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6AB" w:rsidRPr="00C83F48" w:rsidRDefault="00C83F48" w:rsidP="00CD46AB">
      <w:pPr>
        <w:autoSpaceDE w:val="0"/>
        <w:autoSpaceDN w:val="0"/>
        <w:adjustRightInd w:val="0"/>
        <w:spacing w:after="0" w:line="240" w:lineRule="auto"/>
        <w:rPr>
          <w:rFonts w:asciiTheme="majorBidi" w:hAnsiTheme="majorBidi" w:cstheme="majorBidi"/>
          <w:b/>
          <w:bCs/>
          <w:sz w:val="24"/>
          <w:szCs w:val="24"/>
          <w:lang w:val="en-US"/>
        </w:rPr>
      </w:pPr>
      <w:r w:rsidRPr="00C83F48">
        <w:rPr>
          <w:rFonts w:asciiTheme="majorBidi" w:hAnsiTheme="majorBidi" w:cstheme="majorBidi"/>
          <w:b/>
          <w:bCs/>
          <w:sz w:val="24"/>
          <w:szCs w:val="24"/>
          <w:lang w:val="en-US"/>
        </w:rPr>
        <w:t>Online courses</w:t>
      </w: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83F48" w:rsidRPr="00C83F48" w:rsidRDefault="00C83F48" w:rsidP="00C83F48">
      <w:pPr>
        <w:shd w:val="clear" w:color="auto" w:fill="FFFFFF"/>
        <w:spacing w:before="100" w:beforeAutospacing="1" w:after="100" w:afterAutospacing="1" w:line="240" w:lineRule="auto"/>
        <w:rPr>
          <w:rFonts w:ascii="Times New Roman" w:eastAsia="Times New Roman" w:hAnsi="Times New Roman" w:cs="Times New Roman"/>
          <w:b/>
          <w:bCs/>
          <w:color w:val="222222"/>
          <w:sz w:val="20"/>
          <w:szCs w:val="20"/>
          <w:lang w:val="en-US"/>
        </w:rPr>
      </w:pPr>
      <w:r w:rsidRPr="00C83F48">
        <w:rPr>
          <w:rFonts w:ascii="Times New Roman" w:eastAsia="Times New Roman" w:hAnsi="Times New Roman" w:cs="Times New Roman"/>
          <w:b/>
          <w:bCs/>
          <w:color w:val="222222"/>
          <w:sz w:val="20"/>
          <w:szCs w:val="20"/>
          <w:lang w:val="en-US"/>
        </w:rPr>
        <w:t xml:space="preserve">Teacher’s </w:t>
      </w:r>
      <w:proofErr w:type="gramStart"/>
      <w:r w:rsidRPr="00C83F48">
        <w:rPr>
          <w:rFonts w:ascii="Times New Roman" w:eastAsia="Times New Roman" w:hAnsi="Times New Roman" w:cs="Times New Roman"/>
          <w:b/>
          <w:bCs/>
          <w:color w:val="222222"/>
          <w:sz w:val="20"/>
          <w:szCs w:val="20"/>
          <w:lang w:val="en-US"/>
        </w:rPr>
        <w:t>Name :</w:t>
      </w:r>
      <w:proofErr w:type="spellStart"/>
      <w:r w:rsidRPr="00C83F48">
        <w:rPr>
          <w:rFonts w:ascii="Times New Roman" w:eastAsia="Times New Roman" w:hAnsi="Times New Roman" w:cs="Times New Roman"/>
          <w:b/>
          <w:bCs/>
          <w:color w:val="222222"/>
          <w:sz w:val="20"/>
          <w:szCs w:val="20"/>
          <w:lang w:val="en-US"/>
        </w:rPr>
        <w:t>Dr</w:t>
      </w:r>
      <w:proofErr w:type="spellEnd"/>
      <w:proofErr w:type="gramEnd"/>
      <w:r w:rsidRPr="00C83F48">
        <w:rPr>
          <w:rFonts w:ascii="Times New Roman" w:eastAsia="Times New Roman" w:hAnsi="Times New Roman" w:cs="Times New Roman"/>
          <w:b/>
          <w:bCs/>
          <w:color w:val="222222"/>
          <w:sz w:val="20"/>
          <w:szCs w:val="20"/>
          <w:lang w:val="en-US"/>
        </w:rPr>
        <w:t xml:space="preserve"> </w:t>
      </w:r>
      <w:proofErr w:type="spellStart"/>
      <w:r w:rsidRPr="00C83F48">
        <w:rPr>
          <w:rFonts w:ascii="Times New Roman" w:eastAsia="Times New Roman" w:hAnsi="Times New Roman" w:cs="Times New Roman"/>
          <w:b/>
          <w:bCs/>
          <w:color w:val="222222"/>
          <w:sz w:val="20"/>
          <w:szCs w:val="20"/>
          <w:lang w:val="en-US"/>
        </w:rPr>
        <w:t>Kerma</w:t>
      </w:r>
      <w:proofErr w:type="spellEnd"/>
      <w:r w:rsidRPr="00C83F48">
        <w:rPr>
          <w:rFonts w:ascii="Times New Roman" w:eastAsia="Times New Roman" w:hAnsi="Times New Roman" w:cs="Times New Roman"/>
          <w:b/>
          <w:bCs/>
          <w:color w:val="222222"/>
          <w:sz w:val="20"/>
          <w:szCs w:val="20"/>
          <w:lang w:val="en-US"/>
        </w:rPr>
        <w:t xml:space="preserve">  </w:t>
      </w:r>
      <w:proofErr w:type="spellStart"/>
      <w:r w:rsidRPr="00C83F48">
        <w:rPr>
          <w:rFonts w:ascii="Times New Roman" w:eastAsia="Times New Roman" w:hAnsi="Times New Roman" w:cs="Times New Roman"/>
          <w:b/>
          <w:bCs/>
          <w:color w:val="222222"/>
          <w:sz w:val="20"/>
          <w:szCs w:val="20"/>
          <w:lang w:val="en-US"/>
        </w:rPr>
        <w:t>Cherif</w:t>
      </w:r>
      <w:proofErr w:type="spellEnd"/>
    </w:p>
    <w:p w:rsidR="00C83F48" w:rsidRPr="00C83F48" w:rsidRDefault="00C83F48" w:rsidP="00C83F48">
      <w:pPr>
        <w:shd w:val="clear" w:color="auto" w:fill="FFFFFF"/>
        <w:spacing w:before="100" w:beforeAutospacing="1" w:after="100" w:afterAutospacing="1" w:line="240" w:lineRule="auto"/>
        <w:rPr>
          <w:rFonts w:ascii="Times New Roman" w:eastAsia="Times New Roman" w:hAnsi="Times New Roman" w:cs="Times New Roman"/>
          <w:b/>
          <w:bCs/>
          <w:color w:val="222222"/>
          <w:sz w:val="20"/>
          <w:szCs w:val="20"/>
          <w:lang w:val="en-US"/>
        </w:rPr>
      </w:pPr>
      <w:proofErr w:type="gramStart"/>
      <w:r w:rsidRPr="00C83F48">
        <w:rPr>
          <w:rFonts w:ascii="Times New Roman" w:eastAsia="Times New Roman" w:hAnsi="Times New Roman" w:cs="Times New Roman"/>
          <w:b/>
          <w:bCs/>
          <w:color w:val="222222"/>
          <w:sz w:val="20"/>
          <w:szCs w:val="20"/>
          <w:lang w:val="en-US"/>
        </w:rPr>
        <w:t>Level :</w:t>
      </w:r>
      <w:proofErr w:type="gramEnd"/>
      <w:r w:rsidRPr="00C83F48">
        <w:rPr>
          <w:rFonts w:ascii="Times New Roman" w:eastAsia="Times New Roman" w:hAnsi="Times New Roman" w:cs="Times New Roman"/>
          <w:b/>
          <w:bCs/>
          <w:color w:val="222222"/>
          <w:sz w:val="20"/>
          <w:szCs w:val="20"/>
          <w:lang w:val="en-US"/>
        </w:rPr>
        <w:t xml:space="preserve"> Third Year</w:t>
      </w:r>
    </w:p>
    <w:p w:rsidR="00C83F48" w:rsidRPr="00C83F48" w:rsidRDefault="00C83F48" w:rsidP="00C83F48">
      <w:pPr>
        <w:shd w:val="clear" w:color="auto" w:fill="FFFFFF"/>
        <w:spacing w:before="100" w:beforeAutospacing="1" w:after="100" w:afterAutospacing="1" w:line="240" w:lineRule="auto"/>
        <w:rPr>
          <w:rFonts w:ascii="Times New Roman" w:eastAsia="Times New Roman" w:hAnsi="Times New Roman" w:cs="Times New Roman"/>
          <w:b/>
          <w:bCs/>
          <w:color w:val="222222"/>
          <w:sz w:val="20"/>
          <w:szCs w:val="20"/>
          <w:lang w:val="en-US"/>
        </w:rPr>
      </w:pPr>
      <w:proofErr w:type="gramStart"/>
      <w:r w:rsidRPr="00C83F48">
        <w:rPr>
          <w:rFonts w:ascii="Times New Roman" w:eastAsia="Times New Roman" w:hAnsi="Times New Roman" w:cs="Times New Roman"/>
          <w:b/>
          <w:bCs/>
          <w:color w:val="222222"/>
          <w:sz w:val="20"/>
          <w:szCs w:val="20"/>
          <w:lang w:val="en-US"/>
        </w:rPr>
        <w:t>Module :Translation</w:t>
      </w:r>
      <w:proofErr w:type="gramEnd"/>
    </w:p>
    <w:p w:rsidR="00CD46AB" w:rsidRPr="00421C92" w:rsidRDefault="00CD46AB" w:rsidP="00421C92">
      <w:pPr>
        <w:autoSpaceDE w:val="0"/>
        <w:autoSpaceDN w:val="0"/>
        <w:adjustRightInd w:val="0"/>
        <w:spacing w:after="0" w:line="360" w:lineRule="auto"/>
        <w:jc w:val="both"/>
        <w:rPr>
          <w:rFonts w:asciiTheme="majorBidi" w:hAnsiTheme="majorBidi" w:cstheme="majorBidi"/>
          <w:b/>
          <w:bCs/>
          <w:sz w:val="28"/>
          <w:szCs w:val="28"/>
          <w:lang w:val="en-US"/>
        </w:rPr>
      </w:pPr>
      <w:r w:rsidRPr="00421C92">
        <w:rPr>
          <w:rFonts w:asciiTheme="majorBidi" w:hAnsiTheme="majorBidi" w:cstheme="majorBidi"/>
          <w:b/>
          <w:bCs/>
          <w:sz w:val="28"/>
          <w:szCs w:val="28"/>
          <w:lang w:val="en-US"/>
        </w:rPr>
        <w:t xml:space="preserve">Lecture </w:t>
      </w:r>
      <w:r w:rsidR="00421C92">
        <w:rPr>
          <w:rFonts w:asciiTheme="majorBidi" w:hAnsiTheme="majorBidi" w:cstheme="majorBidi"/>
          <w:b/>
          <w:bCs/>
          <w:sz w:val="28"/>
          <w:szCs w:val="28"/>
          <w:lang w:val="en-US"/>
        </w:rPr>
        <w:t>one</w:t>
      </w:r>
    </w:p>
    <w:p w:rsidR="00CD46AB" w:rsidRPr="00421C92" w:rsidRDefault="00CD46AB" w:rsidP="00CD46AB">
      <w:pPr>
        <w:autoSpaceDE w:val="0"/>
        <w:autoSpaceDN w:val="0"/>
        <w:adjustRightInd w:val="0"/>
        <w:spacing w:after="0" w:line="360" w:lineRule="auto"/>
        <w:jc w:val="both"/>
        <w:rPr>
          <w:rFonts w:asciiTheme="majorBidi" w:hAnsiTheme="majorBidi" w:cstheme="majorBidi"/>
          <w:b/>
          <w:bCs/>
          <w:sz w:val="28"/>
          <w:szCs w:val="28"/>
          <w:lang w:val="en-US"/>
        </w:rPr>
      </w:pPr>
      <w:bookmarkStart w:id="0" w:name="_GoBack"/>
      <w:r w:rsidRPr="00421C92">
        <w:rPr>
          <w:rFonts w:asciiTheme="majorBidi" w:hAnsiTheme="majorBidi" w:cstheme="majorBidi"/>
          <w:b/>
          <w:bCs/>
          <w:sz w:val="32"/>
          <w:szCs w:val="32"/>
          <w:lang w:val="en-US" w:bidi="ar-DZ"/>
        </w:rPr>
        <w:t>Terminology and Language Specialization</w:t>
      </w:r>
      <w:r w:rsidRPr="00421C92">
        <w:rPr>
          <w:rFonts w:asciiTheme="majorBidi" w:hAnsiTheme="majorBidi" w:cstheme="majorBidi"/>
          <w:sz w:val="32"/>
          <w:szCs w:val="32"/>
          <w:lang w:val="en-US" w:bidi="ar-DZ"/>
        </w:rPr>
        <w:t xml:space="preserve"> </w:t>
      </w:r>
      <w:bookmarkEnd w:id="0"/>
      <w:r w:rsidRPr="00421C92">
        <w:rPr>
          <w:rFonts w:ascii="Andalus" w:hAnsi="Andalus" w:cs="Andalus" w:hint="cs"/>
          <w:sz w:val="36"/>
          <w:szCs w:val="36"/>
          <w:rtl/>
        </w:rPr>
        <w:t xml:space="preserve">المصطلح و </w:t>
      </w:r>
      <w:r w:rsidRPr="00421C92">
        <w:rPr>
          <w:rFonts w:ascii="Andalus" w:hAnsi="Andalus" w:cs="Andalus" w:hint="cs"/>
          <w:sz w:val="36"/>
          <w:szCs w:val="36"/>
          <w:rtl/>
          <w:lang w:bidi="ar-DZ"/>
        </w:rPr>
        <w:t>لغة الاختصاص</w:t>
      </w:r>
      <w:r w:rsidRPr="00421C92">
        <w:rPr>
          <w:rFonts w:asciiTheme="majorBidi" w:hAnsiTheme="majorBidi" w:cstheme="majorBidi"/>
          <w:sz w:val="32"/>
          <w:szCs w:val="32"/>
          <w:lang w:val="en-US" w:bidi="ar-DZ"/>
        </w:rPr>
        <w:t xml:space="preserve">     </w:t>
      </w:r>
    </w:p>
    <w:p w:rsidR="00CD46AB" w:rsidRPr="00421C92" w:rsidRDefault="00CD46AB" w:rsidP="00CD46AB">
      <w:pPr>
        <w:autoSpaceDE w:val="0"/>
        <w:autoSpaceDN w:val="0"/>
        <w:adjustRightInd w:val="0"/>
        <w:spacing w:after="0" w:line="360" w:lineRule="auto"/>
        <w:jc w:val="both"/>
        <w:rPr>
          <w:rFonts w:asciiTheme="majorBidi" w:hAnsiTheme="majorBidi" w:cstheme="majorBidi"/>
          <w:b/>
          <w:bCs/>
          <w:sz w:val="28"/>
          <w:szCs w:val="28"/>
          <w:lang w:val="en-US"/>
        </w:rPr>
      </w:pPr>
      <w:r w:rsidRPr="00421C92">
        <w:rPr>
          <w:rFonts w:asciiTheme="majorBidi" w:hAnsiTheme="majorBidi" w:cstheme="majorBidi"/>
          <w:b/>
          <w:bCs/>
          <w:sz w:val="28"/>
          <w:szCs w:val="28"/>
          <w:lang w:val="en-US"/>
        </w:rPr>
        <w:t>Objectives of the lesson</w:t>
      </w:r>
    </w:p>
    <w:p w:rsidR="00CD46AB" w:rsidRPr="00421C92" w:rsidRDefault="00CD46AB" w:rsidP="00CD46AB">
      <w:pPr>
        <w:autoSpaceDE w:val="0"/>
        <w:autoSpaceDN w:val="0"/>
        <w:adjustRightInd w:val="0"/>
        <w:spacing w:after="0" w:line="360" w:lineRule="auto"/>
        <w:jc w:val="both"/>
        <w:rPr>
          <w:rFonts w:asciiTheme="majorBidi" w:hAnsiTheme="majorBidi" w:cstheme="majorBidi"/>
          <w:sz w:val="28"/>
          <w:szCs w:val="28"/>
          <w:lang w:val="en-US"/>
        </w:rPr>
      </w:pPr>
      <w:r w:rsidRPr="00421C92">
        <w:rPr>
          <w:rFonts w:asciiTheme="majorBidi" w:hAnsiTheme="majorBidi" w:cstheme="majorBidi"/>
          <w:b/>
          <w:bCs/>
          <w:sz w:val="28"/>
          <w:szCs w:val="28"/>
          <w:lang w:val="en-US"/>
        </w:rPr>
        <w:t>-</w:t>
      </w:r>
      <w:r w:rsidRPr="00421C92">
        <w:rPr>
          <w:rFonts w:asciiTheme="majorBidi" w:hAnsiTheme="majorBidi" w:cstheme="majorBidi"/>
          <w:sz w:val="28"/>
          <w:szCs w:val="28"/>
          <w:lang w:val="en-US"/>
        </w:rPr>
        <w:t>To master what is language specialization</w:t>
      </w:r>
    </w:p>
    <w:p w:rsidR="00CD46AB" w:rsidRPr="00421C92" w:rsidRDefault="00CD46AB" w:rsidP="00CD46AB">
      <w:pPr>
        <w:autoSpaceDE w:val="0"/>
        <w:autoSpaceDN w:val="0"/>
        <w:adjustRightInd w:val="0"/>
        <w:spacing w:after="0" w:line="360" w:lineRule="auto"/>
        <w:jc w:val="both"/>
        <w:rPr>
          <w:rFonts w:asciiTheme="majorBidi" w:hAnsiTheme="majorBidi" w:cstheme="majorBidi"/>
          <w:sz w:val="28"/>
          <w:szCs w:val="28"/>
          <w:lang w:val="en-US"/>
        </w:rPr>
      </w:pPr>
      <w:r w:rsidRPr="00421C92">
        <w:rPr>
          <w:rFonts w:asciiTheme="majorBidi" w:hAnsiTheme="majorBidi" w:cstheme="majorBidi"/>
          <w:sz w:val="28"/>
          <w:szCs w:val="28"/>
          <w:lang w:val="en-US"/>
        </w:rPr>
        <w:t>-what is term and terminology.</w:t>
      </w:r>
    </w:p>
    <w:p w:rsidR="00CD46AB" w:rsidRPr="00421C92" w:rsidRDefault="00CD46AB" w:rsidP="00CD46AB">
      <w:pPr>
        <w:autoSpaceDE w:val="0"/>
        <w:autoSpaceDN w:val="0"/>
        <w:adjustRightInd w:val="0"/>
        <w:spacing w:after="0" w:line="360" w:lineRule="auto"/>
        <w:jc w:val="both"/>
        <w:rPr>
          <w:rFonts w:asciiTheme="majorBidi" w:hAnsiTheme="majorBidi" w:cstheme="majorBidi"/>
          <w:sz w:val="28"/>
          <w:szCs w:val="28"/>
          <w:lang w:val="en-US"/>
        </w:rPr>
      </w:pPr>
      <w:r w:rsidRPr="00421C92">
        <w:rPr>
          <w:rFonts w:asciiTheme="majorBidi" w:hAnsiTheme="majorBidi" w:cstheme="majorBidi"/>
          <w:sz w:val="28"/>
          <w:szCs w:val="28"/>
          <w:lang w:val="en-US"/>
        </w:rPr>
        <w:t>-How to translate specialized terms</w:t>
      </w:r>
    </w:p>
    <w:p w:rsidR="00421C92" w:rsidRPr="00421C92" w:rsidRDefault="00421C92" w:rsidP="00CD46AB">
      <w:pPr>
        <w:autoSpaceDE w:val="0"/>
        <w:autoSpaceDN w:val="0"/>
        <w:adjustRightInd w:val="0"/>
        <w:spacing w:after="0" w:line="360" w:lineRule="auto"/>
        <w:jc w:val="both"/>
        <w:rPr>
          <w:rFonts w:asciiTheme="majorBidi" w:hAnsiTheme="majorBidi" w:cstheme="majorBidi"/>
          <w:sz w:val="28"/>
          <w:szCs w:val="28"/>
          <w:lang w:val="en-US"/>
        </w:rPr>
      </w:pPr>
    </w:p>
    <w:p w:rsidR="00421C92" w:rsidRPr="00421C92" w:rsidRDefault="00421C92" w:rsidP="00421C92">
      <w:pPr>
        <w:spacing w:after="300" w:line="240" w:lineRule="auto"/>
        <w:outlineLvl w:val="1"/>
        <w:rPr>
          <w:rFonts w:ascii="Lucida Sans" w:eastAsia="Times New Roman" w:hAnsi="Lucida Sans" w:cs="Times New Roman"/>
          <w:b/>
          <w:bCs/>
          <w:spacing w:val="-7"/>
          <w:sz w:val="24"/>
          <w:szCs w:val="24"/>
          <w:lang w:val="en-US"/>
        </w:rPr>
      </w:pPr>
      <w:r w:rsidRPr="00421C92">
        <w:rPr>
          <w:rFonts w:ascii="Lucida Sans" w:eastAsia="Times New Roman" w:hAnsi="Lucida Sans" w:cs="Times New Roman"/>
          <w:b/>
          <w:bCs/>
          <w:spacing w:val="-7"/>
          <w:sz w:val="24"/>
          <w:szCs w:val="24"/>
          <w:lang w:val="en-US"/>
        </w:rPr>
        <w:t>What is technical translation?</w:t>
      </w:r>
    </w:p>
    <w:p w:rsidR="00421C92" w:rsidRPr="00421C92" w:rsidRDefault="00421C92" w:rsidP="00421C92">
      <w:pPr>
        <w:spacing w:before="100" w:beforeAutospacing="1" w:after="100" w:afterAutospacing="1" w:line="240" w:lineRule="auto"/>
        <w:rPr>
          <w:rFonts w:asciiTheme="majorBidi" w:eastAsia="Times New Roman" w:hAnsiTheme="majorBidi" w:cstheme="majorBidi"/>
          <w:sz w:val="28"/>
          <w:szCs w:val="28"/>
          <w:lang w:val="en-US"/>
        </w:rPr>
      </w:pPr>
      <w:r w:rsidRPr="00421C92">
        <w:rPr>
          <w:rFonts w:asciiTheme="majorBidi" w:eastAsia="Times New Roman" w:hAnsiTheme="majorBidi" w:cstheme="majorBidi"/>
          <w:sz w:val="28"/>
          <w:szCs w:val="28"/>
          <w:lang w:val="en-US"/>
        </w:rPr>
        <w:t>A </w:t>
      </w:r>
      <w:r w:rsidRPr="00421C92">
        <w:rPr>
          <w:rFonts w:asciiTheme="majorBidi" w:eastAsia="Times New Roman" w:hAnsiTheme="majorBidi" w:cstheme="majorBidi"/>
          <w:i/>
          <w:iCs/>
          <w:sz w:val="28"/>
          <w:szCs w:val="28"/>
          <w:lang w:val="en-US"/>
        </w:rPr>
        <w:t>technical translation</w:t>
      </w:r>
      <w:r w:rsidRPr="00421C92">
        <w:rPr>
          <w:rFonts w:asciiTheme="majorBidi" w:eastAsia="Times New Roman" w:hAnsiTheme="majorBidi" w:cstheme="majorBidi"/>
          <w:sz w:val="28"/>
          <w:szCs w:val="28"/>
          <w:lang w:val="en-US"/>
        </w:rPr>
        <w:t> is a type of specialized translation involving the translation of documents produced by technical writers, or more specifically, texts that relate to technological subject areas or texts that deal with the practical application of scientific and technological information.</w:t>
      </w:r>
      <w:r w:rsidRPr="00421C92">
        <w:rPr>
          <w:rFonts w:asciiTheme="majorBidi" w:eastAsia="Times New Roman" w:hAnsiTheme="majorBidi" w:cstheme="majorBidi"/>
          <w:sz w:val="28"/>
          <w:szCs w:val="28"/>
          <w:lang w:val="en-US"/>
        </w:rPr>
        <w:br/>
        <w:t>Offering </w:t>
      </w:r>
      <w:r w:rsidRPr="00421C92">
        <w:rPr>
          <w:rFonts w:asciiTheme="majorBidi" w:eastAsia="Times New Roman" w:hAnsiTheme="majorBidi" w:cstheme="majorBidi"/>
          <w:i/>
          <w:iCs/>
          <w:sz w:val="28"/>
          <w:szCs w:val="28"/>
          <w:lang w:val="en-US"/>
        </w:rPr>
        <w:t>technical translation</w:t>
      </w:r>
      <w:r w:rsidRPr="00421C92">
        <w:rPr>
          <w:rFonts w:asciiTheme="majorBidi" w:eastAsia="Times New Roman" w:hAnsiTheme="majorBidi" w:cstheme="majorBidi"/>
          <w:sz w:val="28"/>
          <w:szCs w:val="28"/>
          <w:lang w:val="en-US"/>
        </w:rPr>
        <w:t> services requires a technical translator who has a good understanding of the subject matter and, since </w:t>
      </w:r>
      <w:r w:rsidRPr="00421C92">
        <w:rPr>
          <w:rFonts w:asciiTheme="majorBidi" w:eastAsia="Times New Roman" w:hAnsiTheme="majorBidi" w:cstheme="majorBidi"/>
          <w:i/>
          <w:iCs/>
          <w:sz w:val="28"/>
          <w:szCs w:val="28"/>
          <w:lang w:val="en-US"/>
        </w:rPr>
        <w:t>technical translations</w:t>
      </w:r>
      <w:r w:rsidRPr="00421C92">
        <w:rPr>
          <w:rFonts w:asciiTheme="majorBidi" w:eastAsia="Times New Roman" w:hAnsiTheme="majorBidi" w:cstheme="majorBidi"/>
          <w:sz w:val="28"/>
          <w:szCs w:val="28"/>
          <w:lang w:val="en-US"/>
        </w:rPr>
        <w:t> also requires the translation of technical terms in order to develop very specialized terminology, they must have knowledge of the specialized terms of that field both in the source and in the target languages in order to translate technical terms with ease.</w:t>
      </w:r>
    </w:p>
    <w:p w:rsidR="00421C92" w:rsidRPr="00421C92" w:rsidRDefault="00421C92" w:rsidP="00421C92">
      <w:pPr>
        <w:spacing w:after="300" w:line="240" w:lineRule="auto"/>
        <w:outlineLvl w:val="1"/>
        <w:rPr>
          <w:rFonts w:asciiTheme="majorBidi" w:eastAsia="Times New Roman" w:hAnsiTheme="majorBidi" w:cstheme="majorBidi"/>
          <w:b/>
          <w:bCs/>
          <w:spacing w:val="-7"/>
          <w:sz w:val="28"/>
          <w:szCs w:val="28"/>
          <w:lang w:val="en-US"/>
        </w:rPr>
      </w:pPr>
      <w:r w:rsidRPr="00421C92">
        <w:rPr>
          <w:rFonts w:asciiTheme="majorBidi" w:eastAsia="Times New Roman" w:hAnsiTheme="majorBidi" w:cstheme="majorBidi"/>
          <w:b/>
          <w:bCs/>
          <w:spacing w:val="-7"/>
          <w:sz w:val="28"/>
          <w:szCs w:val="28"/>
          <w:lang w:val="en-US"/>
        </w:rPr>
        <w:t>-What are some common technical document translation materials?</w:t>
      </w:r>
    </w:p>
    <w:p w:rsidR="00421C92" w:rsidRPr="00421C92" w:rsidRDefault="00421C92" w:rsidP="00421C92">
      <w:pPr>
        <w:numPr>
          <w:ilvl w:val="0"/>
          <w:numId w:val="2"/>
        </w:numPr>
        <w:spacing w:after="150" w:line="240" w:lineRule="auto"/>
        <w:rPr>
          <w:rFonts w:asciiTheme="majorBidi" w:eastAsia="Times New Roman" w:hAnsiTheme="majorBidi" w:cstheme="majorBidi"/>
          <w:sz w:val="28"/>
          <w:szCs w:val="28"/>
          <w:lang w:val="en-US"/>
        </w:rPr>
      </w:pPr>
      <w:r w:rsidRPr="00421C92">
        <w:rPr>
          <w:rFonts w:asciiTheme="majorBidi" w:eastAsia="Times New Roman" w:hAnsiTheme="majorBidi" w:cstheme="majorBidi"/>
          <w:sz w:val="28"/>
          <w:szCs w:val="28"/>
          <w:lang w:val="en-US"/>
        </w:rPr>
        <w:t>Articles (scientific, medical, engineering, or technical journals)</w:t>
      </w:r>
    </w:p>
    <w:p w:rsidR="00421C92" w:rsidRPr="00421C92" w:rsidRDefault="00421C92" w:rsidP="00421C92">
      <w:pPr>
        <w:numPr>
          <w:ilvl w:val="0"/>
          <w:numId w:val="2"/>
        </w:numPr>
        <w:spacing w:after="150" w:line="240" w:lineRule="auto"/>
        <w:rPr>
          <w:rFonts w:asciiTheme="majorBidi" w:eastAsia="Times New Roman" w:hAnsiTheme="majorBidi" w:cstheme="majorBidi"/>
          <w:sz w:val="28"/>
          <w:szCs w:val="28"/>
        </w:rPr>
      </w:pPr>
      <w:r w:rsidRPr="00421C92">
        <w:rPr>
          <w:rFonts w:asciiTheme="majorBidi" w:eastAsia="Times New Roman" w:hAnsiTheme="majorBidi" w:cstheme="majorBidi"/>
          <w:sz w:val="28"/>
          <w:szCs w:val="28"/>
        </w:rPr>
        <w:t xml:space="preserve">Computer </w:t>
      </w:r>
      <w:proofErr w:type="spellStart"/>
      <w:r w:rsidRPr="00421C92">
        <w:rPr>
          <w:rFonts w:asciiTheme="majorBidi" w:eastAsia="Times New Roman" w:hAnsiTheme="majorBidi" w:cstheme="majorBidi"/>
          <w:sz w:val="28"/>
          <w:szCs w:val="28"/>
        </w:rPr>
        <w:t>product</w:t>
      </w:r>
      <w:proofErr w:type="spellEnd"/>
      <w:r w:rsidRPr="00421C92">
        <w:rPr>
          <w:rFonts w:asciiTheme="majorBidi" w:eastAsia="Times New Roman" w:hAnsiTheme="majorBidi" w:cstheme="majorBidi"/>
          <w:sz w:val="28"/>
          <w:szCs w:val="28"/>
        </w:rPr>
        <w:t xml:space="preserve"> </w:t>
      </w:r>
      <w:proofErr w:type="spellStart"/>
      <w:r w:rsidRPr="00421C92">
        <w:rPr>
          <w:rFonts w:asciiTheme="majorBidi" w:eastAsia="Times New Roman" w:hAnsiTheme="majorBidi" w:cstheme="majorBidi"/>
          <w:sz w:val="28"/>
          <w:szCs w:val="28"/>
        </w:rPr>
        <w:t>spec</w:t>
      </w:r>
      <w:proofErr w:type="spellEnd"/>
      <w:r w:rsidRPr="00421C92">
        <w:rPr>
          <w:rFonts w:asciiTheme="majorBidi" w:eastAsia="Times New Roman" w:hAnsiTheme="majorBidi" w:cstheme="majorBidi"/>
          <w:sz w:val="28"/>
          <w:szCs w:val="28"/>
        </w:rPr>
        <w:t xml:space="preserve"> </w:t>
      </w:r>
      <w:proofErr w:type="spellStart"/>
      <w:r w:rsidRPr="00421C92">
        <w:rPr>
          <w:rFonts w:asciiTheme="majorBidi" w:eastAsia="Times New Roman" w:hAnsiTheme="majorBidi" w:cstheme="majorBidi"/>
          <w:sz w:val="28"/>
          <w:szCs w:val="28"/>
        </w:rPr>
        <w:t>sheets</w:t>
      </w:r>
      <w:proofErr w:type="spellEnd"/>
    </w:p>
    <w:p w:rsidR="00421C92" w:rsidRPr="00421C92" w:rsidRDefault="00421C92" w:rsidP="00421C92">
      <w:pPr>
        <w:numPr>
          <w:ilvl w:val="0"/>
          <w:numId w:val="2"/>
        </w:numPr>
        <w:spacing w:after="150" w:line="240" w:lineRule="auto"/>
        <w:rPr>
          <w:rFonts w:asciiTheme="majorBidi" w:eastAsia="Times New Roman" w:hAnsiTheme="majorBidi" w:cstheme="majorBidi"/>
          <w:sz w:val="28"/>
          <w:szCs w:val="28"/>
        </w:rPr>
      </w:pPr>
      <w:r w:rsidRPr="00421C92">
        <w:rPr>
          <w:rFonts w:asciiTheme="majorBidi" w:eastAsia="Times New Roman" w:hAnsiTheme="majorBidi" w:cstheme="majorBidi"/>
          <w:sz w:val="28"/>
          <w:szCs w:val="28"/>
        </w:rPr>
        <w:t>Patents</w:t>
      </w:r>
    </w:p>
    <w:p w:rsidR="00421C92" w:rsidRPr="00421C92" w:rsidRDefault="00421C92" w:rsidP="00421C92">
      <w:pPr>
        <w:numPr>
          <w:ilvl w:val="0"/>
          <w:numId w:val="2"/>
        </w:numPr>
        <w:spacing w:after="150" w:line="240" w:lineRule="auto"/>
        <w:rPr>
          <w:rFonts w:asciiTheme="majorBidi" w:eastAsia="Times New Roman" w:hAnsiTheme="majorBidi" w:cstheme="majorBidi"/>
          <w:sz w:val="28"/>
          <w:szCs w:val="28"/>
        </w:rPr>
      </w:pPr>
      <w:r w:rsidRPr="00421C92">
        <w:rPr>
          <w:rFonts w:asciiTheme="majorBidi" w:eastAsia="Times New Roman" w:hAnsiTheme="majorBidi" w:cstheme="majorBidi"/>
          <w:sz w:val="28"/>
          <w:szCs w:val="28"/>
        </w:rPr>
        <w:t xml:space="preserve">User </w:t>
      </w:r>
      <w:proofErr w:type="spellStart"/>
      <w:r w:rsidRPr="00421C92">
        <w:rPr>
          <w:rFonts w:asciiTheme="majorBidi" w:eastAsia="Times New Roman" w:hAnsiTheme="majorBidi" w:cstheme="majorBidi"/>
          <w:sz w:val="28"/>
          <w:szCs w:val="28"/>
        </w:rPr>
        <w:t>manuals</w:t>
      </w:r>
      <w:proofErr w:type="spellEnd"/>
      <w:r w:rsidRPr="00421C92">
        <w:rPr>
          <w:rFonts w:asciiTheme="majorBidi" w:eastAsia="Times New Roman" w:hAnsiTheme="majorBidi" w:cstheme="majorBidi"/>
          <w:sz w:val="28"/>
          <w:szCs w:val="28"/>
        </w:rPr>
        <w:t>/online help</w:t>
      </w:r>
    </w:p>
    <w:p w:rsidR="00421C92" w:rsidRPr="00421C92" w:rsidRDefault="00421C92" w:rsidP="00421C92">
      <w:pPr>
        <w:spacing w:after="300" w:line="240" w:lineRule="auto"/>
        <w:outlineLvl w:val="1"/>
        <w:rPr>
          <w:rFonts w:asciiTheme="majorBidi" w:eastAsia="Times New Roman" w:hAnsiTheme="majorBidi" w:cstheme="majorBidi"/>
          <w:b/>
          <w:bCs/>
          <w:spacing w:val="-7"/>
          <w:sz w:val="28"/>
          <w:szCs w:val="28"/>
          <w:lang w:val="en-US"/>
        </w:rPr>
      </w:pPr>
      <w:r w:rsidRPr="00421C92">
        <w:rPr>
          <w:rFonts w:asciiTheme="majorBidi" w:eastAsia="Times New Roman" w:hAnsiTheme="majorBidi" w:cstheme="majorBidi"/>
          <w:b/>
          <w:bCs/>
          <w:spacing w:val="-7"/>
          <w:sz w:val="28"/>
          <w:szCs w:val="28"/>
          <w:lang w:val="en-US"/>
        </w:rPr>
        <w:t>-Why are technical translation rates often higher?</w:t>
      </w:r>
    </w:p>
    <w:p w:rsidR="00421C92" w:rsidRPr="00421C92" w:rsidRDefault="00421C92" w:rsidP="00421C92">
      <w:pPr>
        <w:spacing w:before="100" w:beforeAutospacing="1" w:after="100" w:afterAutospacing="1" w:line="240" w:lineRule="auto"/>
        <w:rPr>
          <w:rFonts w:asciiTheme="majorBidi" w:eastAsia="Times New Roman" w:hAnsiTheme="majorBidi" w:cstheme="majorBidi"/>
          <w:sz w:val="28"/>
          <w:szCs w:val="28"/>
        </w:rPr>
      </w:pPr>
      <w:r w:rsidRPr="00421C92">
        <w:rPr>
          <w:rFonts w:asciiTheme="majorBidi" w:eastAsia="Times New Roman" w:hAnsiTheme="majorBidi" w:cstheme="majorBidi"/>
          <w:sz w:val="28"/>
          <w:szCs w:val="28"/>
          <w:lang w:val="en-US"/>
        </w:rPr>
        <w:t xml:space="preserve">This type of translation often costs more than general business translation, and may take longer. </w:t>
      </w:r>
      <w:r w:rsidRPr="00421C92">
        <w:rPr>
          <w:rFonts w:asciiTheme="majorBidi" w:eastAsia="Times New Roman" w:hAnsiTheme="majorBidi" w:cstheme="majorBidi"/>
          <w:sz w:val="28"/>
          <w:szCs w:val="28"/>
        </w:rPr>
        <w:t xml:space="preserve">The extra </w:t>
      </w:r>
      <w:proofErr w:type="spellStart"/>
      <w:r w:rsidRPr="00421C92">
        <w:rPr>
          <w:rFonts w:asciiTheme="majorBidi" w:eastAsia="Times New Roman" w:hAnsiTheme="majorBidi" w:cstheme="majorBidi"/>
          <w:sz w:val="28"/>
          <w:szCs w:val="28"/>
        </w:rPr>
        <w:t>cost</w:t>
      </w:r>
      <w:proofErr w:type="spellEnd"/>
      <w:r w:rsidRPr="00421C92">
        <w:rPr>
          <w:rFonts w:asciiTheme="majorBidi" w:eastAsia="Times New Roman" w:hAnsiTheme="majorBidi" w:cstheme="majorBidi"/>
          <w:sz w:val="28"/>
          <w:szCs w:val="28"/>
        </w:rPr>
        <w:t xml:space="preserve"> and time </w:t>
      </w:r>
      <w:proofErr w:type="spellStart"/>
      <w:r w:rsidRPr="00421C92">
        <w:rPr>
          <w:rFonts w:asciiTheme="majorBidi" w:eastAsia="Times New Roman" w:hAnsiTheme="majorBidi" w:cstheme="majorBidi"/>
          <w:sz w:val="28"/>
          <w:szCs w:val="28"/>
        </w:rPr>
        <w:t>will</w:t>
      </w:r>
      <w:proofErr w:type="spellEnd"/>
      <w:r w:rsidRPr="00421C92">
        <w:rPr>
          <w:rFonts w:asciiTheme="majorBidi" w:eastAsia="Times New Roman" w:hAnsiTheme="majorBidi" w:cstheme="majorBidi"/>
          <w:sz w:val="28"/>
          <w:szCs w:val="28"/>
        </w:rPr>
        <w:t xml:space="preserve"> </w:t>
      </w:r>
      <w:proofErr w:type="spellStart"/>
      <w:r w:rsidRPr="00421C92">
        <w:rPr>
          <w:rFonts w:asciiTheme="majorBidi" w:eastAsia="Times New Roman" w:hAnsiTheme="majorBidi" w:cstheme="majorBidi"/>
          <w:sz w:val="28"/>
          <w:szCs w:val="28"/>
        </w:rPr>
        <w:t>vary</w:t>
      </w:r>
      <w:proofErr w:type="spellEnd"/>
      <w:r w:rsidRPr="00421C92">
        <w:rPr>
          <w:rFonts w:asciiTheme="majorBidi" w:eastAsia="Times New Roman" w:hAnsiTheme="majorBidi" w:cstheme="majorBidi"/>
          <w:sz w:val="28"/>
          <w:szCs w:val="28"/>
        </w:rPr>
        <w:t xml:space="preserve"> </w:t>
      </w:r>
      <w:proofErr w:type="spellStart"/>
      <w:r w:rsidRPr="00421C92">
        <w:rPr>
          <w:rFonts w:asciiTheme="majorBidi" w:eastAsia="Times New Roman" w:hAnsiTheme="majorBidi" w:cstheme="majorBidi"/>
          <w:sz w:val="28"/>
          <w:szCs w:val="28"/>
        </w:rPr>
        <w:t>according</w:t>
      </w:r>
      <w:proofErr w:type="spellEnd"/>
      <w:r w:rsidRPr="00421C92">
        <w:rPr>
          <w:rFonts w:asciiTheme="majorBidi" w:eastAsia="Times New Roman" w:hAnsiTheme="majorBidi" w:cstheme="majorBidi"/>
          <w:sz w:val="28"/>
          <w:szCs w:val="28"/>
        </w:rPr>
        <w:t xml:space="preserve"> to:</w:t>
      </w:r>
    </w:p>
    <w:p w:rsidR="00421C92" w:rsidRPr="00421C92" w:rsidRDefault="00421C92" w:rsidP="00421C92">
      <w:pPr>
        <w:numPr>
          <w:ilvl w:val="0"/>
          <w:numId w:val="3"/>
        </w:numPr>
        <w:spacing w:after="150" w:line="240" w:lineRule="auto"/>
        <w:rPr>
          <w:rFonts w:asciiTheme="majorBidi" w:eastAsia="Times New Roman" w:hAnsiTheme="majorBidi" w:cstheme="majorBidi"/>
          <w:sz w:val="28"/>
          <w:szCs w:val="28"/>
          <w:lang w:val="en-US"/>
        </w:rPr>
      </w:pPr>
      <w:r w:rsidRPr="00421C92">
        <w:rPr>
          <w:rFonts w:asciiTheme="majorBidi" w:eastAsia="Times New Roman" w:hAnsiTheme="majorBidi" w:cstheme="majorBidi"/>
          <w:sz w:val="28"/>
          <w:szCs w:val="28"/>
          <w:lang w:val="en-US"/>
        </w:rPr>
        <w:lastRenderedPageBreak/>
        <w:t>The level of scientific or technical knowledge needed for the project</w:t>
      </w:r>
    </w:p>
    <w:p w:rsidR="00421C92" w:rsidRPr="00421C92" w:rsidRDefault="00421C92" w:rsidP="00421C92">
      <w:pPr>
        <w:numPr>
          <w:ilvl w:val="0"/>
          <w:numId w:val="3"/>
        </w:numPr>
        <w:spacing w:after="150" w:line="240" w:lineRule="auto"/>
        <w:rPr>
          <w:rFonts w:asciiTheme="majorBidi" w:eastAsia="Times New Roman" w:hAnsiTheme="majorBidi" w:cstheme="majorBidi"/>
          <w:sz w:val="28"/>
          <w:szCs w:val="28"/>
          <w:lang w:val="en-US"/>
        </w:rPr>
      </w:pPr>
      <w:r w:rsidRPr="00421C92">
        <w:rPr>
          <w:rFonts w:asciiTheme="majorBidi" w:eastAsia="Times New Roman" w:hAnsiTheme="majorBidi" w:cstheme="majorBidi"/>
          <w:sz w:val="28"/>
          <w:szCs w:val="28"/>
          <w:lang w:val="en-US"/>
        </w:rPr>
        <w:t>The number of specialized translators available in the required language</w:t>
      </w:r>
    </w:p>
    <w:p w:rsidR="00421C92" w:rsidRPr="00421C92" w:rsidRDefault="00421C92" w:rsidP="00421C92">
      <w:pPr>
        <w:numPr>
          <w:ilvl w:val="0"/>
          <w:numId w:val="3"/>
        </w:numPr>
        <w:spacing w:after="150" w:line="240" w:lineRule="auto"/>
        <w:rPr>
          <w:rFonts w:asciiTheme="majorBidi" w:eastAsia="Times New Roman" w:hAnsiTheme="majorBidi" w:cstheme="majorBidi"/>
          <w:sz w:val="28"/>
          <w:szCs w:val="28"/>
        </w:rPr>
      </w:pPr>
      <w:r w:rsidRPr="00421C92">
        <w:rPr>
          <w:rFonts w:asciiTheme="majorBidi" w:eastAsia="Times New Roman" w:hAnsiTheme="majorBidi" w:cstheme="majorBidi"/>
          <w:sz w:val="28"/>
          <w:szCs w:val="28"/>
        </w:rPr>
        <w:t xml:space="preserve">The </w:t>
      </w:r>
      <w:proofErr w:type="spellStart"/>
      <w:r w:rsidRPr="00421C92">
        <w:rPr>
          <w:rFonts w:asciiTheme="majorBidi" w:eastAsia="Times New Roman" w:hAnsiTheme="majorBidi" w:cstheme="majorBidi"/>
          <w:sz w:val="28"/>
          <w:szCs w:val="28"/>
        </w:rPr>
        <w:t>demand</w:t>
      </w:r>
      <w:proofErr w:type="spellEnd"/>
      <w:r w:rsidRPr="00421C92">
        <w:rPr>
          <w:rFonts w:asciiTheme="majorBidi" w:eastAsia="Times New Roman" w:hAnsiTheme="majorBidi" w:cstheme="majorBidi"/>
          <w:sz w:val="28"/>
          <w:szCs w:val="28"/>
        </w:rPr>
        <w:t xml:space="preserve"> for </w:t>
      </w:r>
      <w:proofErr w:type="spellStart"/>
      <w:r w:rsidRPr="00421C92">
        <w:rPr>
          <w:rFonts w:asciiTheme="majorBidi" w:eastAsia="Times New Roman" w:hAnsiTheme="majorBidi" w:cstheme="majorBidi"/>
          <w:sz w:val="28"/>
          <w:szCs w:val="28"/>
        </w:rPr>
        <w:t>those</w:t>
      </w:r>
      <w:proofErr w:type="spellEnd"/>
      <w:r w:rsidRPr="00421C92">
        <w:rPr>
          <w:rFonts w:asciiTheme="majorBidi" w:eastAsia="Times New Roman" w:hAnsiTheme="majorBidi" w:cstheme="majorBidi"/>
          <w:sz w:val="28"/>
          <w:szCs w:val="28"/>
        </w:rPr>
        <w:t xml:space="preserve"> translators</w:t>
      </w:r>
    </w:p>
    <w:p w:rsidR="00421C92" w:rsidRPr="00421C92" w:rsidRDefault="00421C92" w:rsidP="00421C92">
      <w:pPr>
        <w:spacing w:after="300" w:line="240" w:lineRule="auto"/>
        <w:outlineLvl w:val="1"/>
        <w:rPr>
          <w:rFonts w:asciiTheme="majorBidi" w:eastAsia="Times New Roman" w:hAnsiTheme="majorBidi" w:cstheme="majorBidi"/>
          <w:b/>
          <w:bCs/>
          <w:spacing w:val="-7"/>
          <w:sz w:val="28"/>
          <w:szCs w:val="28"/>
        </w:rPr>
      </w:pPr>
      <w:r w:rsidRPr="00421C92">
        <w:rPr>
          <w:rFonts w:asciiTheme="majorBidi" w:eastAsia="Times New Roman" w:hAnsiTheme="majorBidi" w:cstheme="majorBidi"/>
          <w:b/>
          <w:bCs/>
          <w:spacing w:val="-7"/>
          <w:sz w:val="28"/>
          <w:szCs w:val="28"/>
        </w:rPr>
        <w:t>-</w:t>
      </w:r>
      <w:proofErr w:type="spellStart"/>
      <w:r w:rsidRPr="00421C92">
        <w:rPr>
          <w:rFonts w:asciiTheme="majorBidi" w:eastAsia="Times New Roman" w:hAnsiTheme="majorBidi" w:cstheme="majorBidi"/>
          <w:b/>
          <w:bCs/>
          <w:spacing w:val="-7"/>
          <w:sz w:val="28"/>
          <w:szCs w:val="28"/>
        </w:rPr>
        <w:t>What</w:t>
      </w:r>
      <w:proofErr w:type="spellEnd"/>
      <w:r w:rsidRPr="00421C92">
        <w:rPr>
          <w:rFonts w:asciiTheme="majorBidi" w:eastAsia="Times New Roman" w:hAnsiTheme="majorBidi" w:cstheme="majorBidi"/>
          <w:b/>
          <w:bCs/>
          <w:spacing w:val="-7"/>
          <w:sz w:val="28"/>
          <w:szCs w:val="28"/>
        </w:rPr>
        <w:t xml:space="preserve"> </w:t>
      </w:r>
      <w:proofErr w:type="spellStart"/>
      <w:r w:rsidRPr="00421C92">
        <w:rPr>
          <w:rFonts w:asciiTheme="majorBidi" w:eastAsia="Times New Roman" w:hAnsiTheme="majorBidi" w:cstheme="majorBidi"/>
          <w:b/>
          <w:bCs/>
          <w:spacing w:val="-7"/>
          <w:sz w:val="28"/>
          <w:szCs w:val="28"/>
        </w:rPr>
        <w:t>is</w:t>
      </w:r>
      <w:proofErr w:type="spellEnd"/>
      <w:r w:rsidRPr="00421C92">
        <w:rPr>
          <w:rFonts w:asciiTheme="majorBidi" w:eastAsia="Times New Roman" w:hAnsiTheme="majorBidi" w:cstheme="majorBidi"/>
          <w:b/>
          <w:bCs/>
          <w:spacing w:val="-7"/>
          <w:sz w:val="28"/>
          <w:szCs w:val="28"/>
        </w:rPr>
        <w:t xml:space="preserve"> </w:t>
      </w:r>
      <w:proofErr w:type="spellStart"/>
      <w:r w:rsidRPr="00421C92">
        <w:rPr>
          <w:rFonts w:asciiTheme="majorBidi" w:eastAsia="Times New Roman" w:hAnsiTheme="majorBidi" w:cstheme="majorBidi"/>
          <w:b/>
          <w:bCs/>
          <w:spacing w:val="-7"/>
          <w:sz w:val="28"/>
          <w:szCs w:val="28"/>
        </w:rPr>
        <w:t>technical</w:t>
      </w:r>
      <w:proofErr w:type="spellEnd"/>
      <w:r w:rsidRPr="00421C92">
        <w:rPr>
          <w:rFonts w:asciiTheme="majorBidi" w:eastAsia="Times New Roman" w:hAnsiTheme="majorBidi" w:cstheme="majorBidi"/>
          <w:b/>
          <w:bCs/>
          <w:spacing w:val="-7"/>
          <w:sz w:val="28"/>
          <w:szCs w:val="28"/>
        </w:rPr>
        <w:t xml:space="preserve"> </w:t>
      </w:r>
      <w:proofErr w:type="spellStart"/>
      <w:r w:rsidRPr="00421C92">
        <w:rPr>
          <w:rFonts w:asciiTheme="majorBidi" w:eastAsia="Times New Roman" w:hAnsiTheme="majorBidi" w:cstheme="majorBidi"/>
          <w:b/>
          <w:bCs/>
          <w:spacing w:val="-7"/>
          <w:sz w:val="28"/>
          <w:szCs w:val="28"/>
        </w:rPr>
        <w:t>terminology</w:t>
      </w:r>
      <w:proofErr w:type="spellEnd"/>
      <w:r w:rsidRPr="00421C92">
        <w:rPr>
          <w:rFonts w:asciiTheme="majorBidi" w:eastAsia="Times New Roman" w:hAnsiTheme="majorBidi" w:cstheme="majorBidi"/>
          <w:b/>
          <w:bCs/>
          <w:spacing w:val="-7"/>
          <w:sz w:val="28"/>
          <w:szCs w:val="28"/>
        </w:rPr>
        <w:t>?</w:t>
      </w:r>
    </w:p>
    <w:p w:rsidR="00421C92" w:rsidRPr="00421C92" w:rsidRDefault="00421C92" w:rsidP="00421C92">
      <w:pPr>
        <w:spacing w:before="100" w:beforeAutospacing="1" w:after="100" w:afterAutospacing="1" w:line="240" w:lineRule="auto"/>
        <w:rPr>
          <w:rFonts w:asciiTheme="majorBidi" w:eastAsia="Times New Roman" w:hAnsiTheme="majorBidi" w:cstheme="majorBidi"/>
          <w:sz w:val="28"/>
          <w:szCs w:val="28"/>
          <w:lang w:val="en-US"/>
        </w:rPr>
      </w:pPr>
      <w:r w:rsidRPr="00421C92">
        <w:rPr>
          <w:rFonts w:asciiTheme="majorBidi" w:eastAsia="Times New Roman" w:hAnsiTheme="majorBidi" w:cstheme="majorBidi"/>
          <w:sz w:val="28"/>
          <w:szCs w:val="28"/>
          <w:lang w:val="en-US"/>
        </w:rPr>
        <w:t>Using technical terms correctly and consistently is of paramount importance for </w:t>
      </w:r>
      <w:r w:rsidRPr="00421C92">
        <w:rPr>
          <w:rFonts w:asciiTheme="majorBidi" w:eastAsia="Times New Roman" w:hAnsiTheme="majorBidi" w:cstheme="majorBidi"/>
          <w:i/>
          <w:iCs/>
          <w:sz w:val="28"/>
          <w:szCs w:val="28"/>
          <w:lang w:val="en-US"/>
        </w:rPr>
        <w:t>technical translation</w:t>
      </w:r>
      <w:r w:rsidRPr="00421C92">
        <w:rPr>
          <w:rFonts w:asciiTheme="majorBidi" w:eastAsia="Times New Roman" w:hAnsiTheme="majorBidi" w:cstheme="majorBidi"/>
          <w:sz w:val="28"/>
          <w:szCs w:val="28"/>
          <w:lang w:val="en-US"/>
        </w:rPr>
        <w:t>, therefore comprehensive terminology management is critical for translating technical documentation.</w:t>
      </w:r>
    </w:p>
    <w:p w:rsidR="00421C92" w:rsidRPr="00421C92" w:rsidRDefault="00421C92" w:rsidP="00421C92">
      <w:pPr>
        <w:spacing w:before="100" w:beforeAutospacing="1" w:after="100" w:afterAutospacing="1" w:line="240" w:lineRule="auto"/>
        <w:rPr>
          <w:rFonts w:asciiTheme="majorBidi" w:eastAsia="Times New Roman" w:hAnsiTheme="majorBidi" w:cstheme="majorBidi"/>
          <w:sz w:val="28"/>
          <w:szCs w:val="28"/>
          <w:lang w:val="en-US"/>
        </w:rPr>
      </w:pPr>
      <w:r w:rsidRPr="00421C92">
        <w:rPr>
          <w:rFonts w:asciiTheme="majorBidi" w:eastAsia="Times New Roman" w:hAnsiTheme="majorBidi" w:cstheme="majorBidi"/>
          <w:sz w:val="28"/>
          <w:szCs w:val="28"/>
          <w:lang w:val="en-US"/>
        </w:rPr>
        <w:t>When you provide us with your company style guides and official vocabularies, we then develop specialized terminology that will help ensure the right term is being used throughout your material.</w:t>
      </w:r>
    </w:p>
    <w:p w:rsidR="00421C92" w:rsidRPr="00421C92" w:rsidRDefault="00421C92" w:rsidP="00421C92">
      <w:pPr>
        <w:spacing w:before="100" w:beforeAutospacing="1" w:after="100" w:afterAutospacing="1" w:line="240" w:lineRule="auto"/>
        <w:rPr>
          <w:rFonts w:asciiTheme="majorBidi" w:eastAsia="Times New Roman" w:hAnsiTheme="majorBidi" w:cstheme="majorBidi"/>
          <w:sz w:val="28"/>
          <w:szCs w:val="28"/>
          <w:lang w:val="en-US"/>
        </w:rPr>
      </w:pPr>
      <w:r w:rsidRPr="00421C92">
        <w:rPr>
          <w:rFonts w:asciiTheme="majorBidi" w:eastAsia="Times New Roman" w:hAnsiTheme="majorBidi" w:cstheme="majorBidi"/>
          <w:sz w:val="28"/>
          <w:szCs w:val="28"/>
          <w:lang w:val="en-US"/>
        </w:rPr>
        <w:t>Although it can take time and financial investment to establish terminology, the initial investment will pay off for future projects, as it enforces consistency, reduces the occurrence of rework, can help reduce timeframe during tight deadlines, and provides savings in overall cost of translation over time.</w:t>
      </w:r>
    </w:p>
    <w:p w:rsidR="00421C92" w:rsidRPr="00421C92" w:rsidRDefault="00421C92" w:rsidP="00421C92">
      <w:pPr>
        <w:pStyle w:val="Titre1"/>
        <w:shd w:val="clear" w:color="auto" w:fill="FFFFFF"/>
        <w:spacing w:before="0" w:beforeAutospacing="0" w:after="0" w:line="312" w:lineRule="atLeast"/>
        <w:rPr>
          <w:rFonts w:asciiTheme="majorBidi" w:hAnsiTheme="majorBidi" w:cstheme="majorBidi"/>
          <w:sz w:val="28"/>
          <w:szCs w:val="28"/>
          <w:lang w:val="en-US"/>
        </w:rPr>
      </w:pPr>
      <w:r w:rsidRPr="00421C92">
        <w:rPr>
          <w:rFonts w:asciiTheme="majorBidi" w:hAnsiTheme="majorBidi" w:cstheme="majorBidi"/>
          <w:sz w:val="28"/>
          <w:szCs w:val="28"/>
          <w:lang w:val="en-US"/>
        </w:rPr>
        <w:t>-</w:t>
      </w:r>
      <w:hyperlink r:id="rId8" w:history="1">
        <w:r w:rsidRPr="00421C92">
          <w:rPr>
            <w:rStyle w:val="Lienhypertexte"/>
            <w:rFonts w:asciiTheme="majorBidi" w:hAnsiTheme="majorBidi" w:cstheme="majorBidi"/>
            <w:color w:val="auto"/>
            <w:sz w:val="28"/>
            <w:szCs w:val="28"/>
            <w:bdr w:val="none" w:sz="0" w:space="0" w:color="auto" w:frame="1"/>
            <w:lang w:val="en-US"/>
          </w:rPr>
          <w:t>Why Is Technical Translation Important?</w:t>
        </w:r>
      </w:hyperlink>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Technical translation involves specific documents usually produced by professionals with a high level of expertise in their fields. Translators who work in this niche handle texts about the practical application of technological information or scientific research.</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It’s a challenging job that calls for an in-depth understanding of technical documents, their nature and specific requirements.</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Technical translation is necessary for multiple fields, from engineering to construction and healthcare. Any errors in the translated texts or missing information can easily lead to costly lawsuits or the need to retranslate your company documentation. </w:t>
      </w:r>
    </w:p>
    <w:p w:rsidR="00421C92" w:rsidRPr="00421C92" w:rsidRDefault="00421C92" w:rsidP="00421C92">
      <w:pPr>
        <w:pStyle w:val="Titre3"/>
        <w:shd w:val="clear" w:color="auto" w:fill="FFFFFF"/>
        <w:spacing w:before="0" w:after="150" w:line="312" w:lineRule="atLeast"/>
        <w:textAlignment w:val="baseline"/>
        <w:rPr>
          <w:rFonts w:asciiTheme="majorBidi" w:hAnsiTheme="majorBidi"/>
          <w:b w:val="0"/>
          <w:bCs w:val="0"/>
          <w:color w:val="auto"/>
          <w:sz w:val="28"/>
          <w:szCs w:val="28"/>
          <w:lang w:val="en-US"/>
        </w:rPr>
      </w:pPr>
      <w:r w:rsidRPr="00421C92">
        <w:rPr>
          <w:rFonts w:asciiTheme="majorBidi" w:hAnsiTheme="majorBidi"/>
          <w:b w:val="0"/>
          <w:bCs w:val="0"/>
          <w:color w:val="auto"/>
          <w:sz w:val="28"/>
          <w:szCs w:val="28"/>
          <w:lang w:val="en-US"/>
        </w:rPr>
        <w:t>City Council Blocks Project Due to Missing Translation</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Thinking about cutting corners by not translating the documentation for your materials or equipment? That could cost you way more than what you would have paid for translation in the first place.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In New Zealand, the builders of a 20-store block of apartments got </w:t>
      </w:r>
      <w:hyperlink r:id="rId9" w:tgtFrame="_blank" w:history="1">
        <w:r w:rsidRPr="00421C92">
          <w:rPr>
            <w:rStyle w:val="Lienhypertexte"/>
            <w:rFonts w:asciiTheme="majorBidi" w:hAnsiTheme="majorBidi" w:cstheme="majorBidi"/>
            <w:color w:val="auto"/>
            <w:sz w:val="28"/>
            <w:szCs w:val="28"/>
            <w:bdr w:val="none" w:sz="0" w:space="0" w:color="auto" w:frame="1"/>
          </w:rPr>
          <w:t>lost in translation</w:t>
        </w:r>
      </w:hyperlink>
      <w:r w:rsidRPr="00421C92">
        <w:rPr>
          <w:rFonts w:asciiTheme="majorBidi" w:hAnsiTheme="majorBidi" w:cstheme="majorBidi"/>
          <w:sz w:val="28"/>
          <w:szCs w:val="28"/>
          <w:bdr w:val="none" w:sz="0" w:space="0" w:color="auto" w:frame="1"/>
        </w:rPr>
        <w:t xml:space="preserve"> and now keep exchanging emails back and forth with the local authorities. The company that works with a Chinese steel supplier can’t provide </w:t>
      </w:r>
      <w:r w:rsidRPr="00421C92">
        <w:rPr>
          <w:rFonts w:asciiTheme="majorBidi" w:hAnsiTheme="majorBidi" w:cstheme="majorBidi"/>
          <w:sz w:val="28"/>
          <w:szCs w:val="28"/>
          <w:bdr w:val="none" w:sz="0" w:space="0" w:color="auto" w:frame="1"/>
        </w:rPr>
        <w:lastRenderedPageBreak/>
        <w:t>all the quality control documents in English, and this is slowing down the local authorities.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The builders decided not to translate all the documentation due to possible high costs (over $20,000). So, they blanked out the Chinese text and provided a “comprehensive statement” instead. The Wellington City Council didn’t appreciate the shortcut and asked for additional documents, despite being “satisfied with the design and construction of the building.”</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The block is almost finished structurally, and the builders are now expecting the city council to sign off the compliance code. Yet every time they seem to reach an agreement, the parties clash on the missing translations.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When they removed the information in Chinese, the construction company altered the original documents. This keeps the authorities from moving forward with key procedures and slows down the building project.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As you can see, translation services aren’t the best place to cut corners, especially when you’re handling technical documentation. While it may seem like a smart way to save resources, it can soon backfire on you easily–even more so when looking to achieve compliance. </w:t>
      </w:r>
    </w:p>
    <w:p w:rsidR="00421C92" w:rsidRPr="00421C92" w:rsidRDefault="00421C92" w:rsidP="00421C92">
      <w:pPr>
        <w:pStyle w:val="Titre3"/>
        <w:shd w:val="clear" w:color="auto" w:fill="FFFFFF"/>
        <w:spacing w:before="0" w:after="150" w:line="312" w:lineRule="atLeast"/>
        <w:textAlignment w:val="baseline"/>
        <w:rPr>
          <w:rFonts w:asciiTheme="majorBidi" w:hAnsiTheme="majorBidi"/>
          <w:b w:val="0"/>
          <w:bCs w:val="0"/>
          <w:color w:val="auto"/>
          <w:sz w:val="28"/>
          <w:szCs w:val="28"/>
          <w:lang w:val="en-US"/>
        </w:rPr>
      </w:pPr>
      <w:r w:rsidRPr="00421C92">
        <w:rPr>
          <w:rFonts w:asciiTheme="majorBidi" w:hAnsiTheme="majorBidi"/>
          <w:b w:val="0"/>
          <w:bCs w:val="0"/>
          <w:color w:val="auto"/>
          <w:sz w:val="28"/>
          <w:szCs w:val="28"/>
          <w:lang w:val="en-US"/>
        </w:rPr>
        <w:t>When Companies Need Technical Translation</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Companies need technical translation services when they buy from foreign suppliers and are required to document internal processes for compliance. They should rely on professional translation every time they’re doing business with international partners.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When selling products and services outside national borders, your company should be able to provide buyers with complete documentation in local languages.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Technical translation can be applied to many types of texts, from operation instructions to specialized websites. By far, the most common are software strings, patents, and user manuals. </w:t>
      </w:r>
    </w:p>
    <w:p w:rsidR="00421C92" w:rsidRPr="00421C92" w:rsidRDefault="00421C92" w:rsidP="00421C92">
      <w:pPr>
        <w:pStyle w:val="Titre4"/>
        <w:shd w:val="clear" w:color="auto" w:fill="FFFFFF"/>
        <w:spacing w:before="0" w:beforeAutospacing="0" w:after="135" w:afterAutospacing="0" w:line="312" w:lineRule="atLeast"/>
        <w:textAlignment w:val="baseline"/>
        <w:rPr>
          <w:rFonts w:asciiTheme="majorBidi" w:hAnsiTheme="majorBidi" w:cstheme="majorBidi"/>
          <w:b w:val="0"/>
          <w:bCs w:val="0"/>
          <w:sz w:val="28"/>
          <w:szCs w:val="28"/>
          <w:lang w:val="en-US"/>
        </w:rPr>
      </w:pPr>
      <w:r w:rsidRPr="00421C92">
        <w:rPr>
          <w:rFonts w:asciiTheme="majorBidi" w:hAnsiTheme="majorBidi" w:cstheme="majorBidi"/>
          <w:b w:val="0"/>
          <w:bCs w:val="0"/>
          <w:sz w:val="28"/>
          <w:szCs w:val="28"/>
          <w:lang w:val="en-US"/>
        </w:rPr>
        <w:t>Software strings</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Software </w:t>
      </w:r>
      <w:hyperlink r:id="rId10" w:history="1">
        <w:r w:rsidRPr="00421C92">
          <w:rPr>
            <w:rStyle w:val="Lienhypertexte"/>
            <w:rFonts w:asciiTheme="majorBidi" w:hAnsiTheme="majorBidi" w:cstheme="majorBidi"/>
            <w:color w:val="auto"/>
            <w:sz w:val="28"/>
            <w:szCs w:val="28"/>
            <w:bdr w:val="none" w:sz="0" w:space="0" w:color="auto" w:frame="1"/>
          </w:rPr>
          <w:t>translation and localization</w:t>
        </w:r>
      </w:hyperlink>
      <w:r w:rsidRPr="00421C92">
        <w:rPr>
          <w:rFonts w:asciiTheme="majorBidi" w:hAnsiTheme="majorBidi" w:cstheme="majorBidi"/>
          <w:sz w:val="28"/>
          <w:szCs w:val="28"/>
          <w:bdr w:val="none" w:sz="0" w:space="0" w:color="auto" w:frame="1"/>
        </w:rPr>
        <w:t xml:space="preserve"> require a minimum level of technical knowledge. Translating software strings is a specific area of technical translation. In this case, translators don’t always operate with technical terms, but they do need to know how to handle strings. They should also be familiar </w:t>
      </w:r>
      <w:r w:rsidRPr="00421C92">
        <w:rPr>
          <w:rFonts w:asciiTheme="majorBidi" w:hAnsiTheme="majorBidi" w:cstheme="majorBidi"/>
          <w:sz w:val="28"/>
          <w:szCs w:val="28"/>
          <w:bdr w:val="none" w:sz="0" w:space="0" w:color="auto" w:frame="1"/>
        </w:rPr>
        <w:lastRenderedPageBreak/>
        <w:t>with the terminology and how the program interprets strings in both the original and target languages. </w:t>
      </w:r>
    </w:p>
    <w:p w:rsidR="00421C92" w:rsidRPr="00421C92" w:rsidRDefault="00421C92" w:rsidP="00421C92">
      <w:pPr>
        <w:pStyle w:val="Titre4"/>
        <w:shd w:val="clear" w:color="auto" w:fill="FFFFFF"/>
        <w:spacing w:before="0" w:beforeAutospacing="0" w:after="135" w:afterAutospacing="0" w:line="312" w:lineRule="atLeast"/>
        <w:textAlignment w:val="baseline"/>
        <w:rPr>
          <w:rFonts w:asciiTheme="majorBidi" w:hAnsiTheme="majorBidi" w:cstheme="majorBidi"/>
          <w:b w:val="0"/>
          <w:bCs w:val="0"/>
          <w:sz w:val="28"/>
          <w:szCs w:val="28"/>
          <w:lang w:val="en-US"/>
        </w:rPr>
      </w:pPr>
      <w:r w:rsidRPr="00421C92">
        <w:rPr>
          <w:rFonts w:asciiTheme="majorBidi" w:hAnsiTheme="majorBidi" w:cstheme="majorBidi"/>
          <w:b w:val="0"/>
          <w:bCs w:val="0"/>
          <w:sz w:val="28"/>
          <w:szCs w:val="28"/>
          <w:lang w:val="en-US"/>
        </w:rPr>
        <w:t>Patents</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Linguists who translate patents are often Subject Matter Experts (SMEs). They’re also highly-skilled in writing patents, a niche where legal and practical requirements are extremely rigid.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That’s because patents need to include a series of technical details, as well as possible future applications of the product described without disclosing all the relevant information. </w:t>
      </w:r>
    </w:p>
    <w:p w:rsidR="00421C92" w:rsidRPr="00421C92" w:rsidRDefault="00421C92" w:rsidP="00421C92">
      <w:pPr>
        <w:pStyle w:val="Titre4"/>
        <w:shd w:val="clear" w:color="auto" w:fill="FFFFFF"/>
        <w:spacing w:before="0" w:beforeAutospacing="0" w:after="135" w:afterAutospacing="0" w:line="312" w:lineRule="atLeast"/>
        <w:textAlignment w:val="baseline"/>
        <w:rPr>
          <w:rFonts w:asciiTheme="majorBidi" w:hAnsiTheme="majorBidi" w:cstheme="majorBidi"/>
          <w:b w:val="0"/>
          <w:bCs w:val="0"/>
          <w:sz w:val="28"/>
          <w:szCs w:val="28"/>
          <w:lang w:val="en-US"/>
        </w:rPr>
      </w:pPr>
      <w:r w:rsidRPr="00421C92">
        <w:rPr>
          <w:rFonts w:asciiTheme="majorBidi" w:hAnsiTheme="majorBidi" w:cstheme="majorBidi"/>
          <w:b w:val="0"/>
          <w:bCs w:val="0"/>
          <w:sz w:val="28"/>
          <w:szCs w:val="28"/>
          <w:lang w:val="en-US"/>
        </w:rPr>
        <w:t>User manuals</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proofErr w:type="gramStart"/>
      <w:r w:rsidRPr="00421C92">
        <w:rPr>
          <w:rFonts w:asciiTheme="majorBidi" w:hAnsiTheme="majorBidi" w:cstheme="majorBidi"/>
          <w:sz w:val="28"/>
          <w:szCs w:val="28"/>
          <w:bdr w:val="none" w:sz="0" w:space="0" w:color="auto" w:frame="1"/>
        </w:rPr>
        <w:t>Translating user manuals demands specialized knowledge in specific fields, as well as the ability to express complex concepts in simple terms.</w:t>
      </w:r>
      <w:proofErr w:type="gramEnd"/>
      <w:r w:rsidRPr="00421C92">
        <w:rPr>
          <w:rFonts w:asciiTheme="majorBidi" w:hAnsiTheme="majorBidi" w:cstheme="majorBidi"/>
          <w:sz w:val="28"/>
          <w:szCs w:val="28"/>
          <w:bdr w:val="none" w:sz="0" w:space="0" w:color="auto" w:frame="1"/>
        </w:rPr>
        <w:t xml:space="preserve"> It’s a lucrative field, as most manufacturers and technology firms are always in need of writing and translating user manuals in multiple languages.  </w:t>
      </w:r>
    </w:p>
    <w:p w:rsidR="00421C92" w:rsidRPr="00421C92" w:rsidRDefault="00421C92" w:rsidP="00421C92">
      <w:pPr>
        <w:pStyle w:val="Titre3"/>
        <w:shd w:val="clear" w:color="auto" w:fill="FFFFFF"/>
        <w:spacing w:before="0" w:after="150" w:line="312" w:lineRule="atLeast"/>
        <w:textAlignment w:val="baseline"/>
        <w:rPr>
          <w:rFonts w:asciiTheme="majorBidi" w:hAnsiTheme="majorBidi"/>
          <w:b w:val="0"/>
          <w:bCs w:val="0"/>
          <w:color w:val="auto"/>
          <w:sz w:val="28"/>
          <w:szCs w:val="28"/>
          <w:lang w:val="en-US"/>
        </w:rPr>
      </w:pPr>
      <w:r w:rsidRPr="00421C92">
        <w:rPr>
          <w:rFonts w:asciiTheme="majorBidi" w:hAnsiTheme="majorBidi"/>
          <w:b w:val="0"/>
          <w:bCs w:val="0"/>
          <w:color w:val="auto"/>
          <w:sz w:val="28"/>
          <w:szCs w:val="28"/>
          <w:lang w:val="en-US"/>
        </w:rPr>
        <w:t>Technical Translation Requires Specific Skills</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Technical translation is an area that needs specialization to ensure that the correct technical flow is in place. This specific type of language service is never easy, despite appearing to be direct or even literal.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The nature of the texts to be translated often requires an above-average understanding of the topic. For example, general translators wouldn’t necessarily know the correct terms to describe electrical or mechanical items regardless of their language skills.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Not only does an excellent technical translator know the technical terminology, but they also understand the subject and make sure that the translation is easy to understand as a whole.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Furthermore, every industry that relies on technical translation services operates with specific terminology and sometimes industry jargon. People with no connection to the niche won’t be able to deliver accurate translations. That’s simply because they aren’t familiar with the terms used by doctors, engineers, constructors, so on and so forth.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 xml:space="preserve">To meet the requirements of technical translation, specialists usually rely on CAT tools. Machine translation enables linguists to provide excellent language services even when working with complex terminology. A comprehensive glossary of terms and an excellent translation memory ensure the consistency of </w:t>
      </w:r>
      <w:r w:rsidRPr="00421C92">
        <w:rPr>
          <w:rFonts w:asciiTheme="majorBidi" w:hAnsiTheme="majorBidi" w:cstheme="majorBidi"/>
          <w:sz w:val="28"/>
          <w:szCs w:val="28"/>
          <w:bdr w:val="none" w:sz="0" w:space="0" w:color="auto" w:frame="1"/>
        </w:rPr>
        <w:lastRenderedPageBreak/>
        <w:t>translation. This is essential in technical translation, where linguists have to handle vast amounts of documentation.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As it requires specific skills, technical translation is often more expensive than other types of translation services. Also, depending on the complexity of the source texts, it can be time-consuming, so you can’t expect fast turnarounds. </w:t>
      </w:r>
    </w:p>
    <w:p w:rsidR="00421C92" w:rsidRPr="00421C92" w:rsidRDefault="00421C92" w:rsidP="00421C92">
      <w:pPr>
        <w:pStyle w:val="Titre3"/>
        <w:shd w:val="clear" w:color="auto" w:fill="FFFFFF"/>
        <w:spacing w:before="0" w:after="150" w:line="312" w:lineRule="atLeast"/>
        <w:textAlignment w:val="baseline"/>
        <w:rPr>
          <w:rFonts w:asciiTheme="majorBidi" w:hAnsiTheme="majorBidi"/>
          <w:b w:val="0"/>
          <w:bCs w:val="0"/>
          <w:color w:val="auto"/>
          <w:sz w:val="28"/>
          <w:szCs w:val="28"/>
          <w:lang w:val="en-US"/>
        </w:rPr>
      </w:pPr>
      <w:r w:rsidRPr="00421C92">
        <w:rPr>
          <w:rFonts w:asciiTheme="majorBidi" w:hAnsiTheme="majorBidi"/>
          <w:b w:val="0"/>
          <w:bCs w:val="0"/>
          <w:color w:val="auto"/>
          <w:sz w:val="28"/>
          <w:szCs w:val="28"/>
          <w:lang w:val="en-US"/>
        </w:rPr>
        <w:t>Why Is Technical Translation Important?</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Technical translation services are vital because they ensure you get quality work on your documentation. That’s essential in all industries, from healthcare to real estate.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Technical documentation is necessary when looking to be compliant with local and international standards. From patents and user manuals to health and safety instructions, these documents are proof of accuracy for every operation and business process. </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rPr>
      </w:pPr>
      <w:r w:rsidRPr="00421C92">
        <w:rPr>
          <w:rFonts w:asciiTheme="majorBidi" w:hAnsiTheme="majorBidi" w:cstheme="majorBidi"/>
          <w:sz w:val="28"/>
          <w:szCs w:val="28"/>
          <w:bdr w:val="none" w:sz="0" w:space="0" w:color="auto" w:frame="1"/>
        </w:rPr>
        <w:t>When you lack the requested paperwork, you risk losing business opportunities or, even worse, getting fined or shut down by authorities. Investing in high-quality translations for your technical documents means building a safety net for your company. At the same time, it’s an excellent way of showing your clients, employees, and business partners your professionalism.</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bdr w:val="none" w:sz="0" w:space="0" w:color="auto" w:frame="1"/>
        </w:rPr>
      </w:pPr>
      <w:r w:rsidRPr="00421C92">
        <w:rPr>
          <w:rFonts w:asciiTheme="majorBidi" w:hAnsiTheme="majorBidi" w:cstheme="majorBidi"/>
          <w:sz w:val="28"/>
          <w:szCs w:val="28"/>
          <w:bdr w:val="none" w:sz="0" w:space="0" w:color="auto" w:frame="1"/>
        </w:rPr>
        <w:t>A good translation shows that you care enough about the people you work with to give them accurate information in native languages and make them feel comfortable.</w:t>
      </w:r>
    </w:p>
    <w:p w:rsidR="00421C92" w:rsidRPr="00421C92" w:rsidRDefault="00421C92" w:rsidP="00421C92">
      <w:pPr>
        <w:pStyle w:val="NormalWeb"/>
        <w:shd w:val="clear" w:color="auto" w:fill="FFFFFF"/>
        <w:spacing w:before="0" w:beforeAutospacing="0" w:after="0" w:afterAutospacing="0" w:line="398" w:lineRule="atLeast"/>
        <w:textAlignment w:val="baseline"/>
        <w:rPr>
          <w:rFonts w:asciiTheme="majorBidi" w:hAnsiTheme="majorBidi" w:cstheme="majorBidi"/>
          <w:sz w:val="28"/>
          <w:szCs w:val="28"/>
          <w:bdr w:val="none" w:sz="0" w:space="0" w:color="auto" w:frame="1"/>
        </w:rPr>
      </w:pPr>
    </w:p>
    <w:p w:rsidR="00421C92" w:rsidRPr="00421C92" w:rsidRDefault="00421C92" w:rsidP="00421C92">
      <w:pPr>
        <w:pStyle w:val="Titre1"/>
        <w:shd w:val="clear" w:color="auto" w:fill="FFFFFF"/>
        <w:spacing w:before="0" w:beforeAutospacing="0" w:after="0" w:afterAutospacing="0" w:line="720" w:lineRule="atLeast"/>
        <w:rPr>
          <w:rFonts w:asciiTheme="majorBidi" w:hAnsiTheme="majorBidi" w:cstheme="majorBidi"/>
          <w:b w:val="0"/>
          <w:bCs w:val="0"/>
          <w:sz w:val="32"/>
          <w:szCs w:val="32"/>
          <w:lang w:val="en-US"/>
        </w:rPr>
      </w:pPr>
      <w:r w:rsidRPr="00421C92">
        <w:rPr>
          <w:rFonts w:asciiTheme="majorBidi" w:hAnsiTheme="majorBidi" w:cstheme="majorBidi"/>
          <w:b w:val="0"/>
          <w:bCs w:val="0"/>
          <w:sz w:val="32"/>
          <w:szCs w:val="32"/>
          <w:lang w:val="en-US"/>
        </w:rPr>
        <w:t>-Technical Translation-Example and Technical Documents</w:t>
      </w:r>
    </w:p>
    <w:p w:rsidR="00421C92" w:rsidRPr="00421C92" w:rsidRDefault="00421C92" w:rsidP="00421C92">
      <w:pPr>
        <w:spacing w:before="480" w:after="0" w:line="240" w:lineRule="auto"/>
        <w:rPr>
          <w:rFonts w:asciiTheme="majorBidi" w:eastAsia="Times New Roman" w:hAnsiTheme="majorBidi" w:cstheme="majorBidi"/>
          <w:spacing w:val="-1"/>
          <w:sz w:val="28"/>
          <w:szCs w:val="28"/>
          <w:lang w:val="en-US"/>
        </w:rPr>
      </w:pPr>
      <w:r w:rsidRPr="00421C92">
        <w:rPr>
          <w:rFonts w:asciiTheme="majorBidi" w:eastAsia="Times New Roman" w:hAnsiTheme="majorBidi" w:cstheme="majorBidi"/>
          <w:spacing w:val="-1"/>
          <w:sz w:val="28"/>
          <w:szCs w:val="28"/>
          <w:lang w:val="en-US"/>
        </w:rPr>
        <w:t>There are different sorts of technical documents created in different industry. The variation of the type depends on the subject, the industry under which the firm performs its functions and most importantly, products for which it has to be written about.</w:t>
      </w:r>
    </w:p>
    <w:p w:rsidR="00421C92" w:rsidRPr="00421C92" w:rsidRDefault="00421C92" w:rsidP="00421C92">
      <w:pPr>
        <w:spacing w:before="480" w:after="0" w:line="240" w:lineRule="auto"/>
        <w:rPr>
          <w:rFonts w:asciiTheme="majorBidi" w:eastAsia="Times New Roman" w:hAnsiTheme="majorBidi" w:cstheme="majorBidi"/>
          <w:spacing w:val="-1"/>
          <w:sz w:val="28"/>
          <w:szCs w:val="28"/>
          <w:lang w:val="en-US"/>
        </w:rPr>
      </w:pPr>
      <w:r w:rsidRPr="00421C92">
        <w:rPr>
          <w:rFonts w:asciiTheme="majorBidi" w:eastAsia="Times New Roman" w:hAnsiTheme="majorBidi" w:cstheme="majorBidi"/>
          <w:spacing w:val="-1"/>
          <w:sz w:val="28"/>
          <w:szCs w:val="28"/>
          <w:lang w:val="en-US"/>
        </w:rPr>
        <w:t>Here some examples of frequently produced technical documents are included:</w:t>
      </w:r>
    </w:p>
    <w:p w:rsidR="00421C92" w:rsidRPr="00421C92" w:rsidRDefault="00421C92" w:rsidP="00421C92">
      <w:pPr>
        <w:spacing w:before="413" w:after="0" w:line="240" w:lineRule="auto"/>
        <w:outlineLvl w:val="1"/>
        <w:rPr>
          <w:rFonts w:asciiTheme="majorBidi" w:eastAsia="Times New Roman" w:hAnsiTheme="majorBidi" w:cstheme="majorBidi"/>
          <w:b/>
          <w:bCs/>
          <w:spacing w:val="-5"/>
          <w:sz w:val="28"/>
          <w:szCs w:val="28"/>
          <w:lang w:val="en-US"/>
        </w:rPr>
      </w:pPr>
      <w:r w:rsidRPr="00421C92">
        <w:rPr>
          <w:rFonts w:asciiTheme="majorBidi" w:eastAsia="Times New Roman" w:hAnsiTheme="majorBidi" w:cstheme="majorBidi"/>
          <w:b/>
          <w:bCs/>
          <w:spacing w:val="-5"/>
          <w:sz w:val="28"/>
          <w:szCs w:val="28"/>
          <w:lang w:val="en-US"/>
        </w:rPr>
        <w:t>-Proposals</w:t>
      </w:r>
    </w:p>
    <w:p w:rsidR="00421C92" w:rsidRPr="00421C92" w:rsidRDefault="00421C92" w:rsidP="00421C92">
      <w:pPr>
        <w:spacing w:before="206" w:after="0" w:line="240" w:lineRule="auto"/>
        <w:rPr>
          <w:rFonts w:asciiTheme="majorBidi" w:eastAsia="Times New Roman" w:hAnsiTheme="majorBidi" w:cstheme="majorBidi"/>
          <w:spacing w:val="-1"/>
          <w:sz w:val="28"/>
          <w:szCs w:val="28"/>
          <w:lang w:val="en-US"/>
        </w:rPr>
      </w:pPr>
      <w:r w:rsidRPr="00421C92">
        <w:rPr>
          <w:rFonts w:asciiTheme="majorBidi" w:eastAsia="Times New Roman" w:hAnsiTheme="majorBidi" w:cstheme="majorBidi"/>
          <w:spacing w:val="-1"/>
          <w:sz w:val="28"/>
          <w:szCs w:val="28"/>
          <w:lang w:val="en-US"/>
        </w:rPr>
        <w:t xml:space="preserve">Proposals are the ideas imposed by individuals, related someone or firms. A proposal generally depicts an offer that can be put into practice an undertaking. It </w:t>
      </w:r>
      <w:r w:rsidRPr="00421C92">
        <w:rPr>
          <w:rFonts w:asciiTheme="majorBidi" w:eastAsia="Times New Roman" w:hAnsiTheme="majorBidi" w:cstheme="majorBidi"/>
          <w:spacing w:val="-1"/>
          <w:sz w:val="28"/>
          <w:szCs w:val="28"/>
          <w:lang w:val="en-US"/>
        </w:rPr>
        <w:lastRenderedPageBreak/>
        <w:t>emphasizes on the convincing nature of writings, which would be written in. The decisive aim of the proposal is to reveal that the writer recognizes the reader’s needs as well as make sure that he is dedicated to fulfill the promise that he has given. Therefore, translation of a proposal must have to hold this important information.</w:t>
      </w:r>
    </w:p>
    <w:p w:rsidR="00421C92" w:rsidRPr="00421C92" w:rsidRDefault="00421C92" w:rsidP="00421C92">
      <w:pPr>
        <w:spacing w:before="413" w:after="0" w:line="240" w:lineRule="auto"/>
        <w:outlineLvl w:val="1"/>
        <w:rPr>
          <w:rFonts w:asciiTheme="majorBidi" w:eastAsia="Times New Roman" w:hAnsiTheme="majorBidi" w:cstheme="majorBidi"/>
          <w:b/>
          <w:bCs/>
          <w:spacing w:val="-5"/>
          <w:sz w:val="28"/>
          <w:szCs w:val="28"/>
          <w:lang w:val="en-US"/>
        </w:rPr>
      </w:pPr>
      <w:r w:rsidRPr="00421C92">
        <w:rPr>
          <w:rFonts w:asciiTheme="majorBidi" w:eastAsia="Times New Roman" w:hAnsiTheme="majorBidi" w:cstheme="majorBidi"/>
          <w:b/>
          <w:bCs/>
          <w:spacing w:val="-5"/>
          <w:sz w:val="28"/>
          <w:szCs w:val="28"/>
          <w:lang w:val="en-US"/>
        </w:rPr>
        <w:t>-Reports</w:t>
      </w:r>
    </w:p>
    <w:p w:rsidR="00421C92" w:rsidRPr="00421C92" w:rsidRDefault="00421C92" w:rsidP="00421C92">
      <w:pPr>
        <w:spacing w:before="206" w:after="0" w:line="240" w:lineRule="auto"/>
        <w:rPr>
          <w:rFonts w:asciiTheme="majorBidi" w:eastAsia="Times New Roman" w:hAnsiTheme="majorBidi" w:cstheme="majorBidi"/>
          <w:spacing w:val="-1"/>
          <w:sz w:val="28"/>
          <w:szCs w:val="28"/>
          <w:lang w:val="en-US"/>
        </w:rPr>
      </w:pPr>
      <w:r w:rsidRPr="00421C92">
        <w:rPr>
          <w:rFonts w:asciiTheme="majorBidi" w:eastAsia="Times New Roman" w:hAnsiTheme="majorBidi" w:cstheme="majorBidi"/>
          <w:spacing w:val="-1"/>
          <w:sz w:val="28"/>
          <w:szCs w:val="28"/>
          <w:lang w:val="en-US"/>
        </w:rPr>
        <w:t>Generally, reports consist of statements containing actual information about readers analyze of a particular situation. Reports are very important for a firm to maintain the necessary steps that have to be done or to take appropriate action. So, accurate and reliable translation of that information which are included in the report is therefore, very urgently needed so that it can hold the writer’s concepts.</w:t>
      </w:r>
    </w:p>
    <w:p w:rsidR="00421C92" w:rsidRPr="00421C92" w:rsidRDefault="00421C92" w:rsidP="00421C92">
      <w:pPr>
        <w:spacing w:before="413" w:after="0" w:line="240" w:lineRule="auto"/>
        <w:outlineLvl w:val="1"/>
        <w:rPr>
          <w:rFonts w:asciiTheme="majorBidi" w:eastAsia="Times New Roman" w:hAnsiTheme="majorBidi" w:cstheme="majorBidi"/>
          <w:b/>
          <w:bCs/>
          <w:spacing w:val="-5"/>
          <w:sz w:val="28"/>
          <w:szCs w:val="28"/>
          <w:lang w:val="en-US"/>
        </w:rPr>
      </w:pPr>
      <w:r w:rsidRPr="00421C92">
        <w:rPr>
          <w:rFonts w:asciiTheme="majorBidi" w:eastAsia="Times New Roman" w:hAnsiTheme="majorBidi" w:cstheme="majorBidi"/>
          <w:b/>
          <w:bCs/>
          <w:spacing w:val="-5"/>
          <w:sz w:val="28"/>
          <w:szCs w:val="28"/>
          <w:lang w:val="en-US"/>
        </w:rPr>
        <w:t>-Instructions</w:t>
      </w:r>
    </w:p>
    <w:p w:rsidR="00421C92" w:rsidRPr="00421C92" w:rsidRDefault="00421C92" w:rsidP="00421C92">
      <w:pPr>
        <w:spacing w:before="206" w:after="0" w:line="240" w:lineRule="auto"/>
        <w:rPr>
          <w:rFonts w:asciiTheme="majorBidi" w:eastAsia="Times New Roman" w:hAnsiTheme="majorBidi" w:cstheme="majorBidi"/>
          <w:spacing w:val="-1"/>
          <w:sz w:val="28"/>
          <w:szCs w:val="28"/>
          <w:lang w:val="en-US"/>
        </w:rPr>
      </w:pPr>
      <w:r w:rsidRPr="00421C92">
        <w:rPr>
          <w:rFonts w:asciiTheme="majorBidi" w:eastAsia="Times New Roman" w:hAnsiTheme="majorBidi" w:cstheme="majorBidi"/>
          <w:spacing w:val="-1"/>
          <w:sz w:val="28"/>
          <w:szCs w:val="28"/>
          <w:lang w:val="en-US"/>
        </w:rPr>
        <w:t>One of the core functions of technical communication is Instructions. Technical writers will apparently write more and more instructional documents in comparing with any other kind of documents. Normally, we found various categories of instructional document. Between them, we can assign the user guides, engine specifications, repair manuals, health reports, and drug descriptions and so on. User manuals help the user to utilize those products appropriately; drug descriptions for let the people know its contents and other necessary information for its users. Engine specifications and repair manuals are provided for the people who are not certainly the actual users, most likely for the engineers. Therefore, the translators working in this area should possess a clear concept have to be a customary technical writer.</w:t>
      </w:r>
    </w:p>
    <w:p w:rsidR="00421C92" w:rsidRPr="00421C92" w:rsidRDefault="00421C92" w:rsidP="00421C92">
      <w:pPr>
        <w:spacing w:before="413" w:after="0" w:line="240" w:lineRule="auto"/>
        <w:outlineLvl w:val="1"/>
        <w:rPr>
          <w:rFonts w:asciiTheme="majorBidi" w:eastAsia="Times New Roman" w:hAnsiTheme="majorBidi" w:cstheme="majorBidi"/>
          <w:b/>
          <w:bCs/>
          <w:spacing w:val="-5"/>
          <w:sz w:val="28"/>
          <w:szCs w:val="28"/>
        </w:rPr>
      </w:pPr>
      <w:r w:rsidRPr="00421C92">
        <w:rPr>
          <w:rFonts w:asciiTheme="majorBidi" w:eastAsia="Times New Roman" w:hAnsiTheme="majorBidi" w:cstheme="majorBidi"/>
          <w:b/>
          <w:bCs/>
          <w:spacing w:val="-5"/>
          <w:sz w:val="28"/>
          <w:szCs w:val="28"/>
        </w:rPr>
        <w:t>-</w:t>
      </w:r>
      <w:proofErr w:type="spellStart"/>
      <w:r w:rsidRPr="00421C92">
        <w:rPr>
          <w:rFonts w:asciiTheme="majorBidi" w:eastAsia="Times New Roman" w:hAnsiTheme="majorBidi" w:cstheme="majorBidi"/>
          <w:b/>
          <w:bCs/>
          <w:spacing w:val="-5"/>
          <w:sz w:val="28"/>
          <w:szCs w:val="28"/>
        </w:rPr>
        <w:t>Example</w:t>
      </w:r>
      <w:proofErr w:type="spellEnd"/>
      <w:r w:rsidRPr="00421C92">
        <w:rPr>
          <w:rFonts w:asciiTheme="majorBidi" w:eastAsia="Times New Roman" w:hAnsiTheme="majorBidi" w:cstheme="majorBidi"/>
          <w:b/>
          <w:bCs/>
          <w:spacing w:val="-5"/>
          <w:sz w:val="28"/>
          <w:szCs w:val="28"/>
        </w:rPr>
        <w:t xml:space="preserve"> of </w:t>
      </w:r>
      <w:proofErr w:type="spellStart"/>
      <w:r w:rsidRPr="00421C92">
        <w:rPr>
          <w:rFonts w:asciiTheme="majorBidi" w:eastAsia="Times New Roman" w:hAnsiTheme="majorBidi" w:cstheme="majorBidi"/>
          <w:b/>
          <w:bCs/>
          <w:spacing w:val="-5"/>
          <w:sz w:val="28"/>
          <w:szCs w:val="28"/>
        </w:rPr>
        <w:t>Technical</w:t>
      </w:r>
      <w:proofErr w:type="spellEnd"/>
      <w:r w:rsidRPr="00421C92">
        <w:rPr>
          <w:rFonts w:asciiTheme="majorBidi" w:eastAsia="Times New Roman" w:hAnsiTheme="majorBidi" w:cstheme="majorBidi"/>
          <w:b/>
          <w:bCs/>
          <w:spacing w:val="-5"/>
          <w:sz w:val="28"/>
          <w:szCs w:val="28"/>
        </w:rPr>
        <w:t xml:space="preserve"> Translation</w:t>
      </w:r>
    </w:p>
    <w:p w:rsidR="00421C92" w:rsidRPr="00421C92" w:rsidRDefault="00421C92" w:rsidP="00421C92">
      <w:pPr>
        <w:spacing w:before="206" w:after="0" w:line="240" w:lineRule="auto"/>
        <w:rPr>
          <w:rFonts w:asciiTheme="majorBidi" w:eastAsia="Times New Roman" w:hAnsiTheme="majorBidi" w:cstheme="majorBidi"/>
          <w:spacing w:val="-1"/>
          <w:sz w:val="28"/>
          <w:szCs w:val="28"/>
          <w:lang w:val="en-US"/>
        </w:rPr>
      </w:pPr>
      <w:r w:rsidRPr="00421C92">
        <w:rPr>
          <w:rFonts w:asciiTheme="majorBidi" w:eastAsia="Times New Roman" w:hAnsiTheme="majorBidi" w:cstheme="majorBidi"/>
          <w:spacing w:val="-1"/>
          <w:sz w:val="28"/>
          <w:szCs w:val="28"/>
          <w:lang w:val="en-US"/>
        </w:rPr>
        <w:t>Different examples possibly are more beneficial in illustrating the distinctive functions which specialized technical translations over general translations. Suppose a pharmaceutical company needs to get a description of a new drug which could be translated from English to another language. So they appoint a firm and the technical translators of that firm will consider the appropriate terminology used to produce medicine as well as chemistry to create an accurate description with the target language. As in this case, technical translations would need the translators who possess the working experience or knowledge of medicine or chemistry. So usually chemists or doctors who know another language are practicing part-time as a professional translator.</w:t>
      </w:r>
    </w:p>
    <w:p w:rsidR="00421C92" w:rsidRPr="00421C92" w:rsidRDefault="00421C92" w:rsidP="00421C92">
      <w:pPr>
        <w:spacing w:before="413" w:after="0" w:line="240" w:lineRule="auto"/>
        <w:outlineLvl w:val="1"/>
        <w:rPr>
          <w:rFonts w:asciiTheme="majorBidi" w:eastAsia="Times New Roman" w:hAnsiTheme="majorBidi" w:cstheme="majorBidi"/>
          <w:b/>
          <w:bCs/>
          <w:spacing w:val="-5"/>
          <w:sz w:val="28"/>
          <w:szCs w:val="28"/>
          <w:lang w:val="en-US"/>
        </w:rPr>
      </w:pPr>
      <w:r w:rsidRPr="00421C92">
        <w:rPr>
          <w:rFonts w:asciiTheme="majorBidi" w:eastAsia="Times New Roman" w:hAnsiTheme="majorBidi" w:cstheme="majorBidi"/>
          <w:b/>
          <w:bCs/>
          <w:spacing w:val="-5"/>
          <w:sz w:val="28"/>
          <w:szCs w:val="28"/>
          <w:lang w:val="en-US"/>
        </w:rPr>
        <w:t>-Final Words,</w:t>
      </w:r>
    </w:p>
    <w:p w:rsidR="00421C92" w:rsidRPr="00421C92" w:rsidRDefault="00421C92" w:rsidP="00421C92">
      <w:pPr>
        <w:spacing w:before="206" w:after="0" w:line="240" w:lineRule="auto"/>
        <w:rPr>
          <w:rFonts w:asciiTheme="majorBidi" w:eastAsia="Times New Roman" w:hAnsiTheme="majorBidi" w:cstheme="majorBidi"/>
          <w:spacing w:val="-1"/>
          <w:sz w:val="28"/>
          <w:szCs w:val="28"/>
          <w:lang w:val="en-US"/>
        </w:rPr>
      </w:pPr>
      <w:r w:rsidRPr="00421C92">
        <w:rPr>
          <w:rFonts w:asciiTheme="majorBidi" w:eastAsia="Times New Roman" w:hAnsiTheme="majorBidi" w:cstheme="majorBidi"/>
          <w:spacing w:val="-1"/>
          <w:sz w:val="28"/>
          <w:szCs w:val="28"/>
          <w:lang w:val="en-US"/>
        </w:rPr>
        <w:lastRenderedPageBreak/>
        <w:t>In order to obtain accurate translation output on a particular special document, a company should always take into account using the professional translation services.</w:t>
      </w:r>
    </w:p>
    <w:p w:rsidR="00421C92" w:rsidRDefault="00421C92" w:rsidP="00421C92">
      <w:pPr>
        <w:spacing w:after="0" w:line="240" w:lineRule="auto"/>
        <w:rPr>
          <w:rFonts w:asciiTheme="majorBidi" w:hAnsiTheme="majorBidi" w:cstheme="majorBidi"/>
          <w:sz w:val="32"/>
          <w:szCs w:val="32"/>
          <w:lang w:val="en-US" w:bidi="ar-DZ"/>
        </w:rPr>
      </w:pPr>
      <w:r w:rsidRPr="00421C92">
        <w:rPr>
          <w:rFonts w:asciiTheme="majorBidi" w:eastAsia="Times New Roman" w:hAnsiTheme="majorBidi" w:cstheme="majorBidi"/>
          <w:b/>
          <w:bCs/>
          <w:sz w:val="28"/>
          <w:szCs w:val="28"/>
        </w:rPr>
        <w:t xml:space="preserve">Lecture </w:t>
      </w:r>
      <w:proofErr w:type="spellStart"/>
      <w:r w:rsidRPr="00421C92">
        <w:rPr>
          <w:rFonts w:asciiTheme="majorBidi" w:eastAsia="Times New Roman" w:hAnsiTheme="majorBidi" w:cstheme="majorBidi"/>
          <w:b/>
          <w:bCs/>
          <w:sz w:val="28"/>
          <w:szCs w:val="28"/>
        </w:rPr>
        <w:t>two</w:t>
      </w:r>
      <w:proofErr w:type="spellEnd"/>
    </w:p>
    <w:p w:rsidR="00421C92" w:rsidRPr="00421C92" w:rsidRDefault="00421C92" w:rsidP="00421C92">
      <w:pPr>
        <w:spacing w:after="0" w:line="240" w:lineRule="auto"/>
        <w:rPr>
          <w:rFonts w:asciiTheme="majorBidi" w:hAnsiTheme="majorBidi" w:cstheme="majorBidi"/>
          <w:sz w:val="32"/>
          <w:szCs w:val="32"/>
          <w:lang w:val="en-US" w:bidi="ar-DZ"/>
        </w:rPr>
      </w:pPr>
      <w:r>
        <w:rPr>
          <w:rFonts w:asciiTheme="majorBidi" w:hAnsiTheme="majorBidi" w:cstheme="majorBidi"/>
          <w:sz w:val="32"/>
          <w:szCs w:val="32"/>
          <w:lang w:val="en-US" w:bidi="ar-DZ"/>
        </w:rPr>
        <w:t>Terminology and translation</w:t>
      </w:r>
      <w:r w:rsidRPr="00421C92">
        <w:rPr>
          <w:rFonts w:asciiTheme="majorBidi" w:hAnsiTheme="majorBidi" w:cstheme="majorBidi"/>
          <w:sz w:val="32"/>
          <w:szCs w:val="32"/>
          <w:lang w:val="en-US" w:bidi="ar-DZ"/>
        </w:rPr>
        <w:fldChar w:fldCharType="begin"/>
      </w:r>
      <w:r w:rsidRPr="00421C92">
        <w:rPr>
          <w:rFonts w:asciiTheme="majorBidi" w:hAnsiTheme="majorBidi" w:cstheme="majorBidi"/>
          <w:sz w:val="32"/>
          <w:szCs w:val="32"/>
          <w:lang w:val="en-US" w:bidi="ar-DZ"/>
        </w:rPr>
        <w:instrText xml:space="preserve"> HYPERLINK "https://medium.com/m/signin?operation=register&amp;redirect=https%3A%2F%2Fmedium.com%2F%40worldliterate%2Ftechnical-translation-example-and-technical-documents-408944b08063&amp;source=post_sidebar-----408944b08063---------------------clap_sidebar-" </w:instrText>
      </w:r>
      <w:r w:rsidRPr="00421C92">
        <w:rPr>
          <w:rFonts w:asciiTheme="majorBidi" w:hAnsiTheme="majorBidi" w:cstheme="majorBidi"/>
          <w:sz w:val="32"/>
          <w:szCs w:val="32"/>
          <w:lang w:val="en-US" w:bidi="ar-DZ"/>
        </w:rPr>
        <w:fldChar w:fldCharType="separate"/>
      </w:r>
    </w:p>
    <w:p w:rsidR="00CD46AB" w:rsidRPr="00421C92" w:rsidRDefault="00421C92" w:rsidP="00421C92">
      <w:pPr>
        <w:spacing w:line="240" w:lineRule="auto"/>
        <w:rPr>
          <w:rFonts w:asciiTheme="majorBidi" w:hAnsiTheme="majorBidi" w:cstheme="majorBidi"/>
          <w:sz w:val="32"/>
          <w:szCs w:val="32"/>
          <w:lang w:val="en-US" w:bidi="ar-DZ"/>
        </w:rPr>
      </w:pPr>
      <w:r w:rsidRPr="00421C92">
        <w:rPr>
          <w:rFonts w:asciiTheme="majorBidi" w:hAnsiTheme="majorBidi" w:cstheme="majorBidi"/>
          <w:sz w:val="32"/>
          <w:szCs w:val="32"/>
          <w:lang w:val="en-US" w:bidi="ar-DZ"/>
        </w:rPr>
        <w:fldChar w:fldCharType="end"/>
      </w:r>
      <w:r w:rsidR="00CD46AB" w:rsidRPr="00421C92">
        <w:rPr>
          <w:rFonts w:asciiTheme="majorBidi" w:hAnsiTheme="majorBidi" w:cstheme="majorBidi"/>
          <w:sz w:val="32"/>
          <w:szCs w:val="32"/>
          <w:lang w:val="en-US" w:bidi="ar-DZ"/>
        </w:rPr>
        <w:t xml:space="preserve">        </w:t>
      </w:r>
    </w:p>
    <w:p w:rsidR="00CD46AB" w:rsidRPr="00421C92" w:rsidRDefault="00CD46AB" w:rsidP="00CD46AB">
      <w:pPr>
        <w:tabs>
          <w:tab w:val="left" w:pos="7410"/>
        </w:tabs>
        <w:bidi/>
        <w:spacing w:line="240" w:lineRule="auto"/>
        <w:rPr>
          <w:rFonts w:ascii="Traditional Arabic" w:hAnsi="Traditional Arabic" w:cs="Traditional Arabic"/>
          <w:b/>
          <w:bCs/>
          <w:sz w:val="36"/>
          <w:szCs w:val="36"/>
        </w:rPr>
      </w:pPr>
      <w:proofErr w:type="gramStart"/>
      <w:r w:rsidRPr="00421C92">
        <w:rPr>
          <w:rFonts w:ascii="Traditional Arabic" w:hAnsi="Traditional Arabic" w:cs="Traditional Arabic"/>
          <w:b/>
          <w:bCs/>
          <w:sz w:val="36"/>
          <w:szCs w:val="36"/>
          <w:rtl/>
        </w:rPr>
        <w:t>الترجمة</w:t>
      </w:r>
      <w:proofErr w:type="gramEnd"/>
      <w:r w:rsidRPr="00421C92">
        <w:rPr>
          <w:rFonts w:ascii="Traditional Arabic" w:hAnsi="Traditional Arabic" w:cs="Traditional Arabic"/>
          <w:b/>
          <w:bCs/>
          <w:sz w:val="36"/>
          <w:szCs w:val="36"/>
          <w:rtl/>
        </w:rPr>
        <w:t xml:space="preserve"> و المصطلح</w:t>
      </w:r>
      <w:r w:rsidRPr="00421C92">
        <w:rPr>
          <w:rFonts w:ascii="Traditional Arabic" w:hAnsi="Traditional Arabic" w:cs="Traditional Arabic"/>
          <w:b/>
          <w:bCs/>
          <w:sz w:val="36"/>
          <w:szCs w:val="36"/>
        </w:rPr>
        <w:t>:</w:t>
      </w:r>
    </w:p>
    <w:p w:rsidR="00CD46AB" w:rsidRPr="00421C92" w:rsidRDefault="00CD46AB" w:rsidP="00CD46AB">
      <w:pPr>
        <w:bidi/>
        <w:spacing w:after="0"/>
        <w:jc w:val="both"/>
        <w:rPr>
          <w:rFonts w:ascii="Traditional Arabic" w:hAnsi="Traditional Arabic" w:cs="Traditional Arabic"/>
          <w:b/>
          <w:bCs/>
          <w:sz w:val="36"/>
          <w:szCs w:val="36"/>
          <w:rtl/>
          <w:lang w:val="en-US"/>
        </w:rPr>
      </w:pPr>
      <w:r w:rsidRPr="00421C92">
        <w:rPr>
          <w:rFonts w:ascii="Traditional Arabic" w:hAnsi="Traditional Arabic" w:cs="Traditional Arabic" w:hint="cs"/>
          <w:b/>
          <w:bCs/>
          <w:sz w:val="36"/>
          <w:szCs w:val="36"/>
          <w:rtl/>
          <w:lang w:val="en-US"/>
        </w:rPr>
        <w:t>تمهيد</w:t>
      </w:r>
    </w:p>
    <w:p w:rsidR="00CD46AB" w:rsidRPr="00421C92" w:rsidRDefault="00CD46AB" w:rsidP="00CD46AB">
      <w:pPr>
        <w:bidi/>
        <w:spacing w:after="0"/>
        <w:jc w:val="both"/>
        <w:rPr>
          <w:rFonts w:ascii="Traditional Arabic" w:hAnsi="Traditional Arabic" w:cs="Traditional Arabic"/>
          <w:sz w:val="36"/>
          <w:szCs w:val="36"/>
          <w:rtl/>
          <w:lang w:val="en-US" w:bidi="ar-DZ"/>
        </w:rPr>
      </w:pPr>
      <w:r w:rsidRPr="00421C92">
        <w:rPr>
          <w:rFonts w:ascii="Traditional Arabic" w:hAnsi="Traditional Arabic" w:cs="Traditional Arabic" w:hint="cs"/>
          <w:sz w:val="36"/>
          <w:szCs w:val="36"/>
          <w:rtl/>
          <w:lang w:val="en-US" w:bidi="ar-DZ"/>
        </w:rPr>
        <w:t xml:space="preserve"> </w:t>
      </w:r>
      <w:r w:rsidRPr="00421C92">
        <w:rPr>
          <w:rFonts w:ascii="Traditional Arabic" w:hAnsi="Traditional Arabic" w:cs="Traditional Arabic" w:hint="cs"/>
          <w:sz w:val="36"/>
          <w:szCs w:val="36"/>
          <w:rtl/>
          <w:lang w:val="en-US" w:bidi="ar-DZ"/>
        </w:rPr>
        <w:tab/>
        <w:t>إن التطور العلمي و التكنولوجي السريع ، في عدة مجالات و تخصصات عديدة ، أدى إلى ظهور الاختصاص للإلمام بمختلف العلوم و التخصصات بدقة ، حيث أصبح لكل اختصاص مناهج قواعد تجعله موضوعا منفردا و مستقلا بذاته له طرق تدريسه الخاصة به و محتوى موضوعاته التي تشتمل على مصطلحات تتعلق بذلك التخصص فاهتم اهل الاختصاص بالمصطلح، الذي يعتبر نواة الاختصاص.  فهو يقوم بدور فعال في نقل التكنولوجيا ، و كسر الحواجز الثقافية و اللغوية بين مختلف المجتمعات.فمعظم اللغات لا تحتوي عل  المصطلحات اللازمة لوصف التقنيات و اهم المبتكرات الموجودة اليوم ، حيث تحل محلها مصطلحات دخيلة لتملأ الفراغ و تسد الهوة اللغوية في اللغة الأصل.</w:t>
      </w:r>
    </w:p>
    <w:p w:rsidR="00421C92" w:rsidRDefault="00CD46AB" w:rsidP="00CD46AB">
      <w:pPr>
        <w:pStyle w:val="NormalWeb"/>
        <w:shd w:val="clear" w:color="auto" w:fill="FFFFFF"/>
        <w:bidi/>
        <w:spacing w:line="276" w:lineRule="auto"/>
        <w:ind w:left="-1" w:firstLine="708"/>
        <w:jc w:val="both"/>
        <w:rPr>
          <w:rFonts w:ascii="Traditional Arabic" w:hAnsi="Traditional Arabic" w:cs="Traditional Arabic"/>
          <w:sz w:val="36"/>
          <w:szCs w:val="36"/>
        </w:rPr>
      </w:pPr>
      <w:r w:rsidRPr="00421C92">
        <w:rPr>
          <w:rFonts w:ascii="Traditional Arabic" w:hAnsi="Traditional Arabic" w:cs="Traditional Arabic"/>
          <w:b/>
          <w:bCs/>
          <w:sz w:val="36"/>
          <w:szCs w:val="36"/>
          <w:rtl/>
        </w:rPr>
        <w:t xml:space="preserve">أ </w:t>
      </w:r>
      <w:r w:rsidRPr="00421C92">
        <w:rPr>
          <w:rFonts w:ascii="Traditional Arabic" w:hAnsi="Traditional Arabic" w:cs="Traditional Arabic"/>
          <w:b/>
          <w:bCs/>
          <w:sz w:val="36"/>
          <w:szCs w:val="36"/>
        </w:rPr>
        <w:t>_</w:t>
      </w:r>
      <w:r w:rsidRPr="00421C92">
        <w:rPr>
          <w:rFonts w:ascii="Traditional Arabic" w:hAnsi="Traditional Arabic" w:cs="Traditional Arabic"/>
          <w:b/>
          <w:bCs/>
          <w:sz w:val="36"/>
          <w:szCs w:val="36"/>
          <w:rtl/>
        </w:rPr>
        <w:t>التعريف اللغوي للمصطلح</w:t>
      </w:r>
      <w:r w:rsidRPr="00421C92">
        <w:rPr>
          <w:rFonts w:ascii="Traditional Arabic" w:hAnsi="Traditional Arabic" w:cs="Traditional Arabic"/>
          <w:sz w:val="36"/>
          <w:szCs w:val="36"/>
          <w:rtl/>
        </w:rPr>
        <w:t>:</w:t>
      </w:r>
    </w:p>
    <w:p w:rsidR="00CD46AB" w:rsidRPr="00421C92" w:rsidRDefault="00CD46AB" w:rsidP="00421C92">
      <w:pPr>
        <w:pStyle w:val="NormalWeb"/>
        <w:shd w:val="clear" w:color="auto" w:fill="FFFFFF"/>
        <w:bidi/>
        <w:spacing w:line="276" w:lineRule="auto"/>
        <w:ind w:left="-1" w:firstLine="708"/>
        <w:jc w:val="both"/>
        <w:rPr>
          <w:rFonts w:ascii="Traditional Arabic" w:hAnsi="Traditional Arabic" w:cs="Traditional Arabic"/>
          <w:sz w:val="36"/>
          <w:szCs w:val="36"/>
          <w:rtl/>
        </w:rPr>
      </w:pPr>
      <w:r w:rsidRPr="00421C92">
        <w:rPr>
          <w:rFonts w:ascii="Traditional Arabic" w:hAnsi="Traditional Arabic" w:cs="Traditional Arabic"/>
          <w:sz w:val="36"/>
          <w:szCs w:val="36"/>
          <w:rtl/>
        </w:rPr>
        <w:t>للمصطلح دور كبير في تطور اللغات إلى درجة أعتبر فيها "لبّ اللغات الخاصة وعصبها الرئيسي"</w:t>
      </w:r>
      <w:r w:rsidRPr="00421C92">
        <w:rPr>
          <w:rFonts w:ascii="Traditional Arabic" w:hAnsi="Traditional Arabic" w:cs="Traditional Arabic"/>
          <w:sz w:val="36"/>
          <w:szCs w:val="36"/>
          <w:vertAlign w:val="superscript"/>
          <w:rtl/>
        </w:rPr>
        <w:footnoteReference w:id="1"/>
      </w:r>
      <w:r w:rsidRPr="00421C92">
        <w:rPr>
          <w:rFonts w:ascii="Traditional Arabic" w:hAnsi="Traditional Arabic" w:cs="Traditional Arabic"/>
          <w:sz w:val="36"/>
          <w:szCs w:val="36"/>
          <w:vertAlign w:val="superscript"/>
          <w:rtl/>
        </w:rPr>
        <w:t xml:space="preserve"> </w:t>
      </w:r>
      <w:r w:rsidRPr="00421C92">
        <w:rPr>
          <w:rFonts w:ascii="Traditional Arabic" w:hAnsi="Traditional Arabic" w:cs="Traditional Arabic"/>
          <w:sz w:val="36"/>
          <w:szCs w:val="36"/>
          <w:rtl/>
        </w:rPr>
        <w:t xml:space="preserve">وبكونه لبّ اللغات وجوهرها تسابقت المعاجم باختلاف أنواعها إلى تعريفه    فمنها   ما  عرّفت المصطلح  في مادة ( صلح)  المصطلح: "  الاصطلاح يعني اتفاق طائفة  من الناس تعمل في مجال محدّد على لفظ منصوص يدّل على معلومة  محدّدة في  هذا العلم  </w:t>
      </w:r>
      <w:proofErr w:type="spellStart"/>
      <w:r w:rsidRPr="00421C92">
        <w:rPr>
          <w:rFonts w:ascii="Traditional Arabic" w:hAnsi="Traditional Arabic" w:cs="Traditional Arabic"/>
          <w:sz w:val="36"/>
          <w:szCs w:val="36"/>
          <w:rtl/>
        </w:rPr>
        <w:t>كقولك:المعجم:هو</w:t>
      </w:r>
      <w:proofErr w:type="spellEnd"/>
      <w:r w:rsidRPr="00421C92">
        <w:rPr>
          <w:rFonts w:ascii="Traditional Arabic" w:hAnsi="Traditional Arabic" w:cs="Traditional Arabic"/>
          <w:sz w:val="36"/>
          <w:szCs w:val="36"/>
          <w:rtl/>
        </w:rPr>
        <w:t xml:space="preserve"> الذي </w:t>
      </w:r>
      <w:r w:rsidRPr="00421C92">
        <w:rPr>
          <w:rFonts w:ascii="Traditional Arabic" w:hAnsi="Traditional Arabic" w:cs="Traditional Arabic"/>
          <w:sz w:val="36"/>
          <w:szCs w:val="36"/>
          <w:rtl/>
        </w:rPr>
        <w:lastRenderedPageBreak/>
        <w:t xml:space="preserve">يزيل عجمة الكلمة فيبيّن مبناها ومعناها والصرف: العلم الذي يدرس بنية الكلام" </w:t>
      </w:r>
      <w:r w:rsidRPr="00421C92">
        <w:rPr>
          <w:rFonts w:ascii="Traditional Arabic" w:hAnsi="Traditional Arabic" w:cs="Traditional Arabic"/>
          <w:sz w:val="36"/>
          <w:szCs w:val="36"/>
          <w:vertAlign w:val="superscript"/>
          <w:rtl/>
        </w:rPr>
        <w:footnoteReference w:id="2"/>
      </w:r>
      <w:r w:rsidRPr="00421C92">
        <w:rPr>
          <w:rFonts w:ascii="Traditional Arabic" w:hAnsi="Traditional Arabic" w:cs="Traditional Arabic"/>
          <w:sz w:val="36"/>
          <w:szCs w:val="36"/>
          <w:rtl/>
        </w:rPr>
        <w:t> نلاحظ من هذا التعريف أن المصطلح هو إنتاج فكري لمجموعة من الأفراد ينتمون إلى نفس مجال البحث.</w:t>
      </w:r>
    </w:p>
    <w:p w:rsidR="00CD46AB" w:rsidRPr="00421C92" w:rsidRDefault="00CD46AB" w:rsidP="00CD46AB">
      <w:pPr>
        <w:pStyle w:val="NormalWeb"/>
        <w:bidi/>
        <w:spacing w:line="276" w:lineRule="auto"/>
        <w:ind w:left="-1" w:firstLine="708"/>
        <w:jc w:val="both"/>
        <w:rPr>
          <w:rFonts w:ascii="Traditional Arabic" w:hAnsi="Traditional Arabic" w:cs="Traditional Arabic"/>
          <w:b/>
          <w:bCs/>
          <w:sz w:val="27"/>
          <w:szCs w:val="27"/>
        </w:rPr>
      </w:pPr>
      <w:r w:rsidRPr="00421C92">
        <w:rPr>
          <w:rFonts w:ascii="Traditional Arabic" w:hAnsi="Traditional Arabic" w:cs="Traditional Arabic"/>
          <w:b/>
          <w:bCs/>
          <w:sz w:val="36"/>
          <w:szCs w:val="36"/>
          <w:rtl/>
        </w:rPr>
        <w:t xml:space="preserve">ب </w:t>
      </w:r>
      <w:r w:rsidRPr="00421C92">
        <w:rPr>
          <w:rFonts w:ascii="Traditional Arabic" w:hAnsi="Traditional Arabic" w:cs="Traditional Arabic"/>
          <w:b/>
          <w:bCs/>
          <w:sz w:val="36"/>
          <w:szCs w:val="36"/>
          <w:lang w:val="fr-FR"/>
        </w:rPr>
        <w:t>_</w:t>
      </w:r>
      <w:proofErr w:type="gramStart"/>
      <w:r w:rsidRPr="00421C92">
        <w:rPr>
          <w:rFonts w:ascii="Traditional Arabic" w:hAnsi="Traditional Arabic" w:cs="Traditional Arabic"/>
          <w:b/>
          <w:bCs/>
          <w:sz w:val="36"/>
          <w:szCs w:val="36"/>
          <w:rtl/>
        </w:rPr>
        <w:t>التعريف</w:t>
      </w:r>
      <w:proofErr w:type="gramEnd"/>
      <w:r w:rsidRPr="00421C92">
        <w:rPr>
          <w:rFonts w:ascii="Traditional Arabic" w:hAnsi="Traditional Arabic" w:cs="Traditional Arabic"/>
          <w:b/>
          <w:bCs/>
          <w:sz w:val="36"/>
          <w:szCs w:val="36"/>
          <w:rtl/>
        </w:rPr>
        <w:t xml:space="preserve"> الاصطلاحي</w:t>
      </w:r>
      <w:r w:rsidRPr="00421C92">
        <w:rPr>
          <w:rStyle w:val="apple-converted-space"/>
          <w:rFonts w:ascii="Traditional Arabic" w:eastAsiaTheme="minorHAnsi" w:hAnsi="Traditional Arabic" w:cs="Traditional Arabic"/>
          <w:sz w:val="27"/>
          <w:szCs w:val="27"/>
          <w:rtl/>
        </w:rPr>
        <w:t> </w:t>
      </w:r>
      <w:r w:rsidRPr="00421C92">
        <w:rPr>
          <w:rFonts w:ascii="Traditional Arabic" w:hAnsi="Traditional Arabic" w:cs="Traditional Arabic"/>
          <w:b/>
          <w:bCs/>
          <w:sz w:val="27"/>
          <w:szCs w:val="27"/>
          <w:rtl/>
        </w:rPr>
        <w:t>:</w:t>
      </w:r>
    </w:p>
    <w:p w:rsidR="00CD46AB" w:rsidRPr="00421C92" w:rsidRDefault="00CD46AB" w:rsidP="00CD46AB">
      <w:pPr>
        <w:pStyle w:val="NormalWeb"/>
        <w:bidi/>
        <w:spacing w:line="276" w:lineRule="auto"/>
        <w:ind w:left="-1" w:firstLine="708"/>
        <w:jc w:val="both"/>
        <w:rPr>
          <w:rFonts w:ascii="Traditional Arabic" w:hAnsi="Traditional Arabic" w:cs="Traditional Arabic"/>
          <w:sz w:val="27"/>
          <w:szCs w:val="27"/>
          <w:rtl/>
        </w:rPr>
      </w:pPr>
      <w:r w:rsidRPr="00421C92">
        <w:rPr>
          <w:rFonts w:ascii="Traditional Arabic" w:hAnsi="Traditional Arabic" w:cs="Traditional Arabic"/>
          <w:sz w:val="32"/>
          <w:szCs w:val="32"/>
          <w:rtl/>
        </w:rPr>
        <w:t>لم يشهد التاريخ لعلم جديد لم ينجب مصطلحات جديدة،</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إذ لا يمكن الحديث عن علم معين</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أو مجال معين دون</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أن ترتبط  به مصطلحاته الخاصة</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"فالمصطلح هو اللّفظ الذي يضعه أهل عرف معين ليدّل على معني معيّن يتبادر</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إلى الذّهن عند</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إطلاق ذلك اللّفظ،</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أي أنّ المواضعة</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أو الاصطلاح شرط من شروط  و جوده"</w:t>
      </w:r>
      <w:r w:rsidRPr="00421C92">
        <w:rPr>
          <w:rStyle w:val="Appelnotedebasdep"/>
          <w:rFonts w:ascii="Traditional Arabic" w:hAnsi="Traditional Arabic" w:cs="Traditional Arabic"/>
          <w:sz w:val="27"/>
          <w:szCs w:val="27"/>
          <w:rtl/>
        </w:rPr>
        <w:footnoteReference w:id="3"/>
      </w:r>
      <w:r w:rsidRPr="00421C92">
        <w:rPr>
          <w:rFonts w:ascii="Traditional Arabic" w:hAnsi="Traditional Arabic" w:cs="Traditional Arabic"/>
          <w:sz w:val="32"/>
          <w:szCs w:val="32"/>
          <w:rtl/>
        </w:rPr>
        <w:t>.</w:t>
      </w:r>
    </w:p>
    <w:p w:rsidR="00CD46AB" w:rsidRPr="00421C92" w:rsidRDefault="00CD46AB" w:rsidP="00CD46AB">
      <w:pPr>
        <w:pStyle w:val="NormalWeb"/>
        <w:bidi/>
        <w:spacing w:line="276" w:lineRule="auto"/>
        <w:ind w:left="-1" w:firstLine="708"/>
        <w:jc w:val="both"/>
        <w:rPr>
          <w:rFonts w:ascii="Traditional Arabic" w:hAnsi="Traditional Arabic" w:cs="Traditional Arabic"/>
          <w:sz w:val="27"/>
          <w:szCs w:val="27"/>
          <w:rtl/>
        </w:rPr>
      </w:pPr>
      <w:r w:rsidRPr="00421C92">
        <w:rPr>
          <w:rFonts w:ascii="Traditional Arabic" w:hAnsi="Traditional Arabic" w:cs="Traditional Arabic"/>
          <w:sz w:val="32"/>
          <w:szCs w:val="32"/>
          <w:rtl/>
        </w:rPr>
        <w:t>ومن هذا المنطلق فإن المصطلح هو منتوج جماعي تم إنتاجه من طرف علماء</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أو مختصّين في مجال معيّن</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أو علم معيّن</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"فهو ركن</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أساسي في كل علم</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إذ تسهل الدراسة و يتيسّر تبادل الآراء و الأفكار بين علماء الأمة الوّاحدة و بينهم وبين غيرهم من</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علماء الأمم الأخرى وبالمصطلح يكون التّدوين والتّأليف ليتمّ التّعاون العلمي بين علماء العالم ولينتفع الخلف بمجهود السّلف</w:t>
      </w:r>
      <w:r w:rsidRPr="00421C92">
        <w:rPr>
          <w:rStyle w:val="apple-converted-space"/>
          <w:rFonts w:ascii="Traditional Arabic" w:eastAsiaTheme="minorHAnsi" w:hAnsi="Traditional Arabic" w:cs="Traditional Arabic"/>
          <w:sz w:val="32"/>
          <w:szCs w:val="32"/>
          <w:rtl/>
        </w:rPr>
        <w:t> .</w:t>
      </w:r>
      <w:r w:rsidRPr="00421C92">
        <w:rPr>
          <w:rFonts w:ascii="Traditional Arabic" w:hAnsi="Traditional Arabic" w:cs="Traditional Arabic"/>
          <w:sz w:val="32"/>
          <w:szCs w:val="32"/>
          <w:rtl/>
        </w:rPr>
        <w:t>"</w:t>
      </w:r>
      <w:r w:rsidRPr="00421C92">
        <w:rPr>
          <w:rStyle w:val="Appelnotedebasdep"/>
          <w:rFonts w:ascii="Traditional Arabic" w:hAnsi="Traditional Arabic" w:cs="Traditional Arabic"/>
          <w:sz w:val="32"/>
          <w:szCs w:val="32"/>
          <w:rtl/>
        </w:rPr>
        <w:footnoteReference w:id="4"/>
      </w:r>
    </w:p>
    <w:p w:rsidR="00CD46AB" w:rsidRPr="00421C92" w:rsidRDefault="00CD46AB" w:rsidP="00CD46AB">
      <w:pPr>
        <w:pStyle w:val="NormalWeb"/>
        <w:bidi/>
        <w:spacing w:before="0" w:beforeAutospacing="0" w:line="276" w:lineRule="auto"/>
        <w:ind w:left="-1" w:firstLine="708"/>
        <w:jc w:val="both"/>
        <w:rPr>
          <w:rFonts w:ascii="Traditional Arabic" w:hAnsi="Traditional Arabic" w:cs="Traditional Arabic"/>
          <w:sz w:val="36"/>
          <w:szCs w:val="36"/>
          <w:rtl/>
        </w:rPr>
      </w:pPr>
      <w:r w:rsidRPr="00421C92">
        <w:rPr>
          <w:rFonts w:ascii="Traditional Arabic" w:hAnsi="Traditional Arabic" w:cs="Traditional Arabic"/>
          <w:sz w:val="36"/>
          <w:szCs w:val="36"/>
          <w:rtl/>
        </w:rPr>
        <w:t xml:space="preserve">و </w:t>
      </w:r>
      <w:proofErr w:type="gramStart"/>
      <w:r w:rsidRPr="00421C92">
        <w:rPr>
          <w:rFonts w:ascii="Traditional Arabic" w:hAnsi="Traditional Arabic" w:cs="Traditional Arabic"/>
          <w:sz w:val="36"/>
          <w:szCs w:val="36"/>
          <w:rtl/>
        </w:rPr>
        <w:t>بفضل</w:t>
      </w:r>
      <w:proofErr w:type="gramEnd"/>
      <w:r w:rsidRPr="00421C92">
        <w:rPr>
          <w:rFonts w:ascii="Traditional Arabic" w:hAnsi="Traditional Arabic" w:cs="Traditional Arabic"/>
          <w:sz w:val="36"/>
          <w:szCs w:val="36"/>
          <w:rtl/>
        </w:rPr>
        <w:t xml:space="preserve"> الخصائص والمميّزات التي وضعها البّاحث أو العالم المختصّ في مجال معيّن والذي أوجد هذه المصطلحات يصبح "المصطلح من المفردات المعجمية التي تكتسب مدلولاً محدّدًا في سجل لغوي بعينه".</w:t>
      </w:r>
      <w:r w:rsidRPr="00421C92">
        <w:rPr>
          <w:rStyle w:val="Appelnotedebasdep"/>
          <w:rFonts w:ascii="Traditional Arabic" w:hAnsi="Traditional Arabic" w:cs="Traditional Arabic"/>
          <w:sz w:val="36"/>
          <w:szCs w:val="36"/>
          <w:rtl/>
        </w:rPr>
        <w:footnoteReference w:id="5"/>
      </w:r>
    </w:p>
    <w:p w:rsidR="00CD46AB" w:rsidRPr="00421C92" w:rsidRDefault="00CD46AB" w:rsidP="00CD46AB">
      <w:pPr>
        <w:pStyle w:val="NormalWeb"/>
        <w:bidi/>
        <w:spacing w:before="0" w:beforeAutospacing="0" w:line="276" w:lineRule="auto"/>
        <w:ind w:left="-1" w:firstLine="708"/>
        <w:jc w:val="both"/>
        <w:rPr>
          <w:rFonts w:ascii="Traditional Arabic" w:hAnsi="Traditional Arabic" w:cs="Traditional Arabic"/>
          <w:sz w:val="36"/>
          <w:szCs w:val="36"/>
        </w:rPr>
      </w:pPr>
      <w:r w:rsidRPr="00421C92">
        <w:rPr>
          <w:rFonts w:ascii="Traditional Arabic" w:hAnsi="Traditional Arabic" w:cs="Traditional Arabic"/>
          <w:sz w:val="36"/>
          <w:szCs w:val="36"/>
          <w:rtl/>
        </w:rPr>
        <w:t xml:space="preserve">نلاحظ من هذا التّعريف أنّ المصطلحات تكسّب صفة التّقنية "فهي بمعناها العام الذي يشمل الألفاظ التّقنية والعلمية أصبحت اليوم تعتبر أساس كل تكوين إذ لا تخصّص في العلوم أو </w:t>
      </w:r>
      <w:r w:rsidRPr="00421C92">
        <w:rPr>
          <w:rFonts w:ascii="Traditional Arabic" w:hAnsi="Traditional Arabic" w:cs="Traditional Arabic"/>
          <w:sz w:val="36"/>
          <w:szCs w:val="36"/>
          <w:rtl/>
        </w:rPr>
        <w:lastRenderedPageBreak/>
        <w:t>التّقنيات بدون مصطلحات"</w:t>
      </w:r>
      <w:r w:rsidRPr="00421C92">
        <w:rPr>
          <w:rStyle w:val="Appelnotedebasdep"/>
          <w:rFonts w:ascii="Traditional Arabic" w:hAnsi="Traditional Arabic" w:cs="Traditional Arabic"/>
          <w:sz w:val="36"/>
          <w:szCs w:val="36"/>
          <w:rtl/>
        </w:rPr>
        <w:footnoteReference w:id="6"/>
      </w:r>
      <w:r w:rsidRPr="00421C92">
        <w:rPr>
          <w:rFonts w:ascii="Traditional Arabic" w:hAnsi="Traditional Arabic" w:cs="Traditional Arabic"/>
          <w:sz w:val="36"/>
          <w:szCs w:val="36"/>
          <w:rtl/>
        </w:rPr>
        <w:t>فلكلّ علم جديد أو تخصّص مستحدث مجموعة من الألفاظ المرتبطة</w:t>
      </w:r>
      <w:r w:rsidRPr="00421C92">
        <w:rPr>
          <w:rStyle w:val="apple-converted-space"/>
          <w:rFonts w:ascii="Traditional Arabic" w:eastAsiaTheme="minorHAnsi" w:hAnsi="Traditional Arabic" w:cs="Traditional Arabic"/>
          <w:sz w:val="36"/>
          <w:szCs w:val="36"/>
          <w:rtl/>
        </w:rPr>
        <w:t> </w:t>
      </w:r>
      <w:r w:rsidRPr="00421C92">
        <w:rPr>
          <w:rFonts w:ascii="Traditional Arabic" w:hAnsi="Traditional Arabic" w:cs="Traditional Arabic"/>
          <w:sz w:val="36"/>
          <w:szCs w:val="36"/>
          <w:rtl/>
        </w:rPr>
        <w:t>به</w:t>
      </w:r>
      <w:r w:rsidRPr="00421C92">
        <w:rPr>
          <w:rStyle w:val="apple-converted-space"/>
          <w:rFonts w:ascii="Traditional Arabic" w:eastAsiaTheme="minorHAnsi" w:hAnsi="Traditional Arabic" w:cs="Traditional Arabic"/>
          <w:sz w:val="36"/>
          <w:szCs w:val="36"/>
          <w:rtl/>
        </w:rPr>
        <w:t> </w:t>
      </w:r>
      <w:r w:rsidRPr="00421C92">
        <w:rPr>
          <w:rFonts w:ascii="Traditional Arabic" w:hAnsi="Traditional Arabic" w:cs="Traditional Arabic"/>
          <w:sz w:val="36"/>
          <w:szCs w:val="36"/>
          <w:rtl/>
        </w:rPr>
        <w:t xml:space="preserve">وهذه الألفاظ هي المصطلحات التي "تكوّن جسراً بين الرصيد اللّغوي المفترض والرّصيد اللّغوي الفّعلي وتدخل في نطاق اللّغة التخصّصية أي لغة العلوم، التي </w:t>
      </w:r>
      <w:r w:rsidRPr="00421C92">
        <w:rPr>
          <w:rFonts w:ascii="Traditional Arabic" w:hAnsi="Traditional Arabic" w:cs="Traditional Arabic"/>
          <w:sz w:val="32"/>
          <w:szCs w:val="32"/>
          <w:rtl/>
        </w:rPr>
        <w:t>تشكّل المصطلحات والقوالب المصطلحية الدّعامة الرئيسية لها بمفاهيم ودقائق المعاني التي تحملها."</w:t>
      </w:r>
      <w:r w:rsidRPr="00421C92">
        <w:rPr>
          <w:rStyle w:val="Appelnotedebasdep"/>
          <w:rFonts w:ascii="Traditional Arabic" w:hAnsi="Traditional Arabic" w:cs="Traditional Arabic"/>
          <w:sz w:val="32"/>
          <w:szCs w:val="32"/>
          <w:rtl/>
        </w:rPr>
        <w:footnoteReference w:id="7"/>
      </w:r>
    </w:p>
    <w:p w:rsidR="00CD46AB" w:rsidRPr="00421C92" w:rsidRDefault="00CD46AB" w:rsidP="00CD46AB">
      <w:pPr>
        <w:bidi/>
        <w:spacing w:after="0"/>
        <w:jc w:val="both"/>
        <w:rPr>
          <w:rFonts w:asciiTheme="majorBidi" w:hAnsiTheme="majorBidi" w:cstheme="majorBidi"/>
          <w:sz w:val="32"/>
          <w:szCs w:val="32"/>
          <w:lang w:bidi="ar-DZ"/>
        </w:rPr>
      </w:pPr>
      <w:r w:rsidRPr="00421C92">
        <w:rPr>
          <w:rFonts w:ascii="Traditional Arabic" w:hAnsi="Traditional Arabic" w:cs="Traditional Arabic"/>
          <w:sz w:val="32"/>
          <w:szCs w:val="32"/>
          <w:rtl/>
        </w:rPr>
        <w:t>هنا تبرز أهمية المصطلحات في اللّغة المتخصّصة أي لغة العلوم، التي تشكّل المصطلحات والقوالب المصطلحية الدّعامة الرئيسية لها وبصفتها «الأدوات التي لابدّ منها في أي دراسة أو بحث منهجي منظّم في أي حقل من حقول المعرفة".</w:t>
      </w:r>
      <w:r w:rsidRPr="00421C92">
        <w:rPr>
          <w:rStyle w:val="Appelnotedebasdep"/>
          <w:rFonts w:ascii="Traditional Arabic" w:hAnsi="Traditional Arabic" w:cs="Traditional Arabic"/>
          <w:sz w:val="32"/>
          <w:szCs w:val="32"/>
          <w:rtl/>
        </w:rPr>
        <w:footnoteReference w:id="8"/>
      </w:r>
    </w:p>
    <w:p w:rsidR="00CD46AB" w:rsidRPr="00421C92" w:rsidRDefault="00CD46AB" w:rsidP="00CD46AB">
      <w:pPr>
        <w:bidi/>
        <w:spacing w:after="0"/>
        <w:jc w:val="both"/>
        <w:rPr>
          <w:rFonts w:asciiTheme="majorBidi" w:hAnsiTheme="majorBidi" w:cstheme="majorBidi"/>
          <w:sz w:val="32"/>
          <w:szCs w:val="32"/>
          <w:lang w:bidi="ar-DZ"/>
        </w:rPr>
      </w:pPr>
    </w:p>
    <w:p w:rsidR="00CD46AB" w:rsidRPr="00421C92" w:rsidRDefault="00CD46AB" w:rsidP="00CD46AB">
      <w:pPr>
        <w:bidi/>
        <w:spacing w:after="0"/>
        <w:jc w:val="both"/>
        <w:rPr>
          <w:rFonts w:ascii="Andalus" w:hAnsi="Andalus" w:cs="Andalus"/>
          <w:sz w:val="36"/>
          <w:szCs w:val="36"/>
          <w:rtl/>
          <w:lang w:bidi="ar-DZ"/>
        </w:rPr>
      </w:pPr>
      <w:r w:rsidRPr="00421C92">
        <w:rPr>
          <w:rFonts w:asciiTheme="majorBidi" w:hAnsiTheme="majorBidi" w:cstheme="majorBidi"/>
          <w:sz w:val="32"/>
          <w:szCs w:val="32"/>
          <w:lang w:bidi="ar-DZ"/>
        </w:rPr>
        <w:t xml:space="preserve">  </w:t>
      </w:r>
      <w:r w:rsidRPr="00421C92">
        <w:rPr>
          <w:rFonts w:ascii="Andalus" w:hAnsi="Andalus" w:cs="Andalus" w:hint="cs"/>
          <w:sz w:val="36"/>
          <w:szCs w:val="36"/>
          <w:rtl/>
          <w:lang w:bidi="ar-DZ"/>
        </w:rPr>
        <w:t>اللغة المشتركة و اللغة المتخصصة:</w:t>
      </w:r>
    </w:p>
    <w:p w:rsidR="00CD46AB" w:rsidRPr="00421C92" w:rsidRDefault="00CD46AB" w:rsidP="00CD46AB">
      <w:pPr>
        <w:bidi/>
        <w:spacing w:after="0"/>
        <w:jc w:val="both"/>
        <w:rPr>
          <w:rFonts w:ascii="Andalus" w:hAnsi="Andalus" w:cs="Andalus"/>
          <w:sz w:val="36"/>
          <w:szCs w:val="36"/>
          <w:rtl/>
          <w:lang w:bidi="ar-DZ"/>
        </w:rPr>
      </w:pPr>
      <w:r w:rsidRPr="00421C92">
        <w:rPr>
          <w:rFonts w:ascii="Traditional Arabic" w:hAnsi="Traditional Arabic" w:cs="Traditional Arabic" w:hint="cs"/>
          <w:sz w:val="36"/>
          <w:szCs w:val="36"/>
          <w:rtl/>
          <w:lang w:bidi="ar-DZ"/>
        </w:rPr>
        <w:tab/>
        <w:t xml:space="preserve">لقد تعددت تعاريف اللغة لكن ماهيتها و غرضها  يتجلى في العملية التواصلية كونها أداة ووسيلة اتصال تربط  بين الأفراد. و مع تطور المجتمعات  في ميادين شتى وظهور  تخصصات جديدة  أصبح من الضروري  النظر في قضايا اللغة و منها اللغة المتخصصة و مصطلحاتها  التي أصبحت تحظى </w:t>
      </w:r>
      <w:proofErr w:type="spellStart"/>
      <w:r w:rsidRPr="00421C92">
        <w:rPr>
          <w:rFonts w:ascii="Traditional Arabic" w:hAnsi="Traditional Arabic" w:cs="Traditional Arabic" w:hint="cs"/>
          <w:sz w:val="36"/>
          <w:szCs w:val="36"/>
          <w:rtl/>
          <w:lang w:bidi="ar-DZ"/>
        </w:rPr>
        <w:t>بإهتمام</w:t>
      </w:r>
      <w:proofErr w:type="spellEnd"/>
      <w:r w:rsidRPr="00421C92">
        <w:rPr>
          <w:rFonts w:ascii="Traditional Arabic" w:hAnsi="Traditional Arabic" w:cs="Traditional Arabic" w:hint="cs"/>
          <w:sz w:val="36"/>
          <w:szCs w:val="36"/>
          <w:rtl/>
          <w:lang w:bidi="ar-DZ"/>
        </w:rPr>
        <w:t xml:space="preserve"> واسع من قبل اللسانين و المنشغلين بقضايا المصطلح. فما هي اللغة المتخصصة؟ </w:t>
      </w:r>
    </w:p>
    <w:p w:rsidR="00CD46AB" w:rsidRPr="00421C92" w:rsidRDefault="00CD46AB" w:rsidP="00CD46AB">
      <w:pPr>
        <w:bidi/>
        <w:spacing w:after="0"/>
        <w:jc w:val="both"/>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ab/>
        <w:t xml:space="preserve">قبل تقديم تعريف للغة المتخصصة ، وجب توضيح مفهوم اللغة المشتركة أولا ، لأنها  أعم    و أوسع ، و من ثم نعرف لغة الاختصاص . </w:t>
      </w:r>
    </w:p>
    <w:p w:rsidR="00CD46AB" w:rsidRPr="00421C92" w:rsidRDefault="00CD46AB" w:rsidP="00CD46AB">
      <w:pPr>
        <w:bidi/>
        <w:spacing w:after="0"/>
        <w:jc w:val="both"/>
        <w:rPr>
          <w:rFonts w:ascii="Andalus" w:hAnsi="Andalus" w:cs="Andalus"/>
          <w:sz w:val="36"/>
          <w:szCs w:val="36"/>
          <w:rtl/>
          <w:lang w:bidi="ar-DZ"/>
        </w:rPr>
      </w:pPr>
      <w:r w:rsidRPr="00421C92">
        <w:rPr>
          <w:rFonts w:ascii="Traditional Arabic" w:hAnsi="Traditional Arabic" w:cs="Traditional Arabic" w:hint="cs"/>
          <w:sz w:val="36"/>
          <w:szCs w:val="36"/>
          <w:rtl/>
          <w:lang w:bidi="ar-DZ"/>
        </w:rPr>
        <w:t xml:space="preserve"> </w:t>
      </w:r>
      <w:r w:rsidRPr="00421C92">
        <w:rPr>
          <w:rFonts w:ascii="Andalus" w:hAnsi="Andalus" w:cs="Andalus" w:hint="cs"/>
          <w:sz w:val="36"/>
          <w:szCs w:val="36"/>
          <w:rtl/>
          <w:lang w:val="en-US" w:bidi="ar-DZ"/>
        </w:rPr>
        <w:t>2</w:t>
      </w:r>
      <w:r w:rsidRPr="00421C92">
        <w:rPr>
          <w:rFonts w:ascii="Andalus" w:hAnsi="Andalus" w:cs="Andalus" w:hint="cs"/>
          <w:sz w:val="36"/>
          <w:szCs w:val="36"/>
          <w:rtl/>
          <w:lang w:bidi="ar-DZ"/>
        </w:rPr>
        <w:t xml:space="preserve">-1- </w:t>
      </w:r>
      <w:proofErr w:type="gramStart"/>
      <w:r w:rsidRPr="00421C92">
        <w:rPr>
          <w:rFonts w:ascii="Andalus" w:hAnsi="Andalus" w:cs="Andalus" w:hint="cs"/>
          <w:sz w:val="36"/>
          <w:szCs w:val="36"/>
          <w:rtl/>
          <w:lang w:bidi="ar-DZ"/>
        </w:rPr>
        <w:t>اللغة</w:t>
      </w:r>
      <w:proofErr w:type="gramEnd"/>
      <w:r w:rsidRPr="00421C92">
        <w:rPr>
          <w:rFonts w:ascii="Andalus" w:hAnsi="Andalus" w:cs="Andalus" w:hint="cs"/>
          <w:sz w:val="36"/>
          <w:szCs w:val="36"/>
          <w:rtl/>
          <w:lang w:bidi="ar-DZ"/>
        </w:rPr>
        <w:t xml:space="preserve"> المشتركة (الطبيعية):</w:t>
      </w:r>
    </w:p>
    <w:p w:rsidR="00CD46AB" w:rsidRPr="00421C92" w:rsidRDefault="00CD46AB" w:rsidP="00CD46AB">
      <w:pPr>
        <w:bidi/>
        <w:spacing w:after="0"/>
        <w:jc w:val="both"/>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ab/>
        <w:t>يخلط الكثير بين تعريف اللغة ، بصفة عامة ، و اللغة الطبيعية أو المشتركة ، و ذلك في الاستعمال المتداول لنقس الكلمات أو التعابير . لكن مفهوم اللغة المشتركة أو الطبيعية جديد في اللسانيات المعاصرة  و خاصة التطبيقية منها، تزامن هذا المفهوم  مع ظهور الاختصاص .</w:t>
      </w:r>
    </w:p>
    <w:p w:rsidR="00CD46AB" w:rsidRPr="00421C92" w:rsidRDefault="00CD46AB" w:rsidP="00CD46AB">
      <w:pPr>
        <w:bidi/>
        <w:spacing w:after="0"/>
        <w:jc w:val="both"/>
        <w:rPr>
          <w:rFonts w:ascii="Traditional Arabic" w:hAnsi="Traditional Arabic" w:cs="Traditional Arabic"/>
          <w:sz w:val="36"/>
          <w:szCs w:val="36"/>
          <w:lang w:bidi="ar-DZ"/>
        </w:rPr>
      </w:pPr>
      <w:r w:rsidRPr="00421C92">
        <w:rPr>
          <w:rFonts w:ascii="Traditional Arabic" w:hAnsi="Traditional Arabic" w:cs="Traditional Arabic" w:hint="cs"/>
          <w:sz w:val="36"/>
          <w:szCs w:val="36"/>
          <w:rtl/>
          <w:lang w:bidi="ar-DZ"/>
        </w:rPr>
        <w:lastRenderedPageBreak/>
        <w:tab/>
        <w:t xml:space="preserve">فاللغة الطبيعية هي تلك اللغة المكتسبة و المتداولة و المتعارف عليها بين العامة من الناس، يكتسبها الفرد منذ صغره مباشرة من أسرته أو انتمائه إلى مجتمعه .يعرف اللساني </w:t>
      </w:r>
      <w:proofErr w:type="spellStart"/>
      <w:r w:rsidRPr="00421C92">
        <w:rPr>
          <w:rFonts w:ascii="Traditional Arabic" w:hAnsi="Traditional Arabic" w:cs="Traditional Arabic" w:hint="cs"/>
          <w:b/>
          <w:bCs/>
          <w:sz w:val="36"/>
          <w:szCs w:val="36"/>
          <w:rtl/>
          <w:lang w:bidi="ar-DZ"/>
        </w:rPr>
        <w:t>تشومسكي</w:t>
      </w:r>
      <w:proofErr w:type="spellEnd"/>
      <w:r w:rsidRPr="00421C92">
        <w:rPr>
          <w:rFonts w:ascii="Traditional Arabic" w:hAnsi="Traditional Arabic" w:cs="Traditional Arabic" w:hint="cs"/>
          <w:sz w:val="36"/>
          <w:szCs w:val="36"/>
          <w:rtl/>
          <w:lang w:bidi="ar-DZ"/>
        </w:rPr>
        <w:t xml:space="preserve">  اللغة:</w:t>
      </w:r>
    </w:p>
    <w:p w:rsidR="00CD46AB" w:rsidRPr="00421C92" w:rsidRDefault="00CD46AB" w:rsidP="00CD46AB">
      <w:pPr>
        <w:bidi/>
        <w:spacing w:after="0"/>
        <w:jc w:val="both"/>
        <w:rPr>
          <w:rFonts w:ascii="Traditional Arabic" w:hAnsi="Traditional Arabic" w:cs="Traditional Arabic"/>
          <w:sz w:val="36"/>
          <w:szCs w:val="36"/>
          <w:rtl/>
          <w:lang w:bidi="ar-DZ"/>
        </w:rPr>
      </w:pPr>
    </w:p>
    <w:p w:rsidR="00CD46AB" w:rsidRPr="00421C92" w:rsidRDefault="00CD46AB" w:rsidP="00CD46AB">
      <w:pPr>
        <w:bidi/>
        <w:spacing w:after="0"/>
        <w:jc w:val="right"/>
        <w:rPr>
          <w:rFonts w:ascii="Traditional Arabic" w:hAnsi="Traditional Arabic" w:cs="Traditional Arabic"/>
          <w:sz w:val="36"/>
          <w:szCs w:val="36"/>
          <w:lang w:val="en-US" w:bidi="ar-DZ"/>
        </w:rPr>
      </w:pPr>
      <w:r w:rsidRPr="00421C92">
        <w:rPr>
          <w:rFonts w:ascii="Traditional Arabic" w:hAnsi="Traditional Arabic" w:cs="Traditional Arabic"/>
          <w:sz w:val="36"/>
          <w:szCs w:val="36"/>
          <w:lang w:val="en-US" w:bidi="ar-DZ"/>
        </w:rPr>
        <w:t>“</w:t>
      </w:r>
      <w:r w:rsidRPr="00421C92">
        <w:rPr>
          <w:rFonts w:asciiTheme="majorBidi" w:hAnsiTheme="majorBidi" w:cstheme="majorBidi"/>
          <w:sz w:val="28"/>
          <w:szCs w:val="28"/>
          <w:lang w:val="en-US" w:bidi="ar-DZ"/>
        </w:rPr>
        <w:t>I will consider a language to be a set (finite or infinite) of sentences, each finite in length and constructed out of a finite set of elements. All natural languages in their spoken or written form are languages in this sense.”</w:t>
      </w:r>
      <w:r w:rsidRPr="00421C92">
        <w:rPr>
          <w:rStyle w:val="Appelnotedebasdep"/>
          <w:rFonts w:ascii="Traditional Arabic" w:hAnsi="Traditional Arabic" w:cs="Traditional Arabic"/>
          <w:sz w:val="36"/>
          <w:szCs w:val="36"/>
          <w:lang w:bidi="ar-DZ"/>
        </w:rPr>
        <w:footnoteReference w:id="9"/>
      </w:r>
    </w:p>
    <w:p w:rsidR="00CD46AB" w:rsidRPr="00421C92" w:rsidRDefault="00CD46AB" w:rsidP="00CD46AB">
      <w:pPr>
        <w:bidi/>
        <w:spacing w:after="0"/>
        <w:jc w:val="both"/>
        <w:rPr>
          <w:rFonts w:ascii="Traditional Arabic" w:hAnsi="Traditional Arabic" w:cs="Traditional Arabic"/>
          <w:sz w:val="36"/>
          <w:szCs w:val="36"/>
          <w:rtl/>
        </w:rPr>
      </w:pPr>
      <w:r w:rsidRPr="00421C92">
        <w:rPr>
          <w:rFonts w:ascii="Traditional Arabic" w:hAnsi="Traditional Arabic" w:cs="Traditional Arabic" w:hint="cs"/>
          <w:sz w:val="36"/>
          <w:szCs w:val="36"/>
          <w:rtl/>
          <w:lang w:bidi="ar-DZ"/>
        </w:rPr>
        <w:t xml:space="preserve"> "ان اللغة </w:t>
      </w:r>
      <w:r w:rsidRPr="00421C92">
        <w:rPr>
          <w:rFonts w:ascii="Traditional Arabic" w:hAnsi="Traditional Arabic" w:cs="Traditional Arabic"/>
          <w:sz w:val="36"/>
          <w:szCs w:val="36"/>
          <w:rtl/>
        </w:rPr>
        <w:t xml:space="preserve">مجموعة محدودة </w:t>
      </w:r>
      <w:r w:rsidRPr="00421C92">
        <w:rPr>
          <w:rFonts w:ascii="Traditional Arabic" w:hAnsi="Traditional Arabic" w:cs="Traditional Arabic" w:hint="cs"/>
          <w:sz w:val="36"/>
          <w:szCs w:val="36"/>
          <w:rtl/>
        </w:rPr>
        <w:t>أ</w:t>
      </w:r>
      <w:r w:rsidRPr="00421C92">
        <w:rPr>
          <w:rFonts w:ascii="Traditional Arabic" w:hAnsi="Traditional Arabic" w:cs="Traditional Arabic"/>
          <w:sz w:val="36"/>
          <w:szCs w:val="36"/>
          <w:rtl/>
        </w:rPr>
        <w:t>و غير محدودة من الجمل</w:t>
      </w:r>
      <w:r w:rsidRPr="00421C92">
        <w:rPr>
          <w:rFonts w:ascii="Traditional Arabic" w:hAnsi="Traditional Arabic" w:cs="Traditional Arabic" w:hint="cs"/>
          <w:sz w:val="36"/>
          <w:szCs w:val="36"/>
          <w:rtl/>
        </w:rPr>
        <w:t xml:space="preserve"> ،</w:t>
      </w:r>
      <w:r w:rsidRPr="00421C92">
        <w:rPr>
          <w:rFonts w:ascii="Traditional Arabic" w:hAnsi="Traditional Arabic" w:cs="Traditional Arabic"/>
          <w:sz w:val="36"/>
          <w:szCs w:val="36"/>
          <w:rtl/>
        </w:rPr>
        <w:t xml:space="preserve"> وتمتاز كل جملة بطول محدود </w:t>
      </w:r>
      <w:r w:rsidRPr="00421C92">
        <w:rPr>
          <w:rFonts w:ascii="Traditional Arabic" w:hAnsi="Traditional Arabic" w:cs="Traditional Arabic" w:hint="cs"/>
          <w:sz w:val="36"/>
          <w:szCs w:val="36"/>
          <w:rtl/>
        </w:rPr>
        <w:t xml:space="preserve">، </w:t>
      </w:r>
      <w:r w:rsidRPr="00421C92">
        <w:rPr>
          <w:rFonts w:ascii="Traditional Arabic" w:hAnsi="Traditional Arabic" w:cs="Traditional Arabic"/>
          <w:sz w:val="36"/>
          <w:szCs w:val="36"/>
          <w:rtl/>
        </w:rPr>
        <w:t xml:space="preserve">وتتكون من مجموعة </w:t>
      </w:r>
      <w:r w:rsidRPr="00421C92">
        <w:rPr>
          <w:rFonts w:ascii="Traditional Arabic" w:hAnsi="Traditional Arabic" w:cs="Traditional Arabic" w:hint="cs"/>
          <w:sz w:val="36"/>
          <w:szCs w:val="36"/>
          <w:rtl/>
        </w:rPr>
        <w:t xml:space="preserve"> محدودة </w:t>
      </w:r>
      <w:r w:rsidRPr="00421C92">
        <w:rPr>
          <w:rFonts w:ascii="Traditional Arabic" w:hAnsi="Traditional Arabic" w:cs="Traditional Arabic"/>
          <w:sz w:val="36"/>
          <w:szCs w:val="36"/>
          <w:rtl/>
        </w:rPr>
        <w:t>من العناصر</w:t>
      </w:r>
      <w:r w:rsidRPr="00421C92">
        <w:rPr>
          <w:rFonts w:ascii="Traditional Arabic" w:hAnsi="Traditional Arabic" w:cs="Traditional Arabic" w:hint="cs"/>
          <w:sz w:val="36"/>
          <w:szCs w:val="36"/>
          <w:rtl/>
        </w:rPr>
        <w:t xml:space="preserve"> ،</w:t>
      </w:r>
      <w:r w:rsidRPr="00421C92">
        <w:rPr>
          <w:rFonts w:ascii="Traditional Arabic" w:hAnsi="Traditional Arabic" w:cs="Traditional Arabic"/>
          <w:sz w:val="36"/>
          <w:szCs w:val="36"/>
          <w:rtl/>
        </w:rPr>
        <w:t xml:space="preserve"> و</w:t>
      </w:r>
      <w:r w:rsidRPr="00421C92">
        <w:rPr>
          <w:rFonts w:ascii="Traditional Arabic" w:hAnsi="Traditional Arabic" w:cs="Traditional Arabic" w:hint="cs"/>
          <w:sz w:val="36"/>
          <w:szCs w:val="36"/>
          <w:rtl/>
        </w:rPr>
        <w:t xml:space="preserve"> أ</w:t>
      </w:r>
      <w:r w:rsidRPr="00421C92">
        <w:rPr>
          <w:rFonts w:ascii="Traditional Arabic" w:hAnsi="Traditional Arabic" w:cs="Traditional Arabic"/>
          <w:sz w:val="36"/>
          <w:szCs w:val="36"/>
          <w:rtl/>
        </w:rPr>
        <w:t xml:space="preserve">ن كل اللغات الطبيعية مكتوبة </w:t>
      </w:r>
      <w:r w:rsidRPr="00421C92">
        <w:rPr>
          <w:rFonts w:ascii="Traditional Arabic" w:hAnsi="Traditional Arabic" w:cs="Traditional Arabic" w:hint="cs"/>
          <w:sz w:val="36"/>
          <w:szCs w:val="36"/>
          <w:rtl/>
        </w:rPr>
        <w:t>أ</w:t>
      </w:r>
      <w:r w:rsidRPr="00421C92">
        <w:rPr>
          <w:rFonts w:ascii="Traditional Arabic" w:hAnsi="Traditional Arabic" w:cs="Traditional Arabic"/>
          <w:sz w:val="36"/>
          <w:szCs w:val="36"/>
          <w:rtl/>
        </w:rPr>
        <w:t xml:space="preserve">و </w:t>
      </w:r>
      <w:r w:rsidRPr="00421C92">
        <w:rPr>
          <w:rFonts w:ascii="Traditional Arabic" w:hAnsi="Traditional Arabic" w:cs="Traditional Arabic" w:hint="cs"/>
          <w:sz w:val="36"/>
          <w:szCs w:val="36"/>
          <w:rtl/>
        </w:rPr>
        <w:t>منطوقة</w:t>
      </w:r>
      <w:r w:rsidRPr="00421C92">
        <w:rPr>
          <w:rFonts w:ascii="Traditional Arabic" w:hAnsi="Traditional Arabic" w:cs="Traditional Arabic"/>
          <w:sz w:val="36"/>
          <w:szCs w:val="36"/>
          <w:rtl/>
        </w:rPr>
        <w:t xml:space="preserve"> </w:t>
      </w:r>
      <w:r w:rsidRPr="00421C92">
        <w:rPr>
          <w:rFonts w:ascii="Traditional Arabic" w:hAnsi="Traditional Arabic" w:cs="Traditional Arabic" w:hint="cs"/>
          <w:sz w:val="36"/>
          <w:szCs w:val="36"/>
          <w:rtl/>
        </w:rPr>
        <w:t>ي</w:t>
      </w:r>
      <w:r w:rsidRPr="00421C92">
        <w:rPr>
          <w:rFonts w:ascii="Traditional Arabic" w:hAnsi="Traditional Arabic" w:cs="Traditional Arabic"/>
          <w:sz w:val="36"/>
          <w:szCs w:val="36"/>
          <w:rtl/>
        </w:rPr>
        <w:t>نطبق عل</w:t>
      </w:r>
      <w:r w:rsidRPr="00421C92">
        <w:rPr>
          <w:rFonts w:ascii="Traditional Arabic" w:hAnsi="Traditional Arabic" w:cs="Traditional Arabic" w:hint="cs"/>
          <w:sz w:val="36"/>
          <w:szCs w:val="36"/>
          <w:rtl/>
        </w:rPr>
        <w:t>يها</w:t>
      </w:r>
      <w:r w:rsidRPr="00421C92">
        <w:rPr>
          <w:rFonts w:ascii="Traditional Arabic" w:hAnsi="Traditional Arabic" w:cs="Traditional Arabic"/>
          <w:sz w:val="36"/>
          <w:szCs w:val="36"/>
          <w:rtl/>
        </w:rPr>
        <w:t xml:space="preserve"> هذا التعريف</w:t>
      </w:r>
      <w:r w:rsidRPr="00421C92">
        <w:rPr>
          <w:rFonts w:ascii="Traditional Arabic" w:hAnsi="Traditional Arabic" w:cs="Traditional Arabic" w:hint="cs"/>
          <w:sz w:val="36"/>
          <w:szCs w:val="36"/>
          <w:rtl/>
        </w:rPr>
        <w:t>.</w:t>
      </w:r>
      <w:r w:rsidRPr="00421C92">
        <w:rPr>
          <w:rFonts w:ascii="Traditional Arabic" w:hAnsi="Traditional Arabic" w:cs="Traditional Arabic"/>
          <w:sz w:val="36"/>
          <w:szCs w:val="36"/>
          <w:rtl/>
        </w:rPr>
        <w:t xml:space="preserve"> </w:t>
      </w:r>
      <w:r w:rsidRPr="00421C92">
        <w:rPr>
          <w:rFonts w:ascii="Traditional Arabic" w:hAnsi="Traditional Arabic" w:cs="Traditional Arabic" w:hint="cs"/>
          <w:sz w:val="36"/>
          <w:szCs w:val="36"/>
          <w:rtl/>
        </w:rPr>
        <w:t>ترجمتنا</w:t>
      </w:r>
    </w:p>
    <w:p w:rsidR="00CD46AB" w:rsidRPr="00421C92" w:rsidRDefault="00CD46AB" w:rsidP="00CD46AB">
      <w:pPr>
        <w:bidi/>
        <w:jc w:val="both"/>
        <w:rPr>
          <w:rFonts w:ascii="Traditional Arabic" w:hAnsi="Traditional Arabic" w:cs="Traditional Arabic"/>
          <w:sz w:val="36"/>
          <w:szCs w:val="36"/>
        </w:rPr>
      </w:pPr>
      <w:r w:rsidRPr="00421C92">
        <w:rPr>
          <w:rFonts w:ascii="Traditional Arabic" w:hAnsi="Traditional Arabic" w:cs="Traditional Arabic" w:hint="cs"/>
          <w:sz w:val="36"/>
          <w:szCs w:val="36"/>
          <w:rtl/>
        </w:rPr>
        <w:t xml:space="preserve"> </w:t>
      </w:r>
      <w:r w:rsidRPr="00421C92">
        <w:rPr>
          <w:rFonts w:ascii="Traditional Arabic" w:hAnsi="Traditional Arabic" w:cs="Traditional Arabic" w:hint="cs"/>
          <w:sz w:val="36"/>
          <w:szCs w:val="36"/>
          <w:rtl/>
        </w:rPr>
        <w:tab/>
        <w:t xml:space="preserve">و يتضح من  التعريف أن القصد من العناصر ، مكونات الجملة. فهذا التعريف جاء عاما    و لم يحدد جزءا خاصا يجب توفره لتندرج تحته اللغة </w:t>
      </w:r>
      <w:proofErr w:type="gramStart"/>
      <w:r w:rsidRPr="00421C92">
        <w:rPr>
          <w:rFonts w:ascii="Traditional Arabic" w:hAnsi="Traditional Arabic" w:cs="Traditional Arabic" w:hint="cs"/>
          <w:sz w:val="36"/>
          <w:szCs w:val="36"/>
          <w:rtl/>
        </w:rPr>
        <w:t>العامة ،</w:t>
      </w:r>
      <w:proofErr w:type="gramEnd"/>
      <w:r w:rsidRPr="00421C92">
        <w:rPr>
          <w:rFonts w:ascii="Traditional Arabic" w:hAnsi="Traditional Arabic" w:cs="Traditional Arabic" w:hint="cs"/>
          <w:sz w:val="36"/>
          <w:szCs w:val="36"/>
          <w:rtl/>
        </w:rPr>
        <w:t xml:space="preserve"> و لذا  يمكن القول: إن اللغة الطبيعية هي كل ما نُطق و كُتب و كان ضمن نطاق </w:t>
      </w:r>
      <w:proofErr w:type="spellStart"/>
      <w:r w:rsidRPr="00421C92">
        <w:rPr>
          <w:rFonts w:ascii="Traditional Arabic" w:hAnsi="Traditional Arabic" w:cs="Traditional Arabic" w:hint="cs"/>
          <w:sz w:val="36"/>
          <w:szCs w:val="36"/>
          <w:rtl/>
        </w:rPr>
        <w:t>عام.ان</w:t>
      </w:r>
      <w:proofErr w:type="spellEnd"/>
      <w:r w:rsidRPr="00421C92">
        <w:rPr>
          <w:rFonts w:ascii="Traditional Arabic" w:hAnsi="Traditional Arabic" w:cs="Traditional Arabic" w:hint="cs"/>
          <w:sz w:val="36"/>
          <w:szCs w:val="36"/>
          <w:rtl/>
        </w:rPr>
        <w:t xml:space="preserve"> اللغة حسب </w:t>
      </w:r>
      <w:proofErr w:type="spellStart"/>
      <w:r w:rsidRPr="00421C92">
        <w:rPr>
          <w:rFonts w:ascii="Traditional Arabic" w:hAnsi="Traditional Arabic" w:cs="Traditional Arabic" w:hint="cs"/>
          <w:b/>
          <w:bCs/>
          <w:sz w:val="36"/>
          <w:szCs w:val="36"/>
          <w:rtl/>
        </w:rPr>
        <w:t>روندو</w:t>
      </w:r>
      <w:proofErr w:type="spellEnd"/>
      <w:r w:rsidRPr="00421C92">
        <w:rPr>
          <w:rFonts w:ascii="Traditional Arabic" w:hAnsi="Traditional Arabic" w:cs="Traditional Arabic"/>
          <w:b/>
          <w:bCs/>
          <w:sz w:val="36"/>
          <w:szCs w:val="36"/>
        </w:rPr>
        <w:t>)</w:t>
      </w:r>
      <w:r w:rsidRPr="00421C92">
        <w:rPr>
          <w:rFonts w:ascii="Traditional Arabic" w:hAnsi="Traditional Arabic" w:cs="Traditional Arabic" w:hint="cs"/>
          <w:b/>
          <w:bCs/>
          <w:sz w:val="36"/>
          <w:szCs w:val="36"/>
          <w:rtl/>
        </w:rPr>
        <w:t xml:space="preserve"> </w:t>
      </w:r>
      <w:proofErr w:type="spellStart"/>
      <w:r w:rsidRPr="00421C92">
        <w:rPr>
          <w:rFonts w:asciiTheme="majorBidi" w:hAnsiTheme="majorBidi" w:cstheme="majorBidi"/>
          <w:b/>
          <w:bCs/>
          <w:sz w:val="28"/>
          <w:szCs w:val="28"/>
          <w:lang w:val="en-US"/>
        </w:rPr>
        <w:t>Ronde</w:t>
      </w:r>
      <w:proofErr w:type="spellEnd"/>
      <w:r w:rsidRPr="00421C92">
        <w:rPr>
          <w:rFonts w:asciiTheme="majorBidi" w:hAnsiTheme="majorBidi" w:cstheme="majorBidi"/>
          <w:b/>
          <w:bCs/>
          <w:sz w:val="28"/>
          <w:szCs w:val="28"/>
        </w:rPr>
        <w:t>au</w:t>
      </w:r>
      <w:r w:rsidRPr="00421C92">
        <w:rPr>
          <w:rFonts w:asciiTheme="majorBidi" w:hAnsiTheme="majorBidi" w:cstheme="majorBidi"/>
          <w:b/>
          <w:bCs/>
          <w:sz w:val="28"/>
          <w:szCs w:val="28"/>
          <w:rtl/>
        </w:rPr>
        <w:t>)</w:t>
      </w:r>
      <w:r w:rsidRPr="00421C92">
        <w:rPr>
          <w:rFonts w:ascii="Adobe Arabic" w:hAnsi="Adobe Arabic" w:cs="Adobe Arabic" w:hint="cs"/>
          <w:sz w:val="36"/>
          <w:szCs w:val="36"/>
          <w:rtl/>
        </w:rPr>
        <w:t xml:space="preserve"> </w:t>
      </w:r>
      <w:r w:rsidRPr="00421C92">
        <w:rPr>
          <w:rFonts w:ascii="Traditional Arabic" w:hAnsi="Traditional Arabic" w:cs="Traditional Arabic" w:hint="cs"/>
          <w:sz w:val="36"/>
          <w:szCs w:val="36"/>
          <w:rtl/>
        </w:rPr>
        <w:t>هي:</w:t>
      </w:r>
    </w:p>
    <w:p w:rsidR="00CD46AB" w:rsidRPr="00421C92" w:rsidRDefault="00CD46AB" w:rsidP="00CD46AB">
      <w:pPr>
        <w:bidi/>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 مجموعة الكلمات و التعابير التي لا تحيل إلى أيّ وظيفة خاصة في السياق المستعملة فيه.</w:t>
      </w:r>
      <w:r w:rsidRPr="00421C92">
        <w:rPr>
          <w:rStyle w:val="Appelnotedebasdep"/>
          <w:rFonts w:ascii="Traditional Arabic" w:hAnsi="Traditional Arabic" w:cs="Traditional Arabic"/>
          <w:sz w:val="36"/>
          <w:szCs w:val="36"/>
          <w:rtl/>
          <w:lang w:bidi="ar-DZ"/>
        </w:rPr>
        <w:footnoteReference w:id="10"/>
      </w:r>
      <w:r w:rsidRPr="00421C92">
        <w:rPr>
          <w:rFonts w:ascii="Traditional Arabic" w:hAnsi="Traditional Arabic" w:cs="Traditional Arabic" w:hint="cs"/>
          <w:sz w:val="36"/>
          <w:szCs w:val="36"/>
          <w:rtl/>
          <w:lang w:bidi="ar-DZ"/>
        </w:rPr>
        <w:t xml:space="preserve"> " </w:t>
      </w:r>
    </w:p>
    <w:p w:rsidR="00CD46AB" w:rsidRPr="00421C92" w:rsidRDefault="00CD46AB" w:rsidP="00CD46AB">
      <w:pPr>
        <w:bidi/>
        <w:rPr>
          <w:rFonts w:ascii="Traditional Arabic" w:hAnsi="Traditional Arabic" w:cs="Traditional Arabic"/>
          <w:sz w:val="36"/>
          <w:szCs w:val="36"/>
          <w:lang w:bidi="ar-DZ"/>
        </w:rPr>
      </w:pPr>
      <w:r w:rsidRPr="00421C92">
        <w:rPr>
          <w:rFonts w:ascii="Traditional Arabic" w:hAnsi="Traditional Arabic" w:cs="Traditional Arabic" w:hint="cs"/>
          <w:sz w:val="36"/>
          <w:szCs w:val="36"/>
          <w:rtl/>
          <w:lang w:bidi="ar-DZ"/>
        </w:rPr>
        <w:t>فهذه اللغة لا تشير إلى أي نشاط خاص او كل ما هو متعلق بالاختصاص.</w:t>
      </w:r>
    </w:p>
    <w:p w:rsidR="00CD46AB" w:rsidRPr="00421C92" w:rsidRDefault="00CD46AB" w:rsidP="00CD46AB">
      <w:pPr>
        <w:bidi/>
        <w:jc w:val="both"/>
        <w:rPr>
          <w:rFonts w:ascii="Andalus" w:hAnsi="Andalus" w:cs="Andalus"/>
          <w:sz w:val="36"/>
          <w:szCs w:val="36"/>
          <w:rtl/>
          <w:lang w:bidi="ar-DZ"/>
        </w:rPr>
      </w:pPr>
      <w:r w:rsidRPr="00421C92">
        <w:rPr>
          <w:rFonts w:ascii="Andalus" w:hAnsi="Andalus" w:cs="Andalus" w:hint="cs"/>
          <w:sz w:val="36"/>
          <w:szCs w:val="36"/>
          <w:rtl/>
          <w:lang w:val="en-US" w:bidi="ar-DZ"/>
        </w:rPr>
        <w:t xml:space="preserve">         2 -</w:t>
      </w:r>
      <w:r w:rsidRPr="00421C92">
        <w:rPr>
          <w:rFonts w:ascii="Andalus" w:hAnsi="Andalus" w:cs="Andalus" w:hint="cs"/>
          <w:sz w:val="36"/>
          <w:szCs w:val="36"/>
          <w:rtl/>
          <w:lang w:bidi="ar-DZ"/>
        </w:rPr>
        <w:t xml:space="preserve">2- </w:t>
      </w:r>
      <w:proofErr w:type="gramStart"/>
      <w:r w:rsidRPr="00421C92">
        <w:rPr>
          <w:rFonts w:ascii="Andalus" w:hAnsi="Andalus" w:cs="Andalus" w:hint="cs"/>
          <w:sz w:val="36"/>
          <w:szCs w:val="36"/>
          <w:rtl/>
          <w:lang w:bidi="ar-DZ"/>
        </w:rPr>
        <w:t>اللغة</w:t>
      </w:r>
      <w:proofErr w:type="gramEnd"/>
      <w:r w:rsidRPr="00421C92">
        <w:rPr>
          <w:rFonts w:ascii="Andalus" w:hAnsi="Andalus" w:cs="Andalus" w:hint="cs"/>
          <w:sz w:val="36"/>
          <w:szCs w:val="36"/>
          <w:rtl/>
          <w:lang w:bidi="ar-DZ"/>
        </w:rPr>
        <w:t xml:space="preserve"> المتخصصة </w:t>
      </w:r>
      <w:proofErr w:type="spellStart"/>
      <w:r w:rsidRPr="00421C92">
        <w:rPr>
          <w:rFonts w:asciiTheme="majorBidi" w:hAnsiTheme="majorBidi" w:cstheme="majorBidi"/>
          <w:sz w:val="32"/>
          <w:szCs w:val="32"/>
          <w:lang w:bidi="ar-DZ"/>
        </w:rPr>
        <w:t>Language</w:t>
      </w:r>
      <w:proofErr w:type="spellEnd"/>
      <w:r w:rsidRPr="00421C92">
        <w:rPr>
          <w:rFonts w:asciiTheme="majorBidi" w:hAnsiTheme="majorBidi" w:cstheme="majorBidi"/>
          <w:sz w:val="32"/>
          <w:szCs w:val="32"/>
          <w:lang w:bidi="ar-DZ"/>
        </w:rPr>
        <w:t xml:space="preserve"> </w:t>
      </w:r>
      <w:proofErr w:type="spellStart"/>
      <w:r w:rsidRPr="00421C92">
        <w:rPr>
          <w:rFonts w:asciiTheme="majorBidi" w:hAnsiTheme="majorBidi" w:cstheme="majorBidi"/>
          <w:sz w:val="32"/>
          <w:szCs w:val="32"/>
          <w:lang w:bidi="ar-DZ"/>
        </w:rPr>
        <w:t>specialisation</w:t>
      </w:r>
      <w:proofErr w:type="spellEnd"/>
      <w:r w:rsidRPr="00421C92">
        <w:rPr>
          <w:rFonts w:ascii="Andalus" w:hAnsi="Andalus" w:cs="Andalus"/>
          <w:sz w:val="36"/>
          <w:szCs w:val="36"/>
          <w:lang w:bidi="ar-DZ"/>
        </w:rPr>
        <w:t xml:space="preserve"> </w:t>
      </w:r>
    </w:p>
    <w:p w:rsidR="00CD46AB" w:rsidRPr="00421C92" w:rsidRDefault="00CD46AB" w:rsidP="00CD46AB">
      <w:pPr>
        <w:bidi/>
        <w:jc w:val="both"/>
        <w:rPr>
          <w:rFonts w:ascii="Traditional Arabic" w:hAnsi="Traditional Arabic" w:cs="Traditional Arabic"/>
          <w:sz w:val="36"/>
          <w:szCs w:val="36"/>
          <w:rtl/>
        </w:rPr>
      </w:pPr>
      <w:r w:rsidRPr="00421C92">
        <w:rPr>
          <w:rFonts w:ascii="Traditional Arabic" w:hAnsi="Traditional Arabic" w:cs="Traditional Arabic"/>
          <w:sz w:val="36"/>
          <w:szCs w:val="36"/>
          <w:rtl/>
          <w:lang w:bidi="ar-DZ"/>
        </w:rPr>
        <w:t>يقصد</w:t>
      </w:r>
      <w:r w:rsidRPr="00421C92">
        <w:rPr>
          <w:rFonts w:ascii="Traditional Arabic" w:hAnsi="Traditional Arabic" w:cs="Traditional Arabic" w:hint="cs"/>
          <w:sz w:val="36"/>
          <w:szCs w:val="36"/>
          <w:rtl/>
          <w:lang w:bidi="ar-DZ"/>
        </w:rPr>
        <w:t xml:space="preserve"> </w:t>
      </w:r>
      <w:r w:rsidRPr="00421C92">
        <w:rPr>
          <w:rFonts w:ascii="Traditional Arabic" w:hAnsi="Traditional Arabic" w:cs="Traditional Arabic"/>
          <w:sz w:val="36"/>
          <w:szCs w:val="36"/>
          <w:rtl/>
          <w:lang w:bidi="ar-DZ"/>
        </w:rPr>
        <w:t>باللغة المتخصصة تلك اللغة التي ينفرد بها اهل الاختصاص للدلالة على حقل معين في مختلف التخصصات بحيث يتميز كل حقل بخصائص تجعله مختلفا عن غيره من الحقول.يتضمن كل ميدان مختصين</w:t>
      </w:r>
      <w:r w:rsidRPr="00421C92">
        <w:rPr>
          <w:rFonts w:ascii="Andalus" w:hAnsi="Andalus" w:cs="Andalus" w:hint="cs"/>
          <w:sz w:val="36"/>
          <w:szCs w:val="36"/>
          <w:rtl/>
          <w:lang w:bidi="ar-DZ"/>
        </w:rPr>
        <w:t xml:space="preserve"> </w:t>
      </w:r>
      <w:r w:rsidRPr="00421C92">
        <w:rPr>
          <w:rFonts w:ascii="Traditional Arabic" w:hAnsi="Traditional Arabic" w:cs="Traditional Arabic" w:hint="cs"/>
          <w:sz w:val="36"/>
          <w:szCs w:val="36"/>
          <w:rtl/>
        </w:rPr>
        <w:t xml:space="preserve">كالأطباء ، و </w:t>
      </w:r>
      <w:proofErr w:type="spellStart"/>
      <w:r w:rsidRPr="00421C92">
        <w:rPr>
          <w:rFonts w:ascii="Traditional Arabic" w:hAnsi="Traditional Arabic" w:cs="Traditional Arabic" w:hint="cs"/>
          <w:sz w:val="36"/>
          <w:szCs w:val="36"/>
          <w:rtl/>
        </w:rPr>
        <w:t>المهندسيسن</w:t>
      </w:r>
      <w:proofErr w:type="spellEnd"/>
      <w:r w:rsidRPr="00421C92">
        <w:rPr>
          <w:rFonts w:ascii="Traditional Arabic" w:hAnsi="Traditional Arabic" w:cs="Traditional Arabic" w:hint="cs"/>
          <w:sz w:val="36"/>
          <w:szCs w:val="36"/>
          <w:rtl/>
        </w:rPr>
        <w:t xml:space="preserve"> ، و المحامين ، و الحرفين و غيرهم من أهل </w:t>
      </w:r>
      <w:proofErr w:type="spellStart"/>
      <w:r w:rsidRPr="00421C92">
        <w:rPr>
          <w:rFonts w:ascii="Traditional Arabic" w:hAnsi="Traditional Arabic" w:cs="Traditional Arabic" w:hint="cs"/>
          <w:sz w:val="36"/>
          <w:szCs w:val="36"/>
          <w:rtl/>
        </w:rPr>
        <w:t>الإختصاص</w:t>
      </w:r>
      <w:proofErr w:type="spellEnd"/>
      <w:r w:rsidRPr="00421C92">
        <w:rPr>
          <w:rFonts w:ascii="Traditional Arabic" w:hAnsi="Traditional Arabic" w:cs="Traditional Arabic" w:hint="cs"/>
          <w:sz w:val="36"/>
          <w:szCs w:val="36"/>
          <w:rtl/>
        </w:rPr>
        <w:t xml:space="preserve">  </w:t>
      </w:r>
      <w:proofErr w:type="spellStart"/>
      <w:r w:rsidRPr="00421C92">
        <w:rPr>
          <w:rFonts w:ascii="Traditional Arabic" w:hAnsi="Traditional Arabic" w:cs="Traditional Arabic" w:hint="cs"/>
          <w:sz w:val="36"/>
          <w:szCs w:val="36"/>
          <w:rtl/>
        </w:rPr>
        <w:t>والإحتراف</w:t>
      </w:r>
      <w:proofErr w:type="spellEnd"/>
      <w:r w:rsidRPr="00421C92">
        <w:rPr>
          <w:rFonts w:ascii="Traditional Arabic" w:hAnsi="Traditional Arabic" w:cs="Traditional Arabic" w:hint="cs"/>
          <w:sz w:val="36"/>
          <w:szCs w:val="36"/>
          <w:rtl/>
        </w:rPr>
        <w:t xml:space="preserve">. </w:t>
      </w:r>
    </w:p>
    <w:p w:rsidR="00CD46AB" w:rsidRPr="00421C92" w:rsidRDefault="00CD46AB" w:rsidP="00CD46AB">
      <w:pPr>
        <w:bidi/>
        <w:spacing w:after="0"/>
        <w:jc w:val="both"/>
        <w:rPr>
          <w:rFonts w:ascii="Traditional Arabic" w:hAnsi="Traditional Arabic" w:cs="Traditional Arabic"/>
          <w:sz w:val="36"/>
          <w:szCs w:val="36"/>
          <w:rtl/>
        </w:rPr>
      </w:pPr>
      <w:r w:rsidRPr="00421C92">
        <w:rPr>
          <w:rFonts w:ascii="Traditional Arabic" w:hAnsi="Traditional Arabic" w:cs="Traditional Arabic" w:hint="cs"/>
          <w:sz w:val="36"/>
          <w:szCs w:val="36"/>
          <w:rtl/>
        </w:rPr>
        <w:lastRenderedPageBreak/>
        <w:tab/>
        <w:t>و يعرفها القاموس الانجليزي المختص كالآتي :</w:t>
      </w:r>
    </w:p>
    <w:p w:rsidR="00CD46AB" w:rsidRPr="00421C92" w:rsidRDefault="00CD46AB" w:rsidP="00CD46AB">
      <w:pPr>
        <w:spacing w:after="0"/>
        <w:jc w:val="both"/>
        <w:rPr>
          <w:rFonts w:ascii="Traditional Arabic" w:hAnsi="Traditional Arabic" w:cs="Traditional Arabic"/>
          <w:sz w:val="32"/>
          <w:szCs w:val="32"/>
          <w:vertAlign w:val="superscript"/>
          <w:lang w:val="en-US" w:bidi="ar-DZ"/>
        </w:rPr>
      </w:pPr>
      <w:r w:rsidRPr="00421C92">
        <w:rPr>
          <w:rFonts w:ascii="Traditional Arabic" w:hAnsi="Traditional Arabic" w:cs="Traditional Arabic"/>
          <w:sz w:val="36"/>
          <w:szCs w:val="36"/>
          <w:lang w:val="en-US"/>
        </w:rPr>
        <w:t>“ </w:t>
      </w:r>
      <w:r w:rsidRPr="00421C92">
        <w:rPr>
          <w:rFonts w:ascii="Adobe Arabic" w:hAnsi="Adobe Arabic" w:cs="Adobe Arabic"/>
          <w:sz w:val="32"/>
          <w:szCs w:val="32"/>
          <w:lang w:val="en-US"/>
        </w:rPr>
        <w:t>Special languages, a term used for the varieties of language used by specialists in writing about subject matter, such as the language used in botany, law, nuclear physics or linguistics. The study of special languages includes the study of terminology.</w:t>
      </w:r>
      <w:r w:rsidRPr="00421C92">
        <w:rPr>
          <w:rFonts w:ascii="Traditional Arabic" w:hAnsi="Traditional Arabic" w:cs="Traditional Arabic"/>
          <w:sz w:val="32"/>
          <w:szCs w:val="32"/>
          <w:lang w:val="en-US"/>
        </w:rPr>
        <w:t xml:space="preserve">” </w:t>
      </w:r>
      <w:r w:rsidRPr="00421C92">
        <w:rPr>
          <w:rStyle w:val="Appelnotedebasdep"/>
          <w:rFonts w:ascii="Traditional Arabic" w:hAnsi="Traditional Arabic" w:cs="Traditional Arabic"/>
          <w:sz w:val="32"/>
          <w:szCs w:val="32"/>
        </w:rPr>
        <w:footnoteReference w:id="11"/>
      </w:r>
    </w:p>
    <w:p w:rsidR="00CD46AB" w:rsidRPr="00421C92" w:rsidRDefault="00CD46AB" w:rsidP="00CD46AB">
      <w:pPr>
        <w:bidi/>
        <w:spacing w:after="0"/>
        <w:jc w:val="both"/>
        <w:rPr>
          <w:rFonts w:ascii="Traditional Arabic" w:hAnsi="Traditional Arabic" w:cs="Traditional Arabic"/>
          <w:sz w:val="36"/>
          <w:szCs w:val="36"/>
          <w:rtl/>
        </w:rPr>
      </w:pPr>
      <w:r w:rsidRPr="00421C92">
        <w:rPr>
          <w:rFonts w:ascii="Traditional Arabic" w:hAnsi="Traditional Arabic" w:cs="Traditional Arabic" w:hint="cs"/>
          <w:sz w:val="36"/>
          <w:szCs w:val="36"/>
          <w:rtl/>
        </w:rPr>
        <w:t xml:space="preserve">" إن اللغات المتخصصة ، مصطلح يستعمل للدلالة على مختلف اللغات المستعملة من قبل المختصين في الكتابة حول مجال تخصصهم ، مثل لغة علم النبات ، و لغة القانون، و لغة </w:t>
      </w:r>
      <w:proofErr w:type="spellStart"/>
      <w:r w:rsidRPr="00421C92">
        <w:rPr>
          <w:rFonts w:ascii="Traditional Arabic" w:hAnsi="Traditional Arabic" w:cs="Traditional Arabic" w:hint="cs"/>
          <w:sz w:val="36"/>
          <w:szCs w:val="36"/>
          <w:rtl/>
        </w:rPr>
        <w:t>الفزياء</w:t>
      </w:r>
      <w:proofErr w:type="spellEnd"/>
      <w:r w:rsidRPr="00421C92">
        <w:rPr>
          <w:rFonts w:ascii="Traditional Arabic" w:hAnsi="Traditional Arabic" w:cs="Traditional Arabic" w:hint="cs"/>
          <w:sz w:val="36"/>
          <w:szCs w:val="36"/>
          <w:rtl/>
        </w:rPr>
        <w:t xml:space="preserve"> النووية و لغة اللسانيات ، و أنّ دراسة اللغات المختصة تتطلب دراسة للمصطلحية".ترجمتنا</w:t>
      </w:r>
    </w:p>
    <w:p w:rsidR="00CD46AB" w:rsidRPr="00421C92" w:rsidRDefault="00CD46AB" w:rsidP="00CD46AB">
      <w:pPr>
        <w:bidi/>
        <w:spacing w:after="0"/>
        <w:jc w:val="both"/>
        <w:rPr>
          <w:rFonts w:ascii="Traditional Arabic" w:hAnsi="Traditional Arabic" w:cs="Traditional Arabic"/>
          <w:sz w:val="36"/>
          <w:szCs w:val="36"/>
          <w:rtl/>
          <w:lang w:val="en-US" w:bidi="ar-DZ"/>
        </w:rPr>
      </w:pPr>
      <w:r w:rsidRPr="00421C92">
        <w:rPr>
          <w:rFonts w:ascii="Traditional Arabic" w:hAnsi="Traditional Arabic" w:cs="Traditional Arabic" w:hint="cs"/>
          <w:sz w:val="36"/>
          <w:szCs w:val="36"/>
          <w:rtl/>
        </w:rPr>
        <w:t xml:space="preserve">من  بين ما يميز اللغة المتخصصة عن اللغة الطبيعية انها تعتمد على علم المصطلح او المصطلحية وذلك باستعمال مختلف المصطلحات التي تعبر عن كل اختصاص.كما يعرفها  </w:t>
      </w:r>
      <w:r w:rsidRPr="00421C92">
        <w:rPr>
          <w:rFonts w:ascii="Traditional Arabic" w:hAnsi="Traditional Arabic" w:cs="Traditional Arabic" w:hint="cs"/>
          <w:sz w:val="36"/>
          <w:szCs w:val="36"/>
          <w:rtl/>
          <w:lang w:val="en-US" w:bidi="ar-DZ"/>
        </w:rPr>
        <w:t xml:space="preserve"> </w:t>
      </w:r>
      <w:r w:rsidRPr="00421C92">
        <w:rPr>
          <w:rFonts w:ascii="Traditional Arabic" w:hAnsi="Traditional Arabic" w:cs="Traditional Arabic" w:hint="cs"/>
          <w:b/>
          <w:bCs/>
          <w:sz w:val="36"/>
          <w:szCs w:val="36"/>
          <w:rtl/>
          <w:lang w:val="en-US" w:bidi="ar-DZ"/>
        </w:rPr>
        <w:t xml:space="preserve">بيخت و </w:t>
      </w:r>
      <w:proofErr w:type="spellStart"/>
      <w:r w:rsidRPr="00421C92">
        <w:rPr>
          <w:rFonts w:ascii="Traditional Arabic" w:hAnsi="Traditional Arabic" w:cs="Traditional Arabic" w:hint="cs"/>
          <w:b/>
          <w:bCs/>
          <w:sz w:val="36"/>
          <w:szCs w:val="36"/>
          <w:rtl/>
          <w:lang w:val="en-US" w:bidi="ar-DZ"/>
        </w:rPr>
        <w:t>دراسكو</w:t>
      </w:r>
      <w:proofErr w:type="spellEnd"/>
      <w:r w:rsidRPr="00421C92">
        <w:rPr>
          <w:rFonts w:ascii="Traditional Arabic" w:hAnsi="Traditional Arabic" w:cs="Traditional Arabic" w:hint="cs"/>
          <w:sz w:val="36"/>
          <w:szCs w:val="36"/>
          <w:rtl/>
          <w:lang w:val="en-US" w:bidi="ar-DZ"/>
        </w:rPr>
        <w:t xml:space="preserve"> </w:t>
      </w:r>
      <w:r w:rsidRPr="00421C92">
        <w:rPr>
          <w:rFonts w:ascii="Traditional Arabic" w:hAnsi="Traditional Arabic" w:cs="Traditional Arabic"/>
          <w:sz w:val="36"/>
          <w:szCs w:val="36"/>
          <w:lang w:val="en-US" w:bidi="ar-DZ"/>
        </w:rPr>
        <w:t xml:space="preserve"> </w:t>
      </w:r>
      <w:r w:rsidRPr="00421C92">
        <w:rPr>
          <w:rFonts w:ascii="Traditional Arabic" w:hAnsi="Traditional Arabic" w:cs="Traditional Arabic"/>
          <w:b/>
          <w:bCs/>
          <w:sz w:val="36"/>
          <w:szCs w:val="36"/>
          <w:lang w:val="en-US" w:bidi="ar-DZ"/>
        </w:rPr>
        <w:t>(</w:t>
      </w:r>
      <w:proofErr w:type="spellStart"/>
      <w:r w:rsidRPr="00421C92">
        <w:rPr>
          <w:rFonts w:asciiTheme="majorBidi" w:hAnsiTheme="majorBidi" w:cstheme="majorBidi"/>
          <w:b/>
          <w:bCs/>
          <w:sz w:val="28"/>
          <w:szCs w:val="28"/>
          <w:lang w:val="en-US" w:bidi="ar-DZ"/>
        </w:rPr>
        <w:t>Picht</w:t>
      </w:r>
      <w:proofErr w:type="spellEnd"/>
      <w:r w:rsidRPr="00421C92">
        <w:rPr>
          <w:rFonts w:asciiTheme="majorBidi" w:hAnsiTheme="majorBidi" w:cstheme="majorBidi"/>
          <w:b/>
          <w:bCs/>
          <w:sz w:val="28"/>
          <w:szCs w:val="28"/>
          <w:lang w:val="en-US" w:bidi="ar-DZ"/>
        </w:rPr>
        <w:t xml:space="preserve"> and </w:t>
      </w:r>
      <w:proofErr w:type="spellStart"/>
      <w:r w:rsidRPr="00421C92">
        <w:rPr>
          <w:rFonts w:asciiTheme="majorBidi" w:hAnsiTheme="majorBidi" w:cstheme="majorBidi"/>
          <w:b/>
          <w:bCs/>
          <w:sz w:val="28"/>
          <w:szCs w:val="28"/>
          <w:lang w:val="en-US" w:bidi="ar-DZ"/>
        </w:rPr>
        <w:t>Draskau</w:t>
      </w:r>
      <w:proofErr w:type="spellEnd"/>
      <w:r w:rsidRPr="00421C92">
        <w:rPr>
          <w:rFonts w:ascii="Traditional Arabic" w:hAnsi="Traditional Arabic" w:cs="Traditional Arabic"/>
          <w:b/>
          <w:bCs/>
          <w:sz w:val="36"/>
          <w:szCs w:val="36"/>
          <w:lang w:val="en-US" w:bidi="ar-DZ"/>
        </w:rPr>
        <w:t>)</w:t>
      </w:r>
      <w:r w:rsidRPr="00421C92">
        <w:rPr>
          <w:rFonts w:ascii="Traditional Arabic" w:hAnsi="Traditional Arabic" w:cs="Traditional Arabic"/>
          <w:sz w:val="36"/>
          <w:szCs w:val="36"/>
          <w:lang w:val="en-US" w:bidi="ar-DZ"/>
        </w:rPr>
        <w:t xml:space="preserve"> </w:t>
      </w:r>
      <w:r w:rsidRPr="00421C92">
        <w:rPr>
          <w:rFonts w:ascii="Traditional Arabic" w:hAnsi="Traditional Arabic" w:cs="Traditional Arabic" w:hint="cs"/>
          <w:sz w:val="36"/>
          <w:szCs w:val="36"/>
          <w:rtl/>
          <w:lang w:val="en-US" w:bidi="ar-DZ"/>
        </w:rPr>
        <w:t xml:space="preserve"> بقولهما :</w:t>
      </w:r>
      <w:r w:rsidRPr="00421C92">
        <w:rPr>
          <w:rFonts w:ascii="Traditional Arabic" w:hAnsi="Traditional Arabic" w:cs="Traditional Arabic"/>
          <w:sz w:val="36"/>
          <w:szCs w:val="36"/>
          <w:lang w:val="en-US" w:bidi="ar-DZ"/>
        </w:rPr>
        <w:t xml:space="preserve">  </w:t>
      </w:r>
    </w:p>
    <w:p w:rsidR="00CD46AB" w:rsidRPr="00421C92" w:rsidRDefault="00CD46AB" w:rsidP="00CD46AB">
      <w:pPr>
        <w:bidi/>
        <w:spacing w:after="0"/>
        <w:rPr>
          <w:rFonts w:ascii="Adobe Arabic" w:hAnsi="Adobe Arabic" w:cs="Adobe Arabic"/>
          <w:sz w:val="36"/>
          <w:szCs w:val="36"/>
          <w:lang w:val="en-US" w:bidi="ar-DZ"/>
        </w:rPr>
      </w:pPr>
      <w:r w:rsidRPr="00421C92">
        <w:rPr>
          <w:rFonts w:ascii="Traditional Arabic" w:hAnsi="Traditional Arabic" w:cs="Traditional Arabic" w:hint="cs"/>
          <w:sz w:val="36"/>
          <w:szCs w:val="36"/>
          <w:rtl/>
        </w:rPr>
        <w:t xml:space="preserve">اللغات المتخصصة ، مصطلح يستعمل للدلالة على مختلف اللغات المستعملة من قبل المختصين في الكتابة حول مجال تخصصهم ، مثل لغة علم النبات ، و لغة القانون، و لغة </w:t>
      </w:r>
      <w:proofErr w:type="spellStart"/>
      <w:r w:rsidRPr="00421C92">
        <w:rPr>
          <w:rFonts w:ascii="Traditional Arabic" w:hAnsi="Traditional Arabic" w:cs="Traditional Arabic" w:hint="cs"/>
          <w:sz w:val="36"/>
          <w:szCs w:val="36"/>
          <w:rtl/>
        </w:rPr>
        <w:t>الفزياء</w:t>
      </w:r>
      <w:proofErr w:type="spellEnd"/>
      <w:r w:rsidRPr="00421C92">
        <w:rPr>
          <w:rFonts w:ascii="Traditional Arabic" w:hAnsi="Traditional Arabic" w:cs="Traditional Arabic" w:hint="cs"/>
          <w:sz w:val="36"/>
          <w:szCs w:val="36"/>
          <w:rtl/>
        </w:rPr>
        <w:t xml:space="preserve"> النووية و لغة اللسانيات ، و أنّ دراسة اللغات المختصة تتطلب دراسة للمصطلحية </w:t>
      </w:r>
      <w:r w:rsidRPr="00421C92">
        <w:rPr>
          <w:rFonts w:ascii="Adobe Arabic" w:hAnsi="Adobe Arabic" w:cs="Adobe Arabic"/>
          <w:sz w:val="36"/>
          <w:szCs w:val="36"/>
          <w:lang w:val="en-US" w:bidi="ar-DZ"/>
        </w:rPr>
        <w:t>.</w:t>
      </w:r>
      <w:r w:rsidRPr="00421C92">
        <w:rPr>
          <w:rStyle w:val="Appelnotedebasdep"/>
          <w:rFonts w:ascii="Traditional Arabic" w:hAnsi="Traditional Arabic" w:cs="Traditional Arabic"/>
          <w:sz w:val="36"/>
          <w:szCs w:val="36"/>
          <w:lang w:bidi="ar-DZ"/>
        </w:rPr>
        <w:footnoteReference w:id="12"/>
      </w:r>
      <w:r w:rsidRPr="00421C92">
        <w:rPr>
          <w:rFonts w:ascii="Traditional Arabic" w:hAnsi="Traditional Arabic" w:cs="Traditional Arabic"/>
          <w:sz w:val="36"/>
          <w:szCs w:val="36"/>
          <w:vertAlign w:val="superscript"/>
          <w:lang w:bidi="ar-DZ"/>
        </w:rPr>
        <w:t>)</w:t>
      </w:r>
    </w:p>
    <w:p w:rsidR="00CD46AB" w:rsidRPr="00421C92" w:rsidRDefault="00CD46AB" w:rsidP="00CD46AB">
      <w:pPr>
        <w:bidi/>
        <w:spacing w:after="0"/>
        <w:jc w:val="both"/>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rPr>
        <w:t xml:space="preserve"> ف</w:t>
      </w:r>
      <w:r w:rsidRPr="00421C92">
        <w:rPr>
          <w:rFonts w:ascii="Traditional Arabic" w:hAnsi="Traditional Arabic" w:cs="Traditional Arabic" w:hint="cs"/>
          <w:sz w:val="36"/>
          <w:szCs w:val="36"/>
          <w:rtl/>
          <w:lang w:bidi="ar-DZ"/>
        </w:rPr>
        <w:t>اللغة المتخصصة اذن  نوع مركب و مشفر من اللغة  يستعمل لأغراض خاصة و في سياق   معين.</w:t>
      </w:r>
    </w:p>
    <w:p w:rsidR="00CD46AB" w:rsidRPr="00421C92" w:rsidRDefault="00CD46AB" w:rsidP="00CD46AB">
      <w:pPr>
        <w:bidi/>
        <w:spacing w:after="0"/>
        <w:jc w:val="both"/>
        <w:rPr>
          <w:rFonts w:ascii="Traditional Arabic" w:hAnsi="Traditional Arabic" w:cs="Traditional Arabic"/>
          <w:sz w:val="36"/>
          <w:szCs w:val="36"/>
          <w:lang w:val="en-US" w:bidi="ar-DZ"/>
        </w:rPr>
      </w:pPr>
      <w:r w:rsidRPr="00421C92">
        <w:rPr>
          <w:rFonts w:ascii="Traditional Arabic" w:hAnsi="Traditional Arabic" w:cs="Traditional Arabic" w:hint="cs"/>
          <w:sz w:val="36"/>
          <w:szCs w:val="36"/>
          <w:rtl/>
          <w:lang w:bidi="ar-DZ"/>
        </w:rPr>
        <w:tab/>
      </w:r>
    </w:p>
    <w:p w:rsidR="00CD46AB" w:rsidRPr="00421C92" w:rsidRDefault="00CD46AB" w:rsidP="00CD46AB">
      <w:pPr>
        <w:bidi/>
        <w:spacing w:after="0"/>
        <w:jc w:val="both"/>
        <w:rPr>
          <w:rFonts w:ascii="Traditional Arabic" w:hAnsi="Traditional Arabic" w:cs="Traditional Arabic"/>
          <w:sz w:val="36"/>
          <w:szCs w:val="36"/>
          <w:lang w:bidi="ar-DZ"/>
        </w:rPr>
      </w:pPr>
      <w:proofErr w:type="spellStart"/>
      <w:r w:rsidRPr="00421C92">
        <w:rPr>
          <w:rFonts w:ascii="Traditional Arabic" w:hAnsi="Traditional Arabic" w:cs="Traditional Arabic" w:hint="cs"/>
          <w:sz w:val="36"/>
          <w:szCs w:val="36"/>
          <w:rtl/>
          <w:lang w:bidi="ar-DZ"/>
        </w:rPr>
        <w:t>فاالغة</w:t>
      </w:r>
      <w:proofErr w:type="spellEnd"/>
      <w:r w:rsidRPr="00421C92">
        <w:rPr>
          <w:rFonts w:ascii="Traditional Arabic" w:hAnsi="Traditional Arabic" w:cs="Traditional Arabic" w:hint="cs"/>
          <w:sz w:val="36"/>
          <w:szCs w:val="36"/>
          <w:rtl/>
          <w:lang w:bidi="ar-DZ"/>
        </w:rPr>
        <w:t xml:space="preserve"> المتخصصة ظاهرة لسانية كاملة تحدث ضمن حلقة اتصال معينة و محددة بمواضيع وشروط متخصصة. </w:t>
      </w:r>
    </w:p>
    <w:p w:rsidR="00CD46AB" w:rsidRPr="00421C92" w:rsidRDefault="00CD46AB" w:rsidP="00CD46AB">
      <w:pPr>
        <w:bidi/>
        <w:spacing w:after="0"/>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ab/>
        <w:t>من خلال هذه التعاريف نستنتج انها تتفق في نقاط مشتركة لدى  اللغات المتخصصة ، منها أنها:</w:t>
      </w:r>
    </w:p>
    <w:p w:rsidR="00CD46AB" w:rsidRPr="00421C92" w:rsidRDefault="00CD46AB" w:rsidP="00CD46AB">
      <w:pPr>
        <w:bidi/>
        <w:spacing w:after="0"/>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 xml:space="preserve">1- </w:t>
      </w:r>
      <w:proofErr w:type="gramStart"/>
      <w:r w:rsidRPr="00421C92">
        <w:rPr>
          <w:rFonts w:ascii="Traditional Arabic" w:hAnsi="Traditional Arabic" w:cs="Traditional Arabic" w:hint="cs"/>
          <w:sz w:val="36"/>
          <w:szCs w:val="36"/>
          <w:rtl/>
          <w:lang w:bidi="ar-DZ"/>
        </w:rPr>
        <w:t>ظاهرة</w:t>
      </w:r>
      <w:proofErr w:type="gramEnd"/>
      <w:r w:rsidRPr="00421C92">
        <w:rPr>
          <w:rFonts w:ascii="Traditional Arabic" w:hAnsi="Traditional Arabic" w:cs="Traditional Arabic" w:hint="cs"/>
          <w:sz w:val="36"/>
          <w:szCs w:val="36"/>
          <w:rtl/>
          <w:lang w:bidi="ar-DZ"/>
        </w:rPr>
        <w:t xml:space="preserve"> لسانية.</w:t>
      </w:r>
    </w:p>
    <w:p w:rsidR="00CD46AB" w:rsidRPr="00421C92" w:rsidRDefault="00CD46AB" w:rsidP="00CD46AB">
      <w:pPr>
        <w:bidi/>
        <w:spacing w:after="0"/>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lastRenderedPageBreak/>
        <w:t xml:space="preserve">2- </w:t>
      </w:r>
      <w:proofErr w:type="gramStart"/>
      <w:r w:rsidRPr="00421C92">
        <w:rPr>
          <w:rFonts w:ascii="Traditional Arabic" w:hAnsi="Traditional Arabic" w:cs="Traditional Arabic" w:hint="cs"/>
          <w:sz w:val="36"/>
          <w:szCs w:val="36"/>
          <w:rtl/>
          <w:lang w:bidi="ar-DZ"/>
        </w:rPr>
        <w:t>تنتج</w:t>
      </w:r>
      <w:proofErr w:type="gramEnd"/>
      <w:r w:rsidRPr="00421C92">
        <w:rPr>
          <w:rFonts w:ascii="Traditional Arabic" w:hAnsi="Traditional Arabic" w:cs="Traditional Arabic" w:hint="cs"/>
          <w:sz w:val="36"/>
          <w:szCs w:val="36"/>
          <w:rtl/>
          <w:lang w:bidi="ar-DZ"/>
        </w:rPr>
        <w:t xml:space="preserve"> ضمن إطار خاص.</w:t>
      </w:r>
    </w:p>
    <w:p w:rsidR="00CD46AB" w:rsidRPr="00421C92" w:rsidRDefault="00CD46AB" w:rsidP="00CD46AB">
      <w:pPr>
        <w:bidi/>
        <w:spacing w:after="0"/>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 xml:space="preserve">3- تعنى بأشخاص محددين يعرفون بأهل </w:t>
      </w:r>
      <w:proofErr w:type="spellStart"/>
      <w:r w:rsidRPr="00421C92">
        <w:rPr>
          <w:rFonts w:ascii="Traditional Arabic" w:hAnsi="Traditional Arabic" w:cs="Traditional Arabic" w:hint="cs"/>
          <w:sz w:val="36"/>
          <w:szCs w:val="36"/>
          <w:rtl/>
          <w:lang w:bidi="ar-DZ"/>
        </w:rPr>
        <w:t>الإختصاص</w:t>
      </w:r>
      <w:proofErr w:type="spellEnd"/>
      <w:r w:rsidRPr="00421C92">
        <w:rPr>
          <w:rFonts w:ascii="Traditional Arabic" w:hAnsi="Traditional Arabic" w:cs="Traditional Arabic" w:hint="cs"/>
          <w:sz w:val="36"/>
          <w:szCs w:val="36"/>
          <w:rtl/>
          <w:lang w:bidi="ar-DZ"/>
        </w:rPr>
        <w:t>.</w:t>
      </w:r>
    </w:p>
    <w:p w:rsidR="00CD46AB" w:rsidRPr="00421C92" w:rsidRDefault="00CD46AB" w:rsidP="00CD46AB">
      <w:pPr>
        <w:bidi/>
        <w:spacing w:after="0"/>
        <w:jc w:val="both"/>
        <w:rPr>
          <w:rFonts w:ascii="Traditional Arabic" w:hAnsi="Traditional Arabic" w:cs="Traditional Arabic"/>
          <w:sz w:val="36"/>
          <w:szCs w:val="36"/>
          <w:lang w:bidi="ar-DZ"/>
        </w:rPr>
      </w:pPr>
      <w:r w:rsidRPr="00421C92">
        <w:rPr>
          <w:rFonts w:ascii="Traditional Arabic" w:hAnsi="Traditional Arabic" w:cs="Traditional Arabic"/>
          <w:sz w:val="36"/>
          <w:szCs w:val="36"/>
          <w:lang w:bidi="ar-DZ"/>
        </w:rPr>
        <w:tab/>
      </w:r>
      <w:r w:rsidRPr="00421C92">
        <w:rPr>
          <w:rFonts w:ascii="Traditional Arabic" w:hAnsi="Traditional Arabic" w:cs="Traditional Arabic" w:hint="cs"/>
          <w:sz w:val="36"/>
          <w:szCs w:val="36"/>
          <w:rtl/>
          <w:lang w:bidi="ar-DZ"/>
        </w:rPr>
        <w:t>فإذا ما توفرت هذه الصفات</w:t>
      </w:r>
      <w:r w:rsidRPr="00421C92">
        <w:rPr>
          <w:rFonts w:ascii="Traditional Arabic" w:hAnsi="Traditional Arabic" w:cs="Traditional Arabic"/>
          <w:sz w:val="36"/>
          <w:szCs w:val="36"/>
          <w:lang w:bidi="ar-DZ"/>
        </w:rPr>
        <w:t xml:space="preserve"> </w:t>
      </w:r>
      <w:r w:rsidRPr="00421C92">
        <w:rPr>
          <w:rFonts w:ascii="Traditional Arabic" w:hAnsi="Traditional Arabic" w:cs="Traditional Arabic" w:hint="cs"/>
          <w:sz w:val="36"/>
          <w:szCs w:val="36"/>
          <w:rtl/>
          <w:lang w:bidi="ar-DZ"/>
        </w:rPr>
        <w:t xml:space="preserve">و الخصائص حينها يمكن الحديث عن اللغة المتخصصة. </w:t>
      </w:r>
    </w:p>
    <w:p w:rsidR="00CD46AB" w:rsidRPr="00421C92" w:rsidRDefault="00CD46AB" w:rsidP="00CD46AB">
      <w:pPr>
        <w:bidi/>
        <w:spacing w:after="0"/>
        <w:rPr>
          <w:rFonts w:ascii="Andalus" w:hAnsi="Andalus" w:cs="Andalus"/>
          <w:sz w:val="36"/>
          <w:szCs w:val="36"/>
          <w:rtl/>
          <w:lang w:bidi="ar-DZ"/>
        </w:rPr>
      </w:pPr>
      <w:r w:rsidRPr="00421C92">
        <w:rPr>
          <w:rFonts w:ascii="Traditional Arabic" w:hAnsi="Traditional Arabic" w:cs="Traditional Arabic" w:hint="cs"/>
          <w:sz w:val="36"/>
          <w:szCs w:val="36"/>
          <w:rtl/>
          <w:lang w:bidi="ar-DZ"/>
        </w:rPr>
        <w:tab/>
      </w:r>
      <w:r w:rsidRPr="00421C92">
        <w:rPr>
          <w:rFonts w:ascii="Andalus" w:hAnsi="Andalus" w:cs="Andalus" w:hint="cs"/>
          <w:sz w:val="36"/>
          <w:szCs w:val="36"/>
          <w:rtl/>
          <w:lang w:val="en-US" w:bidi="ar-DZ"/>
        </w:rPr>
        <w:t xml:space="preserve">  3 -</w:t>
      </w:r>
      <w:r w:rsidRPr="00421C92">
        <w:rPr>
          <w:rFonts w:ascii="Andalus" w:hAnsi="Andalus" w:cs="Andalus" w:hint="cs"/>
          <w:sz w:val="36"/>
          <w:szCs w:val="36"/>
          <w:rtl/>
          <w:lang w:bidi="ar-DZ"/>
        </w:rPr>
        <w:t>العلاقة بين اللغة المشتركة و المتخصصة:</w:t>
      </w:r>
    </w:p>
    <w:p w:rsidR="00CD46AB" w:rsidRPr="00421C92" w:rsidRDefault="00CD46AB" w:rsidP="00CD46AB">
      <w:pPr>
        <w:bidi/>
        <w:spacing w:after="0"/>
        <w:jc w:val="both"/>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ab/>
        <w:t xml:space="preserve">هناك تياران تناولا العلاقة بين اللغة المشتركة و اللغة </w:t>
      </w:r>
      <w:proofErr w:type="gramStart"/>
      <w:r w:rsidRPr="00421C92">
        <w:rPr>
          <w:rFonts w:ascii="Traditional Arabic" w:hAnsi="Traditional Arabic" w:cs="Traditional Arabic" w:hint="cs"/>
          <w:sz w:val="36"/>
          <w:szCs w:val="36"/>
          <w:rtl/>
          <w:lang w:bidi="ar-DZ"/>
        </w:rPr>
        <w:t>المتخصصة .</w:t>
      </w:r>
      <w:proofErr w:type="gramEnd"/>
      <w:r w:rsidRPr="00421C92">
        <w:rPr>
          <w:rFonts w:ascii="Traditional Arabic" w:hAnsi="Traditional Arabic" w:cs="Traditional Arabic" w:hint="cs"/>
          <w:sz w:val="36"/>
          <w:szCs w:val="36"/>
          <w:rtl/>
          <w:lang w:bidi="ar-DZ"/>
        </w:rPr>
        <w:t xml:space="preserve"> فمنهم من رأى </w:t>
      </w:r>
      <w:proofErr w:type="gramStart"/>
      <w:r w:rsidRPr="00421C92">
        <w:rPr>
          <w:rFonts w:ascii="Traditional Arabic" w:hAnsi="Traditional Arabic" w:cs="Traditional Arabic" w:hint="cs"/>
          <w:sz w:val="36"/>
          <w:szCs w:val="36"/>
          <w:rtl/>
          <w:lang w:bidi="ar-DZ"/>
        </w:rPr>
        <w:t>بأنهما  وجهان</w:t>
      </w:r>
      <w:proofErr w:type="gramEnd"/>
      <w:r w:rsidRPr="00421C92">
        <w:rPr>
          <w:rFonts w:ascii="Traditional Arabic" w:hAnsi="Traditional Arabic" w:cs="Traditional Arabic" w:hint="cs"/>
          <w:sz w:val="36"/>
          <w:szCs w:val="36"/>
          <w:rtl/>
          <w:lang w:bidi="ar-DZ"/>
        </w:rPr>
        <w:t xml:space="preserve"> لعملة واحدة ، و منهم من رأى بأنهما أمران منفصلان عن بعضهما ، نظرا لكون كل واحدة منهما تمتاز بخصائص تميزها من الأخرى . </w:t>
      </w:r>
    </w:p>
    <w:p w:rsidR="00CD46AB" w:rsidRPr="00421C92" w:rsidRDefault="00CD46AB" w:rsidP="00CD46AB">
      <w:pPr>
        <w:bidi/>
        <w:spacing w:after="0"/>
        <w:rPr>
          <w:rFonts w:ascii="Traditional Arabic" w:hAnsi="Traditional Arabic" w:cs="Traditional Arabic"/>
          <w:sz w:val="28"/>
          <w:szCs w:val="28"/>
          <w:rtl/>
          <w:lang w:val="en-US" w:bidi="ar-DZ"/>
        </w:rPr>
      </w:pPr>
      <w:r w:rsidRPr="00421C92">
        <w:rPr>
          <w:rFonts w:ascii="Andalus" w:hAnsi="Andalus" w:cs="Andalus" w:hint="cs"/>
          <w:sz w:val="36"/>
          <w:szCs w:val="36"/>
          <w:rtl/>
          <w:lang w:bidi="ar-DZ"/>
        </w:rPr>
        <w:tab/>
      </w:r>
      <w:r w:rsidRPr="00421C92">
        <w:rPr>
          <w:rFonts w:ascii="Traditional Arabic" w:hAnsi="Traditional Arabic" w:cs="Traditional Arabic" w:hint="cs"/>
          <w:sz w:val="36"/>
          <w:szCs w:val="36"/>
          <w:rtl/>
          <w:lang w:bidi="ar-DZ"/>
        </w:rPr>
        <w:tab/>
        <w:t xml:space="preserve">يرى بعض </w:t>
      </w:r>
      <w:proofErr w:type="spellStart"/>
      <w:r w:rsidRPr="00421C92">
        <w:rPr>
          <w:rFonts w:ascii="Traditional Arabic" w:hAnsi="Traditional Arabic" w:cs="Traditional Arabic" w:hint="cs"/>
          <w:sz w:val="36"/>
          <w:szCs w:val="36"/>
          <w:rtl/>
          <w:lang w:bidi="ar-DZ"/>
        </w:rPr>
        <w:t>اللسانيون</w:t>
      </w:r>
      <w:proofErr w:type="spellEnd"/>
      <w:r w:rsidRPr="00421C92">
        <w:rPr>
          <w:rFonts w:ascii="Traditional Arabic" w:hAnsi="Traditional Arabic" w:cs="Traditional Arabic" w:hint="cs"/>
          <w:sz w:val="36"/>
          <w:szCs w:val="36"/>
          <w:rtl/>
          <w:lang w:bidi="ar-DZ"/>
        </w:rPr>
        <w:t xml:space="preserve"> بأن اللغة المتخصصة ما هي إلا امتداد و استعمال للغة المشتركة في إطار خاص، بحيث لا يمكن الفصل بينهما . و من بين أنصار هذا الرأي اللساني الفرنسي </w:t>
      </w:r>
      <w:r w:rsidRPr="00421C92">
        <w:rPr>
          <w:rFonts w:ascii="Traditional Arabic" w:hAnsi="Traditional Arabic" w:cs="Traditional Arabic" w:hint="cs"/>
          <w:b/>
          <w:bCs/>
          <w:sz w:val="36"/>
          <w:szCs w:val="36"/>
          <w:rtl/>
          <w:lang w:bidi="ar-DZ"/>
        </w:rPr>
        <w:t>بيار لورا (</w:t>
      </w:r>
      <w:r w:rsidRPr="00421C92">
        <w:rPr>
          <w:rFonts w:asciiTheme="majorBidi" w:hAnsiTheme="majorBidi" w:cstheme="majorBidi"/>
          <w:b/>
          <w:bCs/>
          <w:sz w:val="28"/>
          <w:szCs w:val="28"/>
          <w:lang w:val="en-US" w:bidi="ar-DZ"/>
        </w:rPr>
        <w:t xml:space="preserve">Pierre </w:t>
      </w:r>
      <w:proofErr w:type="spellStart"/>
      <w:r w:rsidRPr="00421C92">
        <w:rPr>
          <w:rFonts w:asciiTheme="majorBidi" w:hAnsiTheme="majorBidi" w:cstheme="majorBidi"/>
          <w:b/>
          <w:bCs/>
          <w:sz w:val="28"/>
          <w:szCs w:val="28"/>
          <w:lang w:val="en-US" w:bidi="ar-DZ"/>
        </w:rPr>
        <w:t>Lerat</w:t>
      </w:r>
      <w:proofErr w:type="spellEnd"/>
      <w:r w:rsidRPr="00421C92">
        <w:rPr>
          <w:rFonts w:asciiTheme="majorBidi" w:hAnsiTheme="majorBidi" w:cstheme="majorBidi"/>
          <w:sz w:val="28"/>
          <w:szCs w:val="28"/>
          <w:rtl/>
          <w:lang w:val="en-US" w:bidi="ar-DZ"/>
        </w:rPr>
        <w:t>)</w:t>
      </w:r>
      <w:r w:rsidRPr="00421C92">
        <w:rPr>
          <w:rFonts w:ascii="Adobe Arabic" w:hAnsi="Adobe Arabic" w:cs="Adobe Arabic"/>
          <w:sz w:val="36"/>
          <w:szCs w:val="36"/>
          <w:lang w:val="en-US" w:bidi="ar-DZ"/>
        </w:rPr>
        <w:t xml:space="preserve"> </w:t>
      </w:r>
      <w:r w:rsidRPr="00421C92">
        <w:rPr>
          <w:rFonts w:ascii="Adobe Arabic" w:hAnsi="Adobe Arabic" w:cs="Adobe Arabic" w:hint="cs"/>
          <w:sz w:val="36"/>
          <w:szCs w:val="36"/>
          <w:rtl/>
          <w:lang w:val="en-US" w:bidi="ar-DZ"/>
        </w:rPr>
        <w:t xml:space="preserve"> </w:t>
      </w:r>
      <w:r w:rsidRPr="00421C92">
        <w:rPr>
          <w:rFonts w:ascii="Traditional Arabic" w:hAnsi="Traditional Arabic" w:cs="Traditional Arabic" w:hint="cs"/>
          <w:sz w:val="36"/>
          <w:szCs w:val="36"/>
          <w:rtl/>
          <w:lang w:val="en-US" w:bidi="ar-DZ"/>
        </w:rPr>
        <w:t>القائل :</w:t>
      </w:r>
    </w:p>
    <w:p w:rsidR="00CD46AB" w:rsidRPr="00421C92" w:rsidRDefault="00CD46AB" w:rsidP="00CD46AB">
      <w:pPr>
        <w:jc w:val="both"/>
        <w:rPr>
          <w:rFonts w:asciiTheme="majorBidi" w:hAnsiTheme="majorBidi" w:cstheme="majorBidi"/>
          <w:sz w:val="28"/>
          <w:szCs w:val="28"/>
          <w:vertAlign w:val="superscript"/>
        </w:rPr>
      </w:pPr>
      <w:r w:rsidRPr="00421C92">
        <w:rPr>
          <w:rFonts w:asciiTheme="majorBidi" w:hAnsiTheme="majorBidi" w:cstheme="majorBidi" w:hint="cs"/>
          <w:sz w:val="32"/>
          <w:szCs w:val="32"/>
          <w:rtl/>
          <w:lang w:bidi="ar-DZ"/>
        </w:rPr>
        <w:t>"</w:t>
      </w:r>
      <w:r w:rsidRPr="00421C92">
        <w:rPr>
          <w:rFonts w:asciiTheme="majorBidi" w:hAnsiTheme="majorBidi" w:cstheme="majorBidi"/>
          <w:sz w:val="32"/>
          <w:szCs w:val="32"/>
          <w:lang w:bidi="ar-DZ"/>
        </w:rPr>
        <w:t> </w:t>
      </w:r>
      <w:r w:rsidRPr="00421C92">
        <w:rPr>
          <w:rFonts w:asciiTheme="majorBidi" w:hAnsiTheme="majorBidi" w:cstheme="majorBidi"/>
          <w:sz w:val="28"/>
          <w:szCs w:val="28"/>
          <w:lang w:bidi="ar-DZ"/>
        </w:rPr>
        <w:t>Aucune théorie linguistique quelle qu’elle soit, n’a jamais isolé le fonctionnement des langues spécialisées de celui des langues naturelles. </w:t>
      </w:r>
      <w:r w:rsidRPr="00421C92">
        <w:rPr>
          <w:rFonts w:asciiTheme="majorBidi" w:hAnsiTheme="majorBidi" w:cstheme="majorBidi"/>
          <w:sz w:val="28"/>
          <w:szCs w:val="28"/>
          <w:rtl/>
          <w:lang w:bidi="ar-DZ"/>
        </w:rPr>
        <w:t>"</w:t>
      </w:r>
      <w:r w:rsidRPr="00421C92">
        <w:rPr>
          <w:rStyle w:val="Appelnotedebasdep"/>
          <w:rFonts w:asciiTheme="majorBidi" w:hAnsiTheme="majorBidi" w:cstheme="majorBidi"/>
          <w:sz w:val="28"/>
          <w:szCs w:val="28"/>
          <w:rtl/>
          <w:lang w:bidi="ar-DZ"/>
        </w:rPr>
        <w:footnoteReference w:id="13"/>
      </w:r>
    </w:p>
    <w:p w:rsidR="00CD46AB" w:rsidRPr="00421C92" w:rsidRDefault="00CD46AB" w:rsidP="00CD46AB">
      <w:pPr>
        <w:bidi/>
        <w:jc w:val="both"/>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 xml:space="preserve">" لا يوجد أي نظرية لسانية ، مهما كانت ، عزلت وظيفة اللغات الخاصة عن وظيفة اللغات المشتركة".ترجمتنا </w:t>
      </w:r>
    </w:p>
    <w:p w:rsidR="00CD46AB" w:rsidRPr="00421C92" w:rsidRDefault="00CD46AB" w:rsidP="00CD46AB">
      <w:pPr>
        <w:bidi/>
        <w:jc w:val="both"/>
        <w:rPr>
          <w:rFonts w:ascii="Adobe Arabic" w:hAnsi="Adobe Arabic" w:cs="Adobe Arabic"/>
          <w:sz w:val="36"/>
          <w:szCs w:val="36"/>
          <w:lang w:bidi="ar-DZ"/>
        </w:rPr>
      </w:pPr>
      <w:r w:rsidRPr="00421C92">
        <w:rPr>
          <w:rFonts w:ascii="Traditional Arabic" w:hAnsi="Traditional Arabic" w:cs="Traditional Arabic" w:hint="cs"/>
          <w:sz w:val="36"/>
          <w:szCs w:val="36"/>
          <w:rtl/>
          <w:lang w:bidi="ar-DZ"/>
        </w:rPr>
        <w:t xml:space="preserve">و تستفيد اللغة المتخصصة من اللغة الطبيعية في إطار أي تخصص كان و ذلك باستعمال هذه اللغة لنقل او تزويد  بمعلومات تتعلق بالحقول المتخصصة المختلفة .وفي هذا المجال  و يقول </w:t>
      </w:r>
      <w:r w:rsidRPr="00421C92">
        <w:rPr>
          <w:rFonts w:ascii="Traditional Arabic" w:hAnsi="Traditional Arabic" w:cs="Traditional Arabic" w:hint="cs"/>
          <w:b/>
          <w:bCs/>
          <w:sz w:val="36"/>
          <w:szCs w:val="36"/>
          <w:rtl/>
          <w:lang w:bidi="ar-DZ"/>
        </w:rPr>
        <w:t xml:space="preserve">روس </w:t>
      </w:r>
      <w:proofErr w:type="spellStart"/>
      <w:r w:rsidRPr="00421C92">
        <w:rPr>
          <w:rFonts w:ascii="Traditional Arabic" w:hAnsi="Traditional Arabic" w:cs="Traditional Arabic" w:hint="cs"/>
          <w:b/>
          <w:bCs/>
          <w:sz w:val="36"/>
          <w:szCs w:val="36"/>
          <w:rtl/>
          <w:lang w:bidi="ar-DZ"/>
        </w:rPr>
        <w:t>شارنوك</w:t>
      </w:r>
      <w:proofErr w:type="spellEnd"/>
      <w:r w:rsidRPr="00421C92">
        <w:rPr>
          <w:rFonts w:ascii="Traditional Arabic" w:hAnsi="Traditional Arabic" w:cs="Traditional Arabic" w:hint="cs"/>
          <w:b/>
          <w:bCs/>
          <w:sz w:val="36"/>
          <w:szCs w:val="36"/>
          <w:rtl/>
          <w:lang w:bidi="ar-DZ"/>
        </w:rPr>
        <w:t xml:space="preserve"> </w:t>
      </w:r>
      <w:r w:rsidRPr="00421C92">
        <w:rPr>
          <w:rFonts w:ascii="Traditional Arabic" w:hAnsi="Traditional Arabic" w:cs="Traditional Arabic"/>
          <w:b/>
          <w:bCs/>
          <w:sz w:val="36"/>
          <w:szCs w:val="36"/>
          <w:rtl/>
          <w:lang w:bidi="ar-DZ"/>
        </w:rPr>
        <w:t>–</w:t>
      </w:r>
      <w:r w:rsidRPr="00421C92">
        <w:rPr>
          <w:rFonts w:ascii="Traditional Arabic" w:hAnsi="Traditional Arabic" w:cs="Traditional Arabic" w:hint="cs"/>
          <w:b/>
          <w:bCs/>
          <w:sz w:val="36"/>
          <w:szCs w:val="36"/>
          <w:rtl/>
          <w:lang w:bidi="ar-DZ"/>
        </w:rPr>
        <w:t xml:space="preserve"> </w:t>
      </w:r>
      <w:r w:rsidRPr="00421C92">
        <w:rPr>
          <w:rFonts w:ascii="Traditional Arabic" w:hAnsi="Traditional Arabic" w:cs="Traditional Arabic"/>
          <w:b/>
          <w:bCs/>
          <w:sz w:val="36"/>
          <w:szCs w:val="36"/>
          <w:lang w:bidi="ar-DZ"/>
        </w:rPr>
        <w:t>(</w:t>
      </w:r>
      <w:r w:rsidRPr="00421C92">
        <w:rPr>
          <w:rFonts w:asciiTheme="majorBidi" w:hAnsiTheme="majorBidi" w:cstheme="majorBidi"/>
          <w:b/>
          <w:bCs/>
          <w:sz w:val="28"/>
          <w:szCs w:val="28"/>
          <w:lang w:bidi="ar-DZ"/>
        </w:rPr>
        <w:t xml:space="preserve">Ross </w:t>
      </w:r>
      <w:proofErr w:type="spellStart"/>
      <w:r w:rsidRPr="00421C92">
        <w:rPr>
          <w:rFonts w:asciiTheme="majorBidi" w:hAnsiTheme="majorBidi" w:cstheme="majorBidi"/>
          <w:b/>
          <w:bCs/>
          <w:sz w:val="28"/>
          <w:szCs w:val="28"/>
          <w:lang w:bidi="ar-DZ"/>
        </w:rPr>
        <w:t>Charnock</w:t>
      </w:r>
      <w:proofErr w:type="spellEnd"/>
      <w:r w:rsidRPr="00421C92">
        <w:rPr>
          <w:rFonts w:ascii="Adobe Arabic" w:hAnsi="Adobe Arabic" w:cs="Adobe Arabic"/>
          <w:sz w:val="36"/>
          <w:szCs w:val="36"/>
          <w:lang w:bidi="ar-DZ"/>
        </w:rPr>
        <w:t>)</w:t>
      </w:r>
      <w:r w:rsidRPr="00421C92">
        <w:rPr>
          <w:rFonts w:ascii="Adobe Arabic" w:hAnsi="Adobe Arabic" w:cs="Adobe Arabic" w:hint="cs"/>
          <w:sz w:val="36"/>
          <w:szCs w:val="36"/>
          <w:rtl/>
          <w:lang w:bidi="ar-DZ"/>
        </w:rPr>
        <w:t xml:space="preserve"> :</w:t>
      </w:r>
    </w:p>
    <w:p w:rsidR="00CD46AB" w:rsidRPr="00421C92" w:rsidRDefault="00CD46AB" w:rsidP="00CD46AB">
      <w:pPr>
        <w:jc w:val="both"/>
        <w:rPr>
          <w:rFonts w:ascii="Adobe Arabic" w:hAnsi="Adobe Arabic" w:cs="Adobe Arabic"/>
          <w:sz w:val="36"/>
          <w:szCs w:val="36"/>
          <w:rtl/>
          <w:lang w:bidi="ar-DZ"/>
        </w:rPr>
      </w:pPr>
      <w:r w:rsidRPr="00421C92">
        <w:rPr>
          <w:rFonts w:ascii="Andalus" w:hAnsi="Andalus" w:cs="Andalus" w:hint="cs"/>
          <w:sz w:val="36"/>
          <w:szCs w:val="36"/>
          <w:rtl/>
          <w:lang w:bidi="ar-DZ"/>
        </w:rPr>
        <w:t>"</w:t>
      </w:r>
      <w:r w:rsidRPr="00421C92">
        <w:rPr>
          <w:rFonts w:asciiTheme="majorBidi" w:hAnsiTheme="majorBidi" w:cstheme="majorBidi"/>
          <w:sz w:val="28"/>
          <w:szCs w:val="28"/>
          <w:lang w:bidi="ar-DZ"/>
        </w:rPr>
        <w:t>On parle de langue de spécialité lorsqu’il s’agit de se servir d’une langue naturelle pour rendre compte de connaissance particulière.</w:t>
      </w:r>
      <w:r w:rsidRPr="00421C92">
        <w:rPr>
          <w:rFonts w:ascii="Adobe Arabic" w:hAnsi="Adobe Arabic" w:cs="Adobe Arabic"/>
          <w:sz w:val="36"/>
          <w:szCs w:val="36"/>
          <w:lang w:bidi="ar-DZ"/>
        </w:rPr>
        <w:t> </w:t>
      </w:r>
      <w:r w:rsidRPr="00421C92">
        <w:rPr>
          <w:rFonts w:ascii="Adobe Arabic" w:hAnsi="Adobe Arabic" w:cs="Adobe Arabic" w:hint="cs"/>
          <w:sz w:val="36"/>
          <w:szCs w:val="36"/>
          <w:rtl/>
          <w:lang w:bidi="ar-DZ"/>
        </w:rPr>
        <w:t>"</w:t>
      </w:r>
      <w:r w:rsidRPr="00421C92">
        <w:rPr>
          <w:rStyle w:val="Appelnotedebasdep"/>
          <w:rFonts w:ascii="Traditional Arabic" w:hAnsi="Traditional Arabic" w:cs="Traditional Arabic"/>
          <w:sz w:val="36"/>
          <w:szCs w:val="36"/>
          <w:lang w:bidi="ar-DZ"/>
        </w:rPr>
        <w:footnoteReference w:id="14"/>
      </w:r>
    </w:p>
    <w:p w:rsidR="00CD46AB" w:rsidRPr="00421C92" w:rsidRDefault="00CD46AB" w:rsidP="00CD46AB">
      <w:pPr>
        <w:bidi/>
        <w:jc w:val="both"/>
        <w:rPr>
          <w:rFonts w:ascii="Traditional Arabic" w:hAnsi="Traditional Arabic" w:cs="Traditional Arabic"/>
          <w:sz w:val="36"/>
          <w:szCs w:val="36"/>
          <w:rtl/>
          <w:lang w:val="en-US" w:bidi="ar-DZ"/>
        </w:rPr>
      </w:pPr>
      <w:r w:rsidRPr="00421C92">
        <w:rPr>
          <w:rFonts w:ascii="Traditional Arabic" w:hAnsi="Traditional Arabic" w:cs="Traditional Arabic" w:hint="cs"/>
          <w:sz w:val="36"/>
          <w:szCs w:val="36"/>
          <w:rtl/>
          <w:lang w:val="en-US" w:bidi="ar-DZ"/>
        </w:rPr>
        <w:lastRenderedPageBreak/>
        <w:t xml:space="preserve">" نتحدث عن اللغة الخاصة حينما يتعلق </w:t>
      </w:r>
      <w:proofErr w:type="spellStart"/>
      <w:r w:rsidRPr="00421C92">
        <w:rPr>
          <w:rFonts w:ascii="Traditional Arabic" w:hAnsi="Traditional Arabic" w:cs="Traditional Arabic" w:hint="cs"/>
          <w:sz w:val="36"/>
          <w:szCs w:val="36"/>
          <w:rtl/>
          <w:lang w:val="en-US" w:bidi="ar-DZ"/>
        </w:rPr>
        <w:t>الأممر</w:t>
      </w:r>
      <w:proofErr w:type="spellEnd"/>
      <w:r w:rsidRPr="00421C92">
        <w:rPr>
          <w:rFonts w:ascii="Traditional Arabic" w:hAnsi="Traditional Arabic" w:cs="Traditional Arabic" w:hint="cs"/>
          <w:sz w:val="36"/>
          <w:szCs w:val="36"/>
          <w:rtl/>
          <w:lang w:val="en-US" w:bidi="ar-DZ"/>
        </w:rPr>
        <w:t xml:space="preserve"> باستعمال اللغة المشتركة للإبانة عن معارف متخصصة." ترجمتنا</w:t>
      </w:r>
    </w:p>
    <w:p w:rsidR="00CD46AB" w:rsidRPr="00421C92" w:rsidRDefault="00CD46AB" w:rsidP="00CD46AB">
      <w:pPr>
        <w:bidi/>
        <w:rPr>
          <w:rFonts w:ascii="Traditional Arabic" w:hAnsi="Traditional Arabic" w:cs="Traditional Arabic"/>
          <w:sz w:val="36"/>
          <w:szCs w:val="36"/>
          <w:lang w:val="en-US" w:bidi="ar-DZ"/>
        </w:rPr>
      </w:pPr>
      <w:r w:rsidRPr="00421C92">
        <w:rPr>
          <w:rFonts w:ascii="Traditional Arabic" w:hAnsi="Traditional Arabic" w:cs="Traditional Arabic"/>
          <w:sz w:val="36"/>
          <w:szCs w:val="36"/>
          <w:lang w:val="en-US" w:bidi="ar-DZ"/>
        </w:rPr>
        <w:tab/>
      </w:r>
      <w:r w:rsidRPr="00421C92">
        <w:rPr>
          <w:rFonts w:ascii="Traditional Arabic" w:hAnsi="Traditional Arabic" w:cs="Traditional Arabic" w:hint="cs"/>
          <w:sz w:val="36"/>
          <w:szCs w:val="36"/>
          <w:rtl/>
          <w:lang w:val="en-US" w:bidi="ar-DZ"/>
        </w:rPr>
        <w:t>و يتضح من خلال القولين السابقين ان هناك علاقة وطيدة بين اللغة المشتركة و المتخصصة و ما دامت الوظيفة واحدة ، فإن الأمر واحد.</w:t>
      </w:r>
    </w:p>
    <w:p w:rsidR="00CD46AB" w:rsidRPr="00421C92" w:rsidRDefault="00CD46AB" w:rsidP="00CD46AB">
      <w:pPr>
        <w:bidi/>
        <w:rPr>
          <w:rFonts w:ascii="Traditional Arabic" w:hAnsi="Traditional Arabic" w:cs="Traditional Arabic"/>
          <w:sz w:val="36"/>
          <w:szCs w:val="36"/>
          <w:rtl/>
          <w:lang w:val="en-US" w:bidi="ar-DZ"/>
        </w:rPr>
      </w:pPr>
      <w:r w:rsidRPr="00421C92">
        <w:rPr>
          <w:rFonts w:ascii="Traditional Arabic" w:hAnsi="Traditional Arabic" w:cs="Traditional Arabic"/>
          <w:sz w:val="36"/>
          <w:szCs w:val="36"/>
          <w:lang w:val="en-US" w:bidi="ar-DZ"/>
        </w:rPr>
        <w:t xml:space="preserve"> </w:t>
      </w:r>
      <w:r w:rsidRPr="00421C92">
        <w:rPr>
          <w:rFonts w:ascii="Traditional Arabic" w:hAnsi="Traditional Arabic" w:cs="Traditional Arabic" w:hint="cs"/>
          <w:sz w:val="36"/>
          <w:szCs w:val="36"/>
          <w:rtl/>
          <w:lang w:val="en-US" w:bidi="ar-DZ"/>
        </w:rPr>
        <w:tab/>
        <w:t xml:space="preserve">و كذلك من أهم رواد هذه النظرية نجد </w:t>
      </w:r>
      <w:r w:rsidRPr="00421C92">
        <w:rPr>
          <w:rFonts w:ascii="Traditional Arabic" w:hAnsi="Traditional Arabic" w:cs="Traditional Arabic" w:hint="cs"/>
          <w:b/>
          <w:bCs/>
          <w:sz w:val="36"/>
          <w:szCs w:val="36"/>
          <w:rtl/>
          <w:lang w:val="en-US" w:bidi="ar-DZ"/>
        </w:rPr>
        <w:t xml:space="preserve">ككوريك </w:t>
      </w:r>
      <w:proofErr w:type="spellStart"/>
      <w:r w:rsidRPr="00421C92">
        <w:rPr>
          <w:rFonts w:ascii="Traditional Arabic" w:hAnsi="Traditional Arabic" w:cs="Traditional Arabic" w:hint="cs"/>
          <w:b/>
          <w:bCs/>
          <w:sz w:val="36"/>
          <w:szCs w:val="36"/>
          <w:rtl/>
          <w:lang w:val="en-US" w:bidi="ar-DZ"/>
        </w:rPr>
        <w:t>روستيسلاف</w:t>
      </w:r>
      <w:r w:rsidRPr="00421C92">
        <w:rPr>
          <w:rFonts w:asciiTheme="majorBidi" w:hAnsiTheme="majorBidi" w:cstheme="majorBidi"/>
          <w:b/>
          <w:bCs/>
          <w:sz w:val="28"/>
          <w:szCs w:val="28"/>
          <w:lang w:val="en-US" w:bidi="ar-DZ"/>
        </w:rPr>
        <w:t>Kocourek</w:t>
      </w:r>
      <w:proofErr w:type="spellEnd"/>
      <w:r w:rsidRPr="00421C92">
        <w:rPr>
          <w:rFonts w:ascii="Adobe Arabic" w:hAnsi="Adobe Arabic" w:cs="Adobe Arabic"/>
          <w:b/>
          <w:bCs/>
          <w:sz w:val="36"/>
          <w:szCs w:val="36"/>
          <w:lang w:val="en-US" w:bidi="ar-DZ"/>
        </w:rPr>
        <w:t xml:space="preserve"> </w:t>
      </w:r>
      <w:proofErr w:type="spellStart"/>
      <w:r w:rsidRPr="00421C92">
        <w:rPr>
          <w:rFonts w:asciiTheme="majorBidi" w:hAnsiTheme="majorBidi" w:cstheme="majorBidi"/>
          <w:b/>
          <w:bCs/>
          <w:sz w:val="28"/>
          <w:szCs w:val="28"/>
          <w:lang w:val="en-US" w:bidi="ar-DZ"/>
        </w:rPr>
        <w:t>Rostislav</w:t>
      </w:r>
      <w:proofErr w:type="spellEnd"/>
      <w:r w:rsidRPr="00421C92">
        <w:rPr>
          <w:rFonts w:asciiTheme="majorBidi" w:hAnsiTheme="majorBidi" w:cstheme="majorBidi"/>
          <w:b/>
          <w:bCs/>
          <w:sz w:val="28"/>
          <w:szCs w:val="28"/>
          <w:lang w:val="en-US" w:bidi="ar-DZ"/>
        </w:rPr>
        <w:t xml:space="preserve"> </w:t>
      </w:r>
      <w:r w:rsidRPr="00421C92">
        <w:rPr>
          <w:rFonts w:ascii="Traditional Arabic" w:hAnsi="Traditional Arabic" w:cs="Traditional Arabic"/>
          <w:b/>
          <w:bCs/>
          <w:sz w:val="36"/>
          <w:szCs w:val="36"/>
          <w:rtl/>
          <w:lang w:val="en-US" w:bidi="ar-DZ"/>
        </w:rPr>
        <w:t xml:space="preserve"> </w:t>
      </w:r>
      <w:r w:rsidRPr="00421C92">
        <w:rPr>
          <w:rFonts w:ascii="Traditional Arabic" w:hAnsi="Traditional Arabic" w:cs="Traditional Arabic" w:hint="cs"/>
          <w:sz w:val="36"/>
          <w:szCs w:val="36"/>
          <w:rtl/>
          <w:lang w:val="en-US" w:bidi="ar-DZ"/>
        </w:rPr>
        <w:t>الذي يرى بأن اللغة المتخصصة هي فرع من اللغة المشتركة أو نظام تحتي متفرع منها،  فيقول :</w:t>
      </w:r>
    </w:p>
    <w:p w:rsidR="00CD46AB" w:rsidRPr="00421C92" w:rsidRDefault="00CD46AB" w:rsidP="00CD46AB">
      <w:pPr>
        <w:bidi/>
        <w:rPr>
          <w:rFonts w:ascii="Traditional Arabic" w:hAnsi="Traditional Arabic" w:cs="Traditional Arabic"/>
          <w:sz w:val="36"/>
          <w:szCs w:val="36"/>
          <w:lang w:val="en-US" w:bidi="ar-DZ"/>
        </w:rPr>
      </w:pPr>
      <w:r w:rsidRPr="00421C92">
        <w:rPr>
          <w:rFonts w:ascii="Traditional Arabic" w:hAnsi="Traditional Arabic" w:cs="Traditional Arabic" w:hint="cs"/>
          <w:sz w:val="36"/>
          <w:szCs w:val="36"/>
          <w:rtl/>
          <w:lang w:val="en-US" w:bidi="ar-DZ"/>
        </w:rPr>
        <w:t xml:space="preserve">"اللغة الخاصة هي نظام فرعي من اللغة </w:t>
      </w:r>
      <w:proofErr w:type="gramStart"/>
      <w:r w:rsidRPr="00421C92">
        <w:rPr>
          <w:rFonts w:ascii="Traditional Arabic" w:hAnsi="Traditional Arabic" w:cs="Traditional Arabic" w:hint="cs"/>
          <w:sz w:val="36"/>
          <w:szCs w:val="36"/>
          <w:rtl/>
          <w:lang w:val="en-US" w:bidi="ar-DZ"/>
        </w:rPr>
        <w:t>الطبيعية ،</w:t>
      </w:r>
      <w:proofErr w:type="gramEnd"/>
      <w:r w:rsidRPr="00421C92">
        <w:rPr>
          <w:rFonts w:ascii="Traditional Arabic" w:hAnsi="Traditional Arabic" w:cs="Traditional Arabic" w:hint="cs"/>
          <w:sz w:val="36"/>
          <w:szCs w:val="36"/>
          <w:rtl/>
          <w:lang w:val="en-US" w:bidi="ar-DZ"/>
        </w:rPr>
        <w:t xml:space="preserve"> أي اللغة المشتركة."</w:t>
      </w:r>
      <w:r w:rsidRPr="00421C92">
        <w:rPr>
          <w:rStyle w:val="Appelnotedebasdep"/>
          <w:rFonts w:ascii="Traditional Arabic" w:hAnsi="Traditional Arabic" w:cs="Traditional Arabic"/>
          <w:sz w:val="36"/>
          <w:szCs w:val="36"/>
          <w:rtl/>
          <w:lang w:bidi="ar-DZ"/>
        </w:rPr>
        <w:footnoteReference w:id="15"/>
      </w:r>
      <w:r w:rsidRPr="00421C92">
        <w:rPr>
          <w:rFonts w:ascii="Traditional Arabic" w:hAnsi="Traditional Arabic" w:cs="Traditional Arabic" w:hint="cs"/>
          <w:sz w:val="36"/>
          <w:szCs w:val="36"/>
          <w:rtl/>
          <w:lang w:val="en-US" w:bidi="ar-DZ"/>
        </w:rPr>
        <w:t xml:space="preserve"> ترجمتنا</w:t>
      </w:r>
    </w:p>
    <w:p w:rsidR="00CD46AB" w:rsidRPr="00421C92" w:rsidRDefault="00CD46AB" w:rsidP="00CD46AB">
      <w:pPr>
        <w:bidi/>
        <w:spacing w:after="0"/>
        <w:jc w:val="both"/>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 xml:space="preserve">         تعتبر هذه اللغة الخاصة جزء لا </w:t>
      </w:r>
      <w:proofErr w:type="spellStart"/>
      <w:r w:rsidRPr="00421C92">
        <w:rPr>
          <w:rFonts w:ascii="Traditional Arabic" w:hAnsi="Traditional Arabic" w:cs="Traditional Arabic" w:hint="cs"/>
          <w:sz w:val="36"/>
          <w:szCs w:val="36"/>
          <w:rtl/>
          <w:lang w:bidi="ar-DZ"/>
        </w:rPr>
        <w:t>يتجزا</w:t>
      </w:r>
      <w:proofErr w:type="spellEnd"/>
      <w:r w:rsidRPr="00421C92">
        <w:rPr>
          <w:rFonts w:ascii="Traditional Arabic" w:hAnsi="Traditional Arabic" w:cs="Traditional Arabic" w:hint="cs"/>
          <w:sz w:val="36"/>
          <w:szCs w:val="36"/>
          <w:rtl/>
          <w:lang w:bidi="ar-DZ"/>
        </w:rPr>
        <w:t xml:space="preserve"> من اللغة الطبيعية بحيث تستخدم مصطلحات و رموز و شيفرات تدخل ضمن ميدان التخصص.</w:t>
      </w:r>
      <w:r w:rsidRPr="00421C92">
        <w:rPr>
          <w:rFonts w:ascii="Traditional Arabic" w:hAnsi="Traditional Arabic" w:cs="Traditional Arabic" w:hint="cs"/>
          <w:sz w:val="36"/>
          <w:szCs w:val="36"/>
          <w:rtl/>
          <w:lang w:bidi="ar-DZ"/>
        </w:rPr>
        <w:tab/>
      </w:r>
    </w:p>
    <w:p w:rsidR="00CD46AB" w:rsidRPr="00421C92" w:rsidRDefault="00CD46AB" w:rsidP="00CD46AB">
      <w:pPr>
        <w:bidi/>
        <w:spacing w:after="0"/>
        <w:jc w:val="both"/>
        <w:rPr>
          <w:rFonts w:ascii="Traditional Arabic" w:hAnsi="Traditional Arabic" w:cs="Traditional Arabic"/>
          <w:sz w:val="36"/>
          <w:szCs w:val="36"/>
          <w:lang w:bidi="ar-DZ"/>
        </w:rPr>
      </w:pPr>
      <w:r w:rsidRPr="00421C92">
        <w:rPr>
          <w:rFonts w:ascii="Traditional Arabic" w:hAnsi="Traditional Arabic" w:cs="Traditional Arabic" w:hint="cs"/>
          <w:sz w:val="36"/>
          <w:szCs w:val="36"/>
          <w:rtl/>
          <w:lang w:bidi="ar-DZ"/>
        </w:rPr>
        <w:tab/>
        <w:t xml:space="preserve">و قد أجريت عدة دراسات لتحديد و تبيان </w:t>
      </w:r>
      <w:proofErr w:type="spellStart"/>
      <w:r w:rsidRPr="00421C92">
        <w:rPr>
          <w:rFonts w:ascii="Traditional Arabic" w:hAnsi="Traditional Arabic" w:cs="Traditional Arabic" w:hint="cs"/>
          <w:sz w:val="36"/>
          <w:szCs w:val="36"/>
          <w:rtl/>
          <w:lang w:bidi="ar-DZ"/>
        </w:rPr>
        <w:t>الإختلاف</w:t>
      </w:r>
      <w:proofErr w:type="spellEnd"/>
      <w:r w:rsidRPr="00421C92">
        <w:rPr>
          <w:rFonts w:ascii="Traditional Arabic" w:hAnsi="Traditional Arabic" w:cs="Traditional Arabic" w:hint="cs"/>
          <w:sz w:val="36"/>
          <w:szCs w:val="36"/>
          <w:rtl/>
          <w:lang w:bidi="ar-DZ"/>
        </w:rPr>
        <w:t xml:space="preserve"> بين اللغة المشتركة و المتخصصة      و قد مست عدة مستويات منها:</w:t>
      </w:r>
    </w:p>
    <w:p w:rsidR="00CD46AB" w:rsidRPr="00421C92" w:rsidRDefault="00CD46AB" w:rsidP="00CD46AB">
      <w:pPr>
        <w:bidi/>
        <w:spacing w:after="0"/>
        <w:jc w:val="both"/>
        <w:rPr>
          <w:rFonts w:ascii="Traditional Arabic" w:hAnsi="Traditional Arabic" w:cs="Traditional Arabic"/>
          <w:sz w:val="36"/>
          <w:szCs w:val="36"/>
          <w:rtl/>
          <w:lang w:bidi="ar-DZ"/>
        </w:rPr>
      </w:pPr>
    </w:p>
    <w:p w:rsidR="00CD46AB" w:rsidRPr="00421C92" w:rsidRDefault="00CD46AB" w:rsidP="00CD46AB">
      <w:pPr>
        <w:bidi/>
        <w:spacing w:after="0"/>
        <w:jc w:val="both"/>
        <w:rPr>
          <w:rFonts w:ascii="Traditional Arabic" w:hAnsi="Traditional Arabic" w:cs="Traditional Arabic"/>
          <w:sz w:val="36"/>
          <w:szCs w:val="36"/>
          <w:lang w:bidi="ar-DZ"/>
        </w:rPr>
      </w:pPr>
      <w:r w:rsidRPr="00421C92">
        <w:rPr>
          <w:rFonts w:ascii="Andalus" w:hAnsi="Andalus" w:cs="Andalus" w:hint="cs"/>
          <w:sz w:val="36"/>
          <w:szCs w:val="36"/>
          <w:rtl/>
          <w:lang w:val="en-US" w:bidi="ar-DZ"/>
        </w:rPr>
        <w:tab/>
      </w:r>
      <w:r w:rsidRPr="00421C92">
        <w:rPr>
          <w:rFonts w:ascii="Andalus" w:hAnsi="Andalus" w:cs="Andalus" w:hint="cs"/>
          <w:sz w:val="36"/>
          <w:szCs w:val="36"/>
          <w:rtl/>
          <w:lang w:bidi="ar-DZ"/>
        </w:rPr>
        <w:t xml:space="preserve">1- </w:t>
      </w:r>
      <w:proofErr w:type="gramStart"/>
      <w:r w:rsidRPr="00421C92">
        <w:rPr>
          <w:rFonts w:ascii="Andalus" w:hAnsi="Andalus" w:cs="Andalus" w:hint="cs"/>
          <w:sz w:val="36"/>
          <w:szCs w:val="36"/>
          <w:rtl/>
          <w:lang w:bidi="ar-DZ"/>
        </w:rPr>
        <w:t>المستوى</w:t>
      </w:r>
      <w:proofErr w:type="gramEnd"/>
      <w:r w:rsidRPr="00421C92">
        <w:rPr>
          <w:rFonts w:ascii="Andalus" w:hAnsi="Andalus" w:cs="Andalus" w:hint="cs"/>
          <w:sz w:val="36"/>
          <w:szCs w:val="36"/>
          <w:rtl/>
          <w:lang w:bidi="ar-DZ"/>
        </w:rPr>
        <w:t xml:space="preserve"> المعجمي</w:t>
      </w:r>
      <w:r w:rsidRPr="00421C92">
        <w:rPr>
          <w:rFonts w:ascii="Andalus" w:hAnsi="Andalus" w:cs="Andalus"/>
          <w:sz w:val="36"/>
          <w:szCs w:val="36"/>
          <w:lang w:bidi="ar-DZ"/>
        </w:rPr>
        <w:t>(</w:t>
      </w:r>
      <w:r w:rsidRPr="00421C92">
        <w:rPr>
          <w:rFonts w:ascii="Andalus" w:hAnsi="Andalus" w:cs="Andalus"/>
          <w:sz w:val="32"/>
          <w:szCs w:val="32"/>
          <w:lang w:bidi="ar-DZ"/>
        </w:rPr>
        <w:t xml:space="preserve">lexical </w:t>
      </w:r>
      <w:proofErr w:type="spellStart"/>
      <w:r w:rsidRPr="00421C92">
        <w:rPr>
          <w:rFonts w:ascii="Andalus" w:hAnsi="Andalus" w:cs="Andalus"/>
          <w:sz w:val="32"/>
          <w:szCs w:val="32"/>
          <w:lang w:bidi="ar-DZ"/>
        </w:rPr>
        <w:t>level</w:t>
      </w:r>
      <w:proofErr w:type="spellEnd"/>
      <w:r w:rsidRPr="00421C92">
        <w:rPr>
          <w:rFonts w:ascii="Andalus" w:hAnsi="Andalus" w:cs="Andalus"/>
          <w:sz w:val="32"/>
          <w:szCs w:val="32"/>
          <w:lang w:bidi="ar-DZ"/>
        </w:rPr>
        <w:t>)</w:t>
      </w:r>
    </w:p>
    <w:p w:rsidR="00CD46AB" w:rsidRPr="00421C92" w:rsidRDefault="00CD46AB" w:rsidP="00CD46AB">
      <w:pPr>
        <w:bidi/>
        <w:spacing w:after="0"/>
        <w:jc w:val="both"/>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 xml:space="preserve"> </w:t>
      </w:r>
      <w:r w:rsidRPr="00421C92">
        <w:rPr>
          <w:rFonts w:ascii="Traditional Arabic" w:hAnsi="Traditional Arabic" w:cs="Traditional Arabic" w:hint="cs"/>
          <w:sz w:val="36"/>
          <w:szCs w:val="36"/>
          <w:rtl/>
          <w:lang w:bidi="ar-DZ"/>
        </w:rPr>
        <w:tab/>
      </w:r>
      <w:r w:rsidRPr="00421C92">
        <w:rPr>
          <w:rFonts w:ascii="Traditional Arabic" w:hAnsi="Traditional Arabic" w:cs="Traditional Arabic" w:hint="cs"/>
          <w:sz w:val="36"/>
          <w:szCs w:val="36"/>
          <w:rtl/>
        </w:rPr>
        <w:t>ن</w:t>
      </w:r>
      <w:r w:rsidRPr="00421C92">
        <w:rPr>
          <w:rFonts w:ascii="Traditional Arabic" w:hAnsi="Traditional Arabic" w:cs="Traditional Arabic" w:hint="cs"/>
          <w:sz w:val="36"/>
          <w:szCs w:val="36"/>
          <w:rtl/>
          <w:lang w:bidi="ar-DZ"/>
        </w:rPr>
        <w:t xml:space="preserve">ركز في هذا المستوى على المفردات المستعملة بين </w:t>
      </w:r>
      <w:proofErr w:type="gramStart"/>
      <w:r w:rsidRPr="00421C92">
        <w:rPr>
          <w:rFonts w:ascii="Traditional Arabic" w:hAnsi="Traditional Arabic" w:cs="Traditional Arabic" w:hint="cs"/>
          <w:sz w:val="36"/>
          <w:szCs w:val="36"/>
          <w:rtl/>
          <w:lang w:bidi="ar-DZ"/>
        </w:rPr>
        <w:t>اللغتين ،</w:t>
      </w:r>
      <w:proofErr w:type="gramEnd"/>
      <w:r w:rsidRPr="00421C92">
        <w:rPr>
          <w:rFonts w:ascii="Traditional Arabic" w:hAnsi="Traditional Arabic" w:cs="Traditional Arabic" w:hint="cs"/>
          <w:sz w:val="36"/>
          <w:szCs w:val="36"/>
          <w:rtl/>
          <w:lang w:bidi="ar-DZ"/>
        </w:rPr>
        <w:t xml:space="preserve"> و قد وجد اختلاف في المجال المختص الواحد، فما بالك بالمختص و العام؟ و قد قدم </w:t>
      </w:r>
      <w:proofErr w:type="spellStart"/>
      <w:r w:rsidRPr="00421C92">
        <w:rPr>
          <w:rFonts w:ascii="Traditional Arabic" w:hAnsi="Traditional Arabic" w:cs="Traditional Arabic" w:hint="cs"/>
          <w:b/>
          <w:bCs/>
          <w:sz w:val="36"/>
          <w:szCs w:val="36"/>
          <w:rtl/>
          <w:lang w:bidi="ar-DZ"/>
        </w:rPr>
        <w:t>لاتور</w:t>
      </w:r>
      <w:proofErr w:type="spellEnd"/>
      <w:r w:rsidRPr="00421C92">
        <w:rPr>
          <w:rFonts w:ascii="Traditional Arabic" w:hAnsi="Traditional Arabic" w:cs="Traditional Arabic" w:hint="cs"/>
          <w:b/>
          <w:bCs/>
          <w:sz w:val="36"/>
          <w:szCs w:val="36"/>
          <w:rtl/>
          <w:lang w:bidi="ar-DZ"/>
        </w:rPr>
        <w:t>(</w:t>
      </w:r>
      <w:proofErr w:type="spellStart"/>
      <w:r w:rsidRPr="00421C92">
        <w:rPr>
          <w:rFonts w:asciiTheme="majorBidi" w:hAnsiTheme="majorBidi" w:cstheme="majorBidi"/>
          <w:b/>
          <w:bCs/>
          <w:sz w:val="28"/>
          <w:szCs w:val="28"/>
          <w:lang w:bidi="ar-DZ"/>
        </w:rPr>
        <w:t>Latorre</w:t>
      </w:r>
      <w:proofErr w:type="spellEnd"/>
      <w:r w:rsidRPr="00421C92">
        <w:rPr>
          <w:rFonts w:ascii="Traditional Arabic" w:hAnsi="Traditional Arabic" w:cs="Traditional Arabic" w:hint="cs"/>
          <w:b/>
          <w:bCs/>
          <w:sz w:val="36"/>
          <w:szCs w:val="36"/>
          <w:rtl/>
          <w:lang w:bidi="ar-DZ"/>
        </w:rPr>
        <w:t xml:space="preserve">) </w:t>
      </w:r>
      <w:r w:rsidRPr="00421C92">
        <w:rPr>
          <w:rFonts w:ascii="Traditional Arabic" w:hAnsi="Traditional Arabic" w:cs="Traditional Arabic" w:hint="cs"/>
          <w:sz w:val="36"/>
          <w:szCs w:val="36"/>
          <w:rtl/>
          <w:lang w:bidi="ar-DZ"/>
        </w:rPr>
        <w:t>و</w:t>
      </w:r>
      <w:r w:rsidRPr="00421C92">
        <w:rPr>
          <w:rFonts w:ascii="Traditional Arabic" w:hAnsi="Traditional Arabic" w:cs="Traditional Arabic" w:hint="cs"/>
          <w:b/>
          <w:bCs/>
          <w:sz w:val="36"/>
          <w:szCs w:val="36"/>
          <w:rtl/>
          <w:lang w:bidi="ar-DZ"/>
        </w:rPr>
        <w:t xml:space="preserve"> </w:t>
      </w:r>
      <w:proofErr w:type="spellStart"/>
      <w:r w:rsidRPr="00421C92">
        <w:rPr>
          <w:rFonts w:ascii="Traditional Arabic" w:hAnsi="Traditional Arabic" w:cs="Traditional Arabic" w:hint="cs"/>
          <w:b/>
          <w:bCs/>
          <w:sz w:val="36"/>
          <w:szCs w:val="36"/>
          <w:rtl/>
          <w:lang w:bidi="ar-DZ"/>
        </w:rPr>
        <w:t>إيور</w:t>
      </w:r>
      <w:proofErr w:type="spellEnd"/>
      <w:r w:rsidRPr="00421C92">
        <w:rPr>
          <w:rFonts w:ascii="Traditional Arabic" w:hAnsi="Traditional Arabic" w:cs="Traditional Arabic" w:hint="cs"/>
          <w:b/>
          <w:bCs/>
          <w:sz w:val="36"/>
          <w:szCs w:val="36"/>
          <w:rtl/>
          <w:lang w:bidi="ar-DZ"/>
        </w:rPr>
        <w:t>(</w:t>
      </w:r>
      <w:proofErr w:type="spellStart"/>
      <w:r w:rsidRPr="00421C92">
        <w:rPr>
          <w:rFonts w:asciiTheme="majorBidi" w:hAnsiTheme="majorBidi" w:cstheme="majorBidi"/>
          <w:b/>
          <w:bCs/>
          <w:sz w:val="28"/>
          <w:szCs w:val="28"/>
        </w:rPr>
        <w:t>Ewer</w:t>
      </w:r>
      <w:proofErr w:type="spellEnd"/>
      <w:r w:rsidRPr="00421C92">
        <w:rPr>
          <w:rFonts w:ascii="Traditional Arabic" w:hAnsi="Traditional Arabic" w:cs="Traditional Arabic" w:hint="cs"/>
          <w:b/>
          <w:bCs/>
          <w:sz w:val="36"/>
          <w:szCs w:val="36"/>
          <w:rtl/>
          <w:lang w:bidi="ar-DZ"/>
        </w:rPr>
        <w:t>)</w:t>
      </w:r>
      <w:r w:rsidRPr="00421C92">
        <w:rPr>
          <w:rFonts w:ascii="Traditional Arabic" w:hAnsi="Traditional Arabic" w:cs="Traditional Arabic" w:hint="cs"/>
          <w:sz w:val="36"/>
          <w:szCs w:val="36"/>
          <w:rtl/>
          <w:lang w:bidi="ar-DZ"/>
        </w:rPr>
        <w:t xml:space="preserve"> مثالا بين المفردات المستعملة في مجالي </w:t>
      </w:r>
      <w:proofErr w:type="spellStart"/>
      <w:r w:rsidRPr="00421C92">
        <w:rPr>
          <w:rFonts w:ascii="Traditional Arabic" w:hAnsi="Traditional Arabic" w:cs="Traditional Arabic" w:hint="cs"/>
          <w:sz w:val="36"/>
          <w:szCs w:val="36"/>
          <w:rtl/>
          <w:lang w:bidi="ar-DZ"/>
        </w:rPr>
        <w:t>الفزياء</w:t>
      </w:r>
      <w:proofErr w:type="spellEnd"/>
      <w:r w:rsidRPr="00421C92">
        <w:rPr>
          <w:rFonts w:ascii="Traditional Arabic" w:hAnsi="Traditional Arabic" w:cs="Traditional Arabic" w:hint="cs"/>
          <w:sz w:val="36"/>
          <w:szCs w:val="36"/>
          <w:rtl/>
          <w:lang w:bidi="ar-DZ"/>
        </w:rPr>
        <w:t xml:space="preserve"> باللغة الإنجليزية و </w:t>
      </w:r>
      <w:proofErr w:type="spellStart"/>
      <w:r w:rsidRPr="00421C92">
        <w:rPr>
          <w:rFonts w:ascii="Traditional Arabic" w:hAnsi="Traditional Arabic" w:cs="Traditional Arabic" w:hint="cs"/>
          <w:sz w:val="36"/>
          <w:szCs w:val="36"/>
          <w:rtl/>
          <w:lang w:bidi="ar-DZ"/>
        </w:rPr>
        <w:t>الكمياء</w:t>
      </w:r>
      <w:proofErr w:type="spellEnd"/>
      <w:r w:rsidRPr="00421C92">
        <w:rPr>
          <w:rFonts w:ascii="Traditional Arabic" w:hAnsi="Traditional Arabic" w:cs="Traditional Arabic" w:hint="cs"/>
          <w:sz w:val="36"/>
          <w:szCs w:val="36"/>
          <w:rtl/>
          <w:lang w:bidi="ar-DZ"/>
        </w:rPr>
        <w:t xml:space="preserve"> ،فلاحظا اختلافا كبيرا بينهما. </w:t>
      </w:r>
      <w:r w:rsidRPr="00421C92">
        <w:rPr>
          <w:rStyle w:val="Appelnotedebasdep"/>
          <w:rFonts w:ascii="Traditional Arabic" w:hAnsi="Traditional Arabic" w:cs="Traditional Arabic"/>
          <w:sz w:val="36"/>
          <w:szCs w:val="36"/>
          <w:rtl/>
          <w:lang w:bidi="ar-DZ"/>
        </w:rPr>
        <w:footnoteReference w:id="16"/>
      </w:r>
    </w:p>
    <w:p w:rsidR="00CD46AB" w:rsidRPr="00421C92" w:rsidRDefault="00CD46AB" w:rsidP="00CD46AB">
      <w:pPr>
        <w:bidi/>
        <w:spacing w:after="0"/>
        <w:jc w:val="both"/>
        <w:rPr>
          <w:rFonts w:ascii="Traditional Arabic" w:hAnsi="Traditional Arabic" w:cs="Traditional Arabic"/>
          <w:sz w:val="36"/>
          <w:szCs w:val="36"/>
          <w:rtl/>
          <w:lang w:bidi="ar-DZ"/>
        </w:rPr>
      </w:pPr>
      <w:r w:rsidRPr="00421C92">
        <w:rPr>
          <w:rFonts w:ascii="Traditional Arabic" w:hAnsi="Traditional Arabic" w:cs="Traditional Arabic" w:hint="cs"/>
          <w:sz w:val="36"/>
          <w:szCs w:val="36"/>
          <w:rtl/>
          <w:lang w:bidi="ar-DZ"/>
        </w:rPr>
        <w:t xml:space="preserve">      كما بينا أن المفردات المستعملة داخل النص هي ما تميزه من غيره من </w:t>
      </w:r>
      <w:proofErr w:type="gramStart"/>
      <w:r w:rsidRPr="00421C92">
        <w:rPr>
          <w:rFonts w:ascii="Traditional Arabic" w:hAnsi="Traditional Arabic" w:cs="Traditional Arabic" w:hint="cs"/>
          <w:sz w:val="36"/>
          <w:szCs w:val="36"/>
          <w:rtl/>
          <w:lang w:bidi="ar-DZ"/>
        </w:rPr>
        <w:t>النصوص ،</w:t>
      </w:r>
      <w:proofErr w:type="gramEnd"/>
      <w:r w:rsidRPr="00421C92">
        <w:rPr>
          <w:rFonts w:ascii="Traditional Arabic" w:hAnsi="Traditional Arabic" w:cs="Traditional Arabic" w:hint="cs"/>
          <w:sz w:val="36"/>
          <w:szCs w:val="36"/>
          <w:rtl/>
          <w:lang w:bidi="ar-DZ"/>
        </w:rPr>
        <w:t xml:space="preserve"> وهي ما تجعل القارئ يدرك أيّ نوع من النصوص بين يديه. فكلما زاد استعمال المفردات </w:t>
      </w:r>
      <w:proofErr w:type="gramStart"/>
      <w:r w:rsidRPr="00421C92">
        <w:rPr>
          <w:rFonts w:ascii="Traditional Arabic" w:hAnsi="Traditional Arabic" w:cs="Traditional Arabic" w:hint="cs"/>
          <w:sz w:val="36"/>
          <w:szCs w:val="36"/>
          <w:rtl/>
          <w:lang w:bidi="ar-DZ"/>
        </w:rPr>
        <w:t>المختصة ،</w:t>
      </w:r>
      <w:proofErr w:type="gramEnd"/>
      <w:r w:rsidRPr="00421C92">
        <w:rPr>
          <w:rFonts w:ascii="Traditional Arabic" w:hAnsi="Traditional Arabic" w:cs="Traditional Arabic" w:hint="cs"/>
          <w:sz w:val="36"/>
          <w:szCs w:val="36"/>
          <w:rtl/>
          <w:lang w:bidi="ar-DZ"/>
        </w:rPr>
        <w:t xml:space="preserve"> تغيرت اللغة  و علم القارئ بأن النص موجه إلى فئة معينة. </w:t>
      </w:r>
    </w:p>
    <w:p w:rsidR="00CD46AB" w:rsidRPr="00421C92" w:rsidRDefault="00CD46AB" w:rsidP="00CD46AB">
      <w:pPr>
        <w:bidi/>
        <w:spacing w:after="0"/>
        <w:jc w:val="both"/>
        <w:rPr>
          <w:rFonts w:ascii="Andalus" w:hAnsi="Andalus" w:cs="Andalus"/>
          <w:sz w:val="36"/>
          <w:szCs w:val="36"/>
          <w:lang w:bidi="ar-DZ"/>
        </w:rPr>
      </w:pPr>
      <w:r w:rsidRPr="00421C92">
        <w:rPr>
          <w:rFonts w:ascii="Traditional Arabic" w:hAnsi="Traditional Arabic" w:cs="Traditional Arabic" w:hint="cs"/>
          <w:sz w:val="36"/>
          <w:szCs w:val="36"/>
          <w:rtl/>
          <w:lang w:bidi="ar-DZ"/>
        </w:rPr>
        <w:lastRenderedPageBreak/>
        <w:tab/>
      </w:r>
      <w:r w:rsidRPr="00421C92">
        <w:rPr>
          <w:rFonts w:ascii="Andalus" w:hAnsi="Andalus" w:cs="Andalus" w:hint="cs"/>
          <w:sz w:val="36"/>
          <w:szCs w:val="36"/>
          <w:rtl/>
          <w:lang w:bidi="ar-DZ"/>
        </w:rPr>
        <w:t xml:space="preserve">2- </w:t>
      </w:r>
      <w:proofErr w:type="gramStart"/>
      <w:r w:rsidRPr="00421C92">
        <w:rPr>
          <w:rFonts w:ascii="Andalus" w:hAnsi="Andalus" w:cs="Andalus" w:hint="cs"/>
          <w:sz w:val="36"/>
          <w:szCs w:val="36"/>
          <w:rtl/>
          <w:lang w:bidi="ar-DZ"/>
        </w:rPr>
        <w:t>المستوى</w:t>
      </w:r>
      <w:proofErr w:type="gramEnd"/>
      <w:r w:rsidRPr="00421C92">
        <w:rPr>
          <w:rFonts w:ascii="Andalus" w:hAnsi="Andalus" w:cs="Andalus" w:hint="cs"/>
          <w:sz w:val="36"/>
          <w:szCs w:val="36"/>
          <w:rtl/>
          <w:lang w:bidi="ar-DZ"/>
        </w:rPr>
        <w:t xml:space="preserve"> التركيبي </w:t>
      </w:r>
      <w:r w:rsidRPr="00421C92">
        <w:rPr>
          <w:rFonts w:ascii="Andalus" w:hAnsi="Andalus" w:cs="Andalus"/>
          <w:sz w:val="36"/>
          <w:szCs w:val="36"/>
          <w:lang w:bidi="ar-DZ"/>
        </w:rPr>
        <w:t>(</w:t>
      </w:r>
      <w:proofErr w:type="spellStart"/>
      <w:r w:rsidRPr="00421C92">
        <w:rPr>
          <w:rFonts w:ascii="Andalus" w:hAnsi="Andalus" w:cs="Andalus"/>
          <w:sz w:val="36"/>
          <w:szCs w:val="36"/>
          <w:lang w:bidi="ar-DZ"/>
        </w:rPr>
        <w:t>Syntactic</w:t>
      </w:r>
      <w:proofErr w:type="spellEnd"/>
      <w:r w:rsidRPr="00421C92">
        <w:rPr>
          <w:rFonts w:ascii="Andalus" w:hAnsi="Andalus" w:cs="Andalus"/>
          <w:sz w:val="36"/>
          <w:szCs w:val="36"/>
          <w:lang w:bidi="ar-DZ"/>
        </w:rPr>
        <w:t xml:space="preserve"> </w:t>
      </w:r>
      <w:proofErr w:type="spellStart"/>
      <w:r w:rsidRPr="00421C92">
        <w:rPr>
          <w:rFonts w:ascii="Andalus" w:hAnsi="Andalus" w:cs="Andalus"/>
          <w:sz w:val="36"/>
          <w:szCs w:val="36"/>
          <w:lang w:bidi="ar-DZ"/>
        </w:rPr>
        <w:t>level</w:t>
      </w:r>
      <w:proofErr w:type="spellEnd"/>
      <w:r w:rsidRPr="00421C92">
        <w:rPr>
          <w:rFonts w:ascii="Andalus" w:hAnsi="Andalus" w:cs="Andalus"/>
          <w:sz w:val="36"/>
          <w:szCs w:val="36"/>
          <w:lang w:bidi="ar-DZ"/>
        </w:rPr>
        <w:t>) </w:t>
      </w:r>
      <w:r w:rsidRPr="00421C92">
        <w:rPr>
          <w:rFonts w:ascii="Andalus" w:hAnsi="Andalus" w:cs="Andalus" w:hint="cs"/>
          <w:sz w:val="36"/>
          <w:szCs w:val="36"/>
          <w:rtl/>
          <w:lang w:bidi="ar-DZ"/>
        </w:rPr>
        <w:t>:</w:t>
      </w:r>
    </w:p>
    <w:p w:rsidR="00CD46AB" w:rsidRPr="00421C92" w:rsidRDefault="00CD46AB" w:rsidP="00CD46AB">
      <w:pPr>
        <w:bidi/>
        <w:spacing w:after="0"/>
        <w:rPr>
          <w:rFonts w:ascii="Traditional Arabic" w:hAnsi="Traditional Arabic" w:cs="Traditional Arabic"/>
          <w:sz w:val="36"/>
          <w:szCs w:val="36"/>
          <w:lang w:bidi="ar-DZ"/>
        </w:rPr>
      </w:pPr>
      <w:r w:rsidRPr="00421C92">
        <w:rPr>
          <w:rFonts w:ascii="Traditional Arabic" w:hAnsi="Traditional Arabic" w:cs="Traditional Arabic" w:hint="cs"/>
          <w:sz w:val="36"/>
          <w:szCs w:val="36"/>
          <w:rtl/>
          <w:lang w:bidi="ar-DZ"/>
        </w:rPr>
        <w:tab/>
        <w:t>يتفق كثير من اللسانين على أن التر</w:t>
      </w:r>
      <w:proofErr w:type="spellStart"/>
      <w:r w:rsidRPr="00421C92">
        <w:rPr>
          <w:rFonts w:ascii="Traditional Arabic" w:hAnsi="Traditional Arabic" w:cs="Traditional Arabic" w:hint="cs"/>
          <w:sz w:val="36"/>
          <w:szCs w:val="36"/>
          <w:rtl/>
        </w:rPr>
        <w:t>اكيب</w:t>
      </w:r>
      <w:proofErr w:type="spellEnd"/>
      <w:r w:rsidRPr="00421C92">
        <w:rPr>
          <w:rFonts w:ascii="Traditional Arabic" w:hAnsi="Traditional Arabic" w:cs="Traditional Arabic" w:hint="cs"/>
          <w:sz w:val="36"/>
          <w:szCs w:val="36"/>
          <w:rtl/>
          <w:lang w:bidi="ar-DZ"/>
        </w:rPr>
        <w:t xml:space="preserve"> المستعملة في اللغة </w:t>
      </w:r>
      <w:proofErr w:type="gramStart"/>
      <w:r w:rsidRPr="00421C92">
        <w:rPr>
          <w:rFonts w:ascii="Traditional Arabic" w:hAnsi="Traditional Arabic" w:cs="Traditional Arabic" w:hint="cs"/>
          <w:sz w:val="36"/>
          <w:szCs w:val="36"/>
          <w:rtl/>
          <w:lang w:bidi="ar-DZ"/>
        </w:rPr>
        <w:t>المتخصصة ،</w:t>
      </w:r>
      <w:proofErr w:type="gramEnd"/>
      <w:r w:rsidRPr="00421C92">
        <w:rPr>
          <w:rFonts w:ascii="Traditional Arabic" w:hAnsi="Traditional Arabic" w:cs="Traditional Arabic" w:hint="cs"/>
          <w:sz w:val="36"/>
          <w:szCs w:val="36"/>
          <w:rtl/>
          <w:lang w:bidi="ar-DZ"/>
        </w:rPr>
        <w:t xml:space="preserve"> وإن شابهت تلك المستعملة في اللغة المشتركة، هناك فوارق يجب الوقوف عندها ، وهي ما تميزهما من بعضهما بعض.      و نذكر من ذلك عدم الاستخدام المحدد في كثير من المصطلحات مثل </w:t>
      </w:r>
      <w:r w:rsidRPr="00421C92">
        <w:rPr>
          <w:rFonts w:ascii="Traditional Arabic" w:hAnsi="Traditional Arabic" w:cs="Traditional Arabic"/>
          <w:sz w:val="36"/>
          <w:szCs w:val="36"/>
          <w:lang w:bidi="ar-DZ"/>
        </w:rPr>
        <w:t>:</w:t>
      </w:r>
      <w:r w:rsidRPr="00421C92">
        <w:rPr>
          <w:rFonts w:ascii="Traditional Arabic" w:hAnsi="Traditional Arabic" w:cs="Traditional Arabic" w:hint="cs"/>
          <w:sz w:val="36"/>
          <w:szCs w:val="36"/>
          <w:rtl/>
          <w:lang w:bidi="ar-DZ"/>
        </w:rPr>
        <w:t xml:space="preserve">                        </w:t>
      </w:r>
      <w:proofErr w:type="spellStart"/>
      <w:r w:rsidRPr="00421C92">
        <w:rPr>
          <w:rFonts w:asciiTheme="majorBidi" w:hAnsiTheme="majorBidi" w:cstheme="majorBidi"/>
          <w:sz w:val="28"/>
          <w:szCs w:val="28"/>
          <w:lang w:bidi="ar-DZ"/>
        </w:rPr>
        <w:t>Legal</w:t>
      </w:r>
      <w:proofErr w:type="spellEnd"/>
      <w:r w:rsidRPr="00421C92">
        <w:rPr>
          <w:rFonts w:asciiTheme="majorBidi" w:hAnsiTheme="majorBidi" w:cstheme="majorBidi"/>
          <w:sz w:val="28"/>
          <w:szCs w:val="28"/>
          <w:lang w:bidi="ar-DZ"/>
        </w:rPr>
        <w:t xml:space="preserve"> English</w:t>
      </w:r>
      <w:r w:rsidRPr="00421C92">
        <w:rPr>
          <w:rFonts w:ascii="Adobe Arabic" w:hAnsi="Adobe Arabic" w:cs="Adobe Arabic"/>
          <w:sz w:val="36"/>
          <w:szCs w:val="36"/>
          <w:lang w:bidi="ar-DZ"/>
        </w:rPr>
        <w:t> </w:t>
      </w:r>
      <w:r w:rsidRPr="00421C92">
        <w:rPr>
          <w:rFonts w:ascii="Adobe Arabic" w:hAnsi="Adobe Arabic" w:cs="Adobe Arabic" w:hint="cs"/>
          <w:sz w:val="36"/>
          <w:szCs w:val="36"/>
          <w:rtl/>
          <w:lang w:bidi="ar-DZ"/>
        </w:rPr>
        <w:t xml:space="preserve"> " </w:t>
      </w:r>
      <w:r w:rsidRPr="00421C92">
        <w:rPr>
          <w:rFonts w:ascii="Traditional Arabic" w:hAnsi="Traditional Arabic" w:cs="Traditional Arabic" w:hint="cs"/>
          <w:sz w:val="36"/>
          <w:szCs w:val="36"/>
          <w:rtl/>
          <w:lang w:bidi="ar-DZ"/>
        </w:rPr>
        <w:t xml:space="preserve"> و</w:t>
      </w:r>
      <w:r w:rsidRPr="00421C92">
        <w:rPr>
          <w:rFonts w:ascii="Traditional Arabic" w:hAnsi="Traditional Arabic" w:cs="Traditional Arabic"/>
          <w:sz w:val="36"/>
          <w:szCs w:val="36"/>
          <w:lang w:bidi="ar-DZ"/>
        </w:rPr>
        <w:t xml:space="preserve"> </w:t>
      </w:r>
      <w:r w:rsidRPr="00421C92">
        <w:rPr>
          <w:rFonts w:ascii="Traditional Arabic" w:hAnsi="Traditional Arabic" w:cs="Traditional Arabic" w:hint="cs"/>
          <w:sz w:val="36"/>
          <w:szCs w:val="36"/>
          <w:rtl/>
          <w:lang w:bidi="ar-DZ"/>
        </w:rPr>
        <w:t>غيره كثير، فلما لا نقول "</w:t>
      </w:r>
      <w:r w:rsidRPr="00421C92">
        <w:rPr>
          <w:rFonts w:ascii="Traditional Arabic" w:hAnsi="Traditional Arabic" w:cs="Traditional Arabic"/>
          <w:sz w:val="36"/>
          <w:szCs w:val="36"/>
          <w:lang w:bidi="ar-DZ"/>
        </w:rPr>
        <w:t xml:space="preserve"> </w:t>
      </w:r>
      <w:r w:rsidRPr="00421C92">
        <w:rPr>
          <w:rFonts w:asciiTheme="majorBidi" w:hAnsiTheme="majorBidi" w:cstheme="majorBidi"/>
          <w:sz w:val="28"/>
          <w:szCs w:val="28"/>
          <w:lang w:val="en-US" w:bidi="ar-DZ"/>
        </w:rPr>
        <w:t>The</w:t>
      </w:r>
      <w:r w:rsidRPr="00421C92">
        <w:rPr>
          <w:rFonts w:ascii="Adobe Arabic" w:hAnsi="Adobe Arabic" w:cs="Adobe Arabic"/>
          <w:sz w:val="36"/>
          <w:szCs w:val="36"/>
          <w:lang w:val="en-US" w:bidi="ar-DZ"/>
        </w:rPr>
        <w:t xml:space="preserve"> </w:t>
      </w:r>
      <w:r w:rsidRPr="00421C92">
        <w:rPr>
          <w:rFonts w:asciiTheme="majorBidi" w:hAnsiTheme="majorBidi" w:cstheme="majorBidi"/>
          <w:sz w:val="28"/>
          <w:szCs w:val="28"/>
          <w:lang w:val="en-US" w:bidi="ar-DZ"/>
        </w:rPr>
        <w:t>Legal English</w:t>
      </w:r>
      <w:r w:rsidRPr="00421C92">
        <w:rPr>
          <w:rFonts w:ascii="Traditional Arabic" w:hAnsi="Traditional Arabic" w:cs="Traditional Arabic" w:hint="cs"/>
          <w:sz w:val="36"/>
          <w:szCs w:val="36"/>
          <w:rtl/>
          <w:lang w:bidi="ar-DZ"/>
        </w:rPr>
        <w:t>"  بإضافة المحدد أو أداة التعريف "</w:t>
      </w:r>
      <w:r w:rsidRPr="00421C92">
        <w:rPr>
          <w:rFonts w:ascii="Traditional Arabic" w:hAnsi="Traditional Arabic" w:cs="Traditional Arabic"/>
          <w:sz w:val="28"/>
          <w:szCs w:val="28"/>
          <w:lang w:val="en-US" w:bidi="ar-DZ"/>
        </w:rPr>
        <w:t>The</w:t>
      </w:r>
      <w:r w:rsidRPr="00421C92">
        <w:rPr>
          <w:rFonts w:ascii="Traditional Arabic" w:hAnsi="Traditional Arabic" w:cs="Traditional Arabic" w:hint="cs"/>
          <w:sz w:val="36"/>
          <w:szCs w:val="36"/>
          <w:rtl/>
          <w:lang w:bidi="ar-DZ"/>
        </w:rPr>
        <w:t>" لأننا نتحدث عن شيء محدد و معروف ، فبدونه يكون أمرا خاطئا من ناحية التركيب، لأنه معروف في اللغة الإنجليزية استعمال المحدد "</w:t>
      </w:r>
      <w:r w:rsidRPr="00421C92">
        <w:rPr>
          <w:rFonts w:ascii="Traditional Arabic" w:hAnsi="Traditional Arabic" w:cs="Traditional Arabic"/>
          <w:sz w:val="28"/>
          <w:szCs w:val="28"/>
          <w:lang w:bidi="ar-DZ"/>
        </w:rPr>
        <w:t>The</w:t>
      </w:r>
      <w:r w:rsidRPr="00421C92">
        <w:rPr>
          <w:rFonts w:ascii="Traditional Arabic" w:hAnsi="Traditional Arabic" w:cs="Traditional Arabic" w:hint="cs"/>
          <w:sz w:val="36"/>
          <w:szCs w:val="36"/>
          <w:rtl/>
          <w:lang w:bidi="ar-DZ"/>
        </w:rPr>
        <w:t>" عند الحديث عن أمر واحد معروف و محدد دون غيره ، خاصة أثناء التسمية.</w:t>
      </w:r>
    </w:p>
    <w:p w:rsidR="00CD46AB" w:rsidRPr="00421C92" w:rsidRDefault="00CD46AB" w:rsidP="00CD46AB">
      <w:pPr>
        <w:bidi/>
        <w:spacing w:after="0"/>
        <w:jc w:val="both"/>
        <w:rPr>
          <w:rFonts w:ascii="Traditional Arabic" w:hAnsi="Traditional Arabic" w:cs="Traditional Arabic"/>
          <w:sz w:val="36"/>
          <w:szCs w:val="36"/>
          <w:rtl/>
          <w:lang w:val="en-US" w:bidi="ar-DZ"/>
        </w:rPr>
      </w:pPr>
      <w:r w:rsidRPr="00421C92">
        <w:rPr>
          <w:rFonts w:ascii="Traditional Arabic" w:hAnsi="Traditional Arabic" w:cs="Traditional Arabic"/>
          <w:sz w:val="36"/>
          <w:szCs w:val="36"/>
          <w:lang w:bidi="ar-DZ"/>
        </w:rPr>
        <w:tab/>
      </w:r>
      <w:r w:rsidRPr="00421C92">
        <w:rPr>
          <w:rFonts w:ascii="Traditional Arabic" w:hAnsi="Traditional Arabic" w:cs="Traditional Arabic" w:hint="cs"/>
          <w:sz w:val="36"/>
          <w:szCs w:val="36"/>
          <w:rtl/>
          <w:lang w:bidi="ar-DZ"/>
        </w:rPr>
        <w:t xml:space="preserve">تحمل الجمل ضمن اللغة المتخصصة طابعا </w:t>
      </w:r>
      <w:proofErr w:type="gramStart"/>
      <w:r w:rsidRPr="00421C92">
        <w:rPr>
          <w:rFonts w:ascii="Traditional Arabic" w:hAnsi="Traditional Arabic" w:cs="Traditional Arabic" w:hint="cs"/>
          <w:sz w:val="36"/>
          <w:szCs w:val="36"/>
          <w:rtl/>
          <w:lang w:bidi="ar-DZ"/>
        </w:rPr>
        <w:t>متميزا</w:t>
      </w:r>
      <w:r w:rsidRPr="00421C92">
        <w:rPr>
          <w:rFonts w:ascii="Traditional Arabic" w:hAnsi="Traditional Arabic" w:cs="Traditional Arabic"/>
          <w:sz w:val="36"/>
          <w:szCs w:val="36"/>
          <w:lang w:bidi="ar-DZ"/>
        </w:rPr>
        <w:t xml:space="preserve"> </w:t>
      </w:r>
      <w:r w:rsidRPr="00421C92">
        <w:rPr>
          <w:rFonts w:ascii="Traditional Arabic" w:hAnsi="Traditional Arabic" w:cs="Traditional Arabic" w:hint="cs"/>
          <w:sz w:val="36"/>
          <w:szCs w:val="36"/>
          <w:rtl/>
          <w:lang w:bidi="ar-DZ"/>
        </w:rPr>
        <w:t>،</w:t>
      </w:r>
      <w:proofErr w:type="gramEnd"/>
      <w:r w:rsidRPr="00421C92">
        <w:rPr>
          <w:rFonts w:ascii="Traditional Arabic" w:hAnsi="Traditional Arabic" w:cs="Traditional Arabic" w:hint="cs"/>
          <w:sz w:val="36"/>
          <w:szCs w:val="36"/>
          <w:rtl/>
          <w:lang w:bidi="ar-DZ"/>
        </w:rPr>
        <w:t xml:space="preserve"> فتكون النواة فيها المصطلح و ترتبط به جميع العناصر ، ضمن علاقة دلالية تكوّن وحدة معجمية ذات معنى خاص ، بخلاف اللغة المشتركة التي تكون النواة فيها الفعل.  </w:t>
      </w:r>
      <w:r w:rsidRPr="00421C92">
        <w:rPr>
          <w:rFonts w:ascii="Traditional Arabic" w:hAnsi="Traditional Arabic" w:cs="Traditional Arabic"/>
          <w:sz w:val="36"/>
          <w:szCs w:val="36"/>
          <w:vertAlign w:val="superscript"/>
          <w:lang w:bidi="ar-DZ"/>
        </w:rPr>
        <w:t>(</w:t>
      </w:r>
      <w:r w:rsidRPr="00421C92">
        <w:rPr>
          <w:rStyle w:val="Appelnotedebasdep"/>
          <w:rFonts w:ascii="Traditional Arabic" w:hAnsi="Traditional Arabic" w:cs="Traditional Arabic"/>
          <w:sz w:val="36"/>
          <w:szCs w:val="36"/>
          <w:lang w:bidi="ar-DZ"/>
        </w:rPr>
        <w:footnoteReference w:id="17"/>
      </w:r>
      <w:r w:rsidRPr="00421C92">
        <w:rPr>
          <w:rFonts w:ascii="Traditional Arabic" w:hAnsi="Traditional Arabic" w:cs="Traditional Arabic"/>
          <w:sz w:val="36"/>
          <w:szCs w:val="36"/>
          <w:vertAlign w:val="superscript"/>
          <w:lang w:bidi="ar-DZ"/>
        </w:rPr>
        <w:t>)</w:t>
      </w:r>
    </w:p>
    <w:p w:rsidR="00CD46AB" w:rsidRPr="00421C92" w:rsidRDefault="00CD46AB" w:rsidP="00CD46AB">
      <w:pPr>
        <w:bidi/>
        <w:spacing w:after="0"/>
        <w:jc w:val="both"/>
        <w:rPr>
          <w:rFonts w:ascii="Traditional Arabic" w:hAnsi="Traditional Arabic" w:cs="Traditional Arabic"/>
          <w:sz w:val="36"/>
          <w:szCs w:val="36"/>
          <w:rtl/>
          <w:lang w:val="en-US" w:bidi="ar-DZ"/>
        </w:rPr>
      </w:pPr>
      <w:r w:rsidRPr="00421C92">
        <w:rPr>
          <w:rFonts w:ascii="Traditional Arabic" w:hAnsi="Traditional Arabic" w:cs="Traditional Arabic" w:hint="cs"/>
          <w:sz w:val="36"/>
          <w:szCs w:val="36"/>
          <w:rtl/>
          <w:lang w:val="en-US" w:bidi="ar-DZ"/>
        </w:rPr>
        <w:tab/>
        <w:t xml:space="preserve">كثرة </w:t>
      </w:r>
      <w:proofErr w:type="spellStart"/>
      <w:r w:rsidRPr="00421C92">
        <w:rPr>
          <w:rFonts w:ascii="Traditional Arabic" w:hAnsi="Traditional Arabic" w:cs="Traditional Arabic" w:hint="cs"/>
          <w:sz w:val="36"/>
          <w:szCs w:val="36"/>
          <w:rtl/>
          <w:lang w:val="en-US" w:bidi="ar-DZ"/>
        </w:rPr>
        <w:t>إستعمال</w:t>
      </w:r>
      <w:proofErr w:type="spellEnd"/>
      <w:r w:rsidRPr="00421C92">
        <w:rPr>
          <w:rFonts w:ascii="Traditional Arabic" w:hAnsi="Traditional Arabic" w:cs="Traditional Arabic" w:hint="cs"/>
          <w:sz w:val="36"/>
          <w:szCs w:val="36"/>
          <w:rtl/>
          <w:lang w:val="en-US" w:bidi="ar-DZ"/>
        </w:rPr>
        <w:t xml:space="preserve"> المتلازمات اللفظية أو ما يعرفها البعض بتوافق الكلمات ، و هي أقرب ما يكون إلى الجمل المتخصصة ، غير أنها في الحقيقة جمع مصطلحي على شكل مصطلح واحد متكرر و قد تأتي بعدة أشكال نذكر منها :</w:t>
      </w:r>
    </w:p>
    <w:p w:rsidR="00CD46AB" w:rsidRPr="00421C92" w:rsidRDefault="00CD46AB" w:rsidP="00CD46AB">
      <w:pPr>
        <w:bidi/>
        <w:jc w:val="center"/>
        <w:rPr>
          <w:rFonts w:ascii="Andalus" w:hAnsi="Andalus" w:cs="Andalus"/>
          <w:sz w:val="36"/>
          <w:szCs w:val="36"/>
          <w:rtl/>
          <w:lang w:val="en-US" w:bidi="ar-DZ"/>
        </w:rPr>
      </w:pPr>
      <w:r w:rsidRPr="00421C92">
        <w:rPr>
          <w:rFonts w:ascii="Andalus" w:hAnsi="Andalus" w:cs="Andalus" w:hint="cs"/>
          <w:sz w:val="36"/>
          <w:szCs w:val="36"/>
          <w:rtl/>
          <w:lang w:val="en-US" w:bidi="ar-DZ"/>
        </w:rPr>
        <w:t xml:space="preserve">صفة + </w:t>
      </w:r>
      <w:proofErr w:type="spellStart"/>
      <w:r w:rsidRPr="00421C92">
        <w:rPr>
          <w:rFonts w:ascii="Andalus" w:hAnsi="Andalus" w:cs="Andalus" w:hint="cs"/>
          <w:sz w:val="36"/>
          <w:szCs w:val="36"/>
          <w:rtl/>
          <w:lang w:val="en-US" w:bidi="ar-DZ"/>
        </w:rPr>
        <w:t>إسم</w:t>
      </w:r>
      <w:proofErr w:type="spellEnd"/>
      <w:r w:rsidRPr="00421C92">
        <w:rPr>
          <w:rFonts w:ascii="Andalus" w:hAnsi="Andalus" w:cs="Andalus" w:hint="cs"/>
          <w:sz w:val="36"/>
          <w:szCs w:val="36"/>
          <w:rtl/>
          <w:lang w:val="en-US" w:bidi="ar-DZ"/>
        </w:rPr>
        <w:t xml:space="preserve"> :</w:t>
      </w:r>
    </w:p>
    <w:p w:rsidR="00CD46AB" w:rsidRPr="00421C92" w:rsidRDefault="00CD46AB" w:rsidP="00CD46AB">
      <w:pPr>
        <w:bidi/>
        <w:jc w:val="center"/>
        <w:rPr>
          <w:rFonts w:ascii="Traditional Arabic" w:hAnsi="Traditional Arabic" w:cs="Traditional Arabic"/>
          <w:sz w:val="36"/>
          <w:szCs w:val="36"/>
          <w:lang w:bidi="ar-DZ"/>
        </w:rPr>
      </w:pPr>
      <w:r w:rsidRPr="00421C92">
        <w:rPr>
          <w:rFonts w:ascii="Traditional Arabic" w:hAnsi="Traditional Arabic" w:cs="Traditional Arabic" w:hint="cs"/>
          <w:sz w:val="36"/>
          <w:szCs w:val="36"/>
          <w:rtl/>
          <w:lang w:val="en-US" w:bidi="ar-DZ"/>
        </w:rPr>
        <w:t xml:space="preserve">تضخم جامح                   </w:t>
      </w:r>
      <w:r w:rsidRPr="00421C92">
        <w:rPr>
          <w:rFonts w:ascii="Traditional Arabic" w:hAnsi="Traditional Arabic" w:cs="Traditional Arabic"/>
          <w:sz w:val="36"/>
          <w:szCs w:val="36"/>
          <w:lang w:val="en-US" w:bidi="ar-DZ"/>
        </w:rPr>
        <w:t xml:space="preserve"> </w:t>
      </w:r>
      <w:r w:rsidRPr="00421C92">
        <w:rPr>
          <w:rFonts w:ascii="Traditional Arabic" w:hAnsi="Traditional Arabic" w:cs="Traditional Arabic" w:hint="cs"/>
          <w:sz w:val="36"/>
          <w:szCs w:val="36"/>
          <w:rtl/>
          <w:lang w:val="en-US" w:bidi="ar-DZ"/>
        </w:rPr>
        <w:t xml:space="preserve">    </w:t>
      </w:r>
      <w:r w:rsidRPr="00421C92">
        <w:rPr>
          <w:rFonts w:ascii="Adobe Arabic" w:hAnsi="Adobe Arabic" w:cs="Adobe Arabic"/>
          <w:sz w:val="36"/>
          <w:szCs w:val="36"/>
          <w:lang w:val="en-US" w:bidi="ar-DZ"/>
        </w:rPr>
        <w:t xml:space="preserve">Run </w:t>
      </w:r>
      <w:proofErr w:type="spellStart"/>
      <w:r w:rsidRPr="00421C92">
        <w:rPr>
          <w:rFonts w:ascii="Adobe Arabic" w:hAnsi="Adobe Arabic" w:cs="Adobe Arabic"/>
          <w:sz w:val="36"/>
          <w:szCs w:val="36"/>
          <w:lang w:bidi="ar-DZ"/>
        </w:rPr>
        <w:t>away</w:t>
      </w:r>
      <w:proofErr w:type="spellEnd"/>
      <w:r w:rsidRPr="00421C92">
        <w:rPr>
          <w:rFonts w:ascii="Adobe Arabic" w:hAnsi="Adobe Arabic" w:cs="Adobe Arabic"/>
          <w:sz w:val="36"/>
          <w:szCs w:val="36"/>
          <w:lang w:bidi="ar-DZ"/>
        </w:rPr>
        <w:t xml:space="preserve"> inflation   </w:t>
      </w: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roofErr w:type="gramStart"/>
      <w:r w:rsidRPr="00421C92">
        <w:rPr>
          <w:rFonts w:ascii="Traditional Arabic" w:hAnsi="Traditional Arabic" w:cs="Traditional Arabic" w:hint="cs"/>
          <w:sz w:val="36"/>
          <w:szCs w:val="36"/>
          <w:rtl/>
          <w:lang w:val="en-US" w:bidi="ar-DZ"/>
        </w:rPr>
        <w:t>حالة</w:t>
      </w:r>
      <w:proofErr w:type="gramEnd"/>
      <w:r w:rsidRPr="00421C92">
        <w:rPr>
          <w:rFonts w:ascii="Traditional Arabic" w:hAnsi="Traditional Arabic" w:cs="Traditional Arabic" w:hint="cs"/>
          <w:sz w:val="36"/>
          <w:szCs w:val="36"/>
          <w:rtl/>
          <w:lang w:val="en-US" w:bidi="ar-DZ"/>
        </w:rPr>
        <w:t xml:space="preserve"> اقتصادية</w:t>
      </w:r>
      <w:r w:rsidRPr="00421C92">
        <w:rPr>
          <w:rFonts w:ascii="Adobe Arabic" w:hAnsi="Adobe Arabic" w:cs="Adobe Arabic"/>
          <w:sz w:val="36"/>
          <w:szCs w:val="36"/>
          <w:lang w:val="en-US" w:bidi="ar-DZ"/>
        </w:rPr>
        <w:t>Economic Situation</w:t>
      </w: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D46AB" w:rsidRPr="00176F9A" w:rsidRDefault="00421C92" w:rsidP="00CD46AB">
      <w:pPr>
        <w:autoSpaceDE w:val="0"/>
        <w:autoSpaceDN w:val="0"/>
        <w:adjustRightInd w:val="0"/>
        <w:spacing w:after="0" w:line="240" w:lineRule="auto"/>
        <w:rPr>
          <w:rFonts w:asciiTheme="majorBidi" w:hAnsiTheme="majorBidi" w:cstheme="majorBidi"/>
          <w:sz w:val="28"/>
          <w:szCs w:val="28"/>
          <w:lang w:val="en-US"/>
        </w:rPr>
      </w:pPr>
      <w:r w:rsidRPr="00421C92">
        <w:rPr>
          <w:rFonts w:asciiTheme="majorBidi" w:hAnsiTheme="majorBidi" w:cstheme="majorBidi"/>
          <w:b/>
          <w:bCs/>
          <w:sz w:val="28"/>
          <w:szCs w:val="28"/>
          <w:lang w:val="en-US"/>
        </w:rPr>
        <w:lastRenderedPageBreak/>
        <w:t xml:space="preserve">Lecture </w:t>
      </w:r>
      <w:r w:rsidR="00176F9A" w:rsidRPr="00421C92">
        <w:rPr>
          <w:rFonts w:asciiTheme="majorBidi" w:hAnsiTheme="majorBidi" w:cstheme="majorBidi"/>
          <w:b/>
          <w:bCs/>
          <w:sz w:val="28"/>
          <w:szCs w:val="28"/>
          <w:lang w:val="en-US"/>
        </w:rPr>
        <w:t>three</w:t>
      </w:r>
      <w:r w:rsidR="00176F9A">
        <w:rPr>
          <w:rFonts w:asciiTheme="majorBidi" w:hAnsiTheme="majorBidi" w:cstheme="majorBidi"/>
          <w:b/>
          <w:bCs/>
          <w:sz w:val="28"/>
          <w:szCs w:val="28"/>
          <w:lang w:val="en-US"/>
        </w:rPr>
        <w:t>:</w:t>
      </w:r>
      <w:r w:rsidR="00176F9A" w:rsidRPr="00176F9A">
        <w:rPr>
          <w:rFonts w:asciiTheme="majorBidi" w:hAnsiTheme="majorBidi" w:cstheme="majorBidi"/>
          <w:sz w:val="28"/>
          <w:szCs w:val="28"/>
          <w:lang w:val="en-US"/>
        </w:rPr>
        <w:t xml:space="preserve"> divided in two sessions</w:t>
      </w:r>
    </w:p>
    <w:p w:rsidR="00421C92" w:rsidRDefault="00421C92" w:rsidP="00CD46AB">
      <w:pPr>
        <w:autoSpaceDE w:val="0"/>
        <w:autoSpaceDN w:val="0"/>
        <w:adjustRightInd w:val="0"/>
        <w:spacing w:after="0" w:line="240" w:lineRule="auto"/>
        <w:rPr>
          <w:rFonts w:asciiTheme="majorBidi" w:hAnsiTheme="majorBidi" w:cstheme="majorBidi"/>
          <w:b/>
          <w:bCs/>
          <w:sz w:val="28"/>
          <w:szCs w:val="28"/>
          <w:lang w:val="en-US"/>
        </w:rPr>
      </w:pPr>
      <w:r>
        <w:rPr>
          <w:rFonts w:asciiTheme="majorBidi" w:hAnsiTheme="majorBidi" w:cstheme="majorBidi"/>
          <w:b/>
          <w:bCs/>
          <w:sz w:val="28"/>
          <w:szCs w:val="28"/>
          <w:lang w:val="en-US"/>
        </w:rPr>
        <w:t>Legal translation</w:t>
      </w:r>
    </w:p>
    <w:p w:rsidR="00421C92" w:rsidRDefault="00421C92" w:rsidP="00421C92">
      <w:pPr>
        <w:spacing w:before="100" w:beforeAutospacing="1" w:after="100" w:afterAutospacing="1" w:line="240" w:lineRule="auto"/>
        <w:rPr>
          <w:rFonts w:asciiTheme="majorBidi" w:eastAsia="Times New Roman" w:hAnsiTheme="majorBidi" w:cstheme="majorBidi"/>
          <w:b/>
          <w:bCs/>
          <w:sz w:val="28"/>
          <w:szCs w:val="28"/>
          <w:lang w:val="en-US"/>
        </w:rPr>
      </w:pPr>
      <w:r>
        <w:rPr>
          <w:rFonts w:asciiTheme="majorBidi" w:eastAsia="Times New Roman" w:hAnsiTheme="majorBidi" w:cstheme="majorBidi"/>
          <w:b/>
          <w:bCs/>
          <w:sz w:val="28"/>
          <w:szCs w:val="28"/>
          <w:lang w:val="en-US"/>
        </w:rPr>
        <w:t>Objective</w:t>
      </w:r>
      <w:r w:rsidR="00176F9A">
        <w:rPr>
          <w:rFonts w:asciiTheme="majorBidi" w:eastAsia="Times New Roman" w:hAnsiTheme="majorBidi" w:cstheme="majorBidi"/>
          <w:b/>
          <w:bCs/>
          <w:sz w:val="28"/>
          <w:szCs w:val="28"/>
          <w:lang w:val="en-US"/>
        </w:rPr>
        <w:t>s</w:t>
      </w:r>
      <w:r>
        <w:rPr>
          <w:rFonts w:asciiTheme="majorBidi" w:eastAsia="Times New Roman" w:hAnsiTheme="majorBidi" w:cstheme="majorBidi"/>
          <w:b/>
          <w:bCs/>
          <w:sz w:val="28"/>
          <w:szCs w:val="28"/>
          <w:lang w:val="en-US"/>
        </w:rPr>
        <w:t xml:space="preserve"> of the lesson</w:t>
      </w:r>
    </w:p>
    <w:p w:rsidR="00421C92" w:rsidRDefault="00421C92" w:rsidP="00421C92">
      <w:pPr>
        <w:spacing w:before="100" w:beforeAutospacing="1" w:after="100" w:afterAutospacing="1" w:line="240" w:lineRule="auto"/>
        <w:rPr>
          <w:rFonts w:asciiTheme="majorBidi" w:eastAsia="Times New Roman" w:hAnsiTheme="majorBidi" w:cstheme="majorBidi"/>
          <w:sz w:val="28"/>
          <w:szCs w:val="28"/>
          <w:lang w:val="en-US"/>
        </w:rPr>
      </w:pPr>
      <w:r>
        <w:rPr>
          <w:rFonts w:asciiTheme="majorBidi" w:eastAsia="Times New Roman" w:hAnsiTheme="majorBidi" w:cstheme="majorBidi"/>
          <w:sz w:val="28"/>
          <w:szCs w:val="28"/>
          <w:lang w:val="en-US"/>
        </w:rPr>
        <w:t xml:space="preserve">-By the end of this lesson, students should be </w:t>
      </w:r>
      <w:proofErr w:type="gramStart"/>
      <w:r>
        <w:rPr>
          <w:rFonts w:asciiTheme="majorBidi" w:eastAsia="Times New Roman" w:hAnsiTheme="majorBidi" w:cstheme="majorBidi"/>
          <w:sz w:val="28"/>
          <w:szCs w:val="28"/>
          <w:lang w:val="en-US"/>
        </w:rPr>
        <w:t>able  to</w:t>
      </w:r>
      <w:proofErr w:type="gramEnd"/>
      <w:r>
        <w:rPr>
          <w:rFonts w:asciiTheme="majorBidi" w:eastAsia="Times New Roman" w:hAnsiTheme="majorBidi" w:cstheme="majorBidi"/>
          <w:sz w:val="28"/>
          <w:szCs w:val="28"/>
          <w:lang w:val="en-US"/>
        </w:rPr>
        <w:t xml:space="preserve"> know the characteristics and terms of the legal languages.</w:t>
      </w:r>
    </w:p>
    <w:p w:rsidR="00421C92" w:rsidRPr="00B457CA" w:rsidRDefault="00421C92" w:rsidP="00421C92">
      <w:pPr>
        <w:spacing w:before="100" w:beforeAutospacing="1" w:after="100" w:afterAutospacing="1" w:line="240" w:lineRule="auto"/>
        <w:rPr>
          <w:rFonts w:asciiTheme="majorBidi" w:eastAsia="Times New Roman" w:hAnsiTheme="majorBidi" w:cstheme="majorBidi"/>
          <w:sz w:val="28"/>
          <w:szCs w:val="28"/>
          <w:lang w:val="en-US"/>
        </w:rPr>
      </w:pPr>
      <w:r>
        <w:rPr>
          <w:rFonts w:asciiTheme="majorBidi" w:eastAsia="Times New Roman" w:hAnsiTheme="majorBidi" w:cstheme="majorBidi"/>
          <w:sz w:val="28"/>
          <w:szCs w:val="28"/>
          <w:lang w:val="en-US"/>
        </w:rPr>
        <w:t>- They should be able to translate the different legal documents.</w:t>
      </w:r>
    </w:p>
    <w:p w:rsidR="00CD46AB" w:rsidRPr="00421C92" w:rsidRDefault="00CD46AB" w:rsidP="00CD46AB">
      <w:pPr>
        <w:autoSpaceDE w:val="0"/>
        <w:autoSpaceDN w:val="0"/>
        <w:adjustRightInd w:val="0"/>
        <w:spacing w:after="0" w:line="240" w:lineRule="auto"/>
        <w:rPr>
          <w:rFonts w:asciiTheme="majorBidi" w:hAnsiTheme="majorBidi" w:cstheme="majorBidi"/>
          <w:sz w:val="24"/>
          <w:szCs w:val="24"/>
          <w:lang w:val="en-US"/>
        </w:rPr>
      </w:pPr>
    </w:p>
    <w:p w:rsidR="00CD46AB" w:rsidRPr="00176F9A" w:rsidRDefault="00176F9A" w:rsidP="00CD46AB">
      <w:pPr>
        <w:autoSpaceDE w:val="0"/>
        <w:autoSpaceDN w:val="0"/>
        <w:adjustRightInd w:val="0"/>
        <w:spacing w:after="0" w:line="240" w:lineRule="auto"/>
        <w:rPr>
          <w:rFonts w:asciiTheme="majorBidi" w:hAnsiTheme="majorBidi" w:cstheme="majorBidi"/>
          <w:b/>
          <w:bCs/>
          <w:sz w:val="26"/>
          <w:szCs w:val="26"/>
          <w:lang w:val="en-US"/>
        </w:rPr>
      </w:pPr>
      <w:r>
        <w:rPr>
          <w:rFonts w:asciiTheme="majorBidi" w:hAnsiTheme="majorBidi" w:cstheme="majorBidi"/>
          <w:sz w:val="26"/>
          <w:szCs w:val="26"/>
          <w:lang w:val="en-US"/>
        </w:rPr>
        <w:t>-</w:t>
      </w:r>
      <w:r w:rsidR="00421C92" w:rsidRPr="00176F9A">
        <w:rPr>
          <w:rFonts w:asciiTheme="majorBidi" w:hAnsiTheme="majorBidi" w:cstheme="majorBidi"/>
          <w:b/>
          <w:bCs/>
          <w:sz w:val="26"/>
          <w:szCs w:val="26"/>
          <w:lang w:val="en-US"/>
        </w:rPr>
        <w:t>introduction</w:t>
      </w:r>
    </w:p>
    <w:p w:rsidR="00CD46AB" w:rsidRPr="00176F9A" w:rsidRDefault="00CD46AB" w:rsidP="00CD46AB">
      <w:pPr>
        <w:autoSpaceDE w:val="0"/>
        <w:autoSpaceDN w:val="0"/>
        <w:adjustRightInd w:val="0"/>
        <w:spacing w:after="0" w:line="240" w:lineRule="auto"/>
        <w:rPr>
          <w:rFonts w:asciiTheme="majorBidi" w:hAnsiTheme="majorBidi" w:cstheme="majorBidi"/>
          <w:sz w:val="26"/>
          <w:szCs w:val="26"/>
          <w:lang w:val="en-US"/>
        </w:rPr>
      </w:pPr>
    </w:p>
    <w:p w:rsidR="00CD46AB" w:rsidRPr="00176F9A" w:rsidRDefault="00CD46AB" w:rsidP="00CD46AB">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Translating legal texts is regarded by many researchers as one of the most arduous</w:t>
      </w:r>
    </w:p>
    <w:p w:rsidR="00CD46AB" w:rsidRPr="00176F9A" w:rsidRDefault="00CD46AB" w:rsidP="00CD46AB">
      <w:pPr>
        <w:autoSpaceDE w:val="0"/>
        <w:autoSpaceDN w:val="0"/>
        <w:adjustRightInd w:val="0"/>
        <w:spacing w:after="0" w:line="240" w:lineRule="auto"/>
        <w:rPr>
          <w:rFonts w:asciiTheme="majorBidi" w:hAnsiTheme="majorBidi" w:cstheme="majorBidi"/>
          <w:sz w:val="26"/>
          <w:szCs w:val="26"/>
          <w:lang w:val="en-US"/>
        </w:rPr>
      </w:pPr>
      <w:proofErr w:type="gramStart"/>
      <w:r w:rsidRPr="00176F9A">
        <w:rPr>
          <w:rFonts w:asciiTheme="majorBidi" w:hAnsiTheme="majorBidi" w:cstheme="majorBidi"/>
          <w:sz w:val="26"/>
          <w:szCs w:val="26"/>
          <w:lang w:val="en-US"/>
        </w:rPr>
        <w:t>endeavors</w:t>
      </w:r>
      <w:proofErr w:type="gramEnd"/>
      <w:r w:rsidRPr="00176F9A">
        <w:rPr>
          <w:rFonts w:asciiTheme="majorBidi" w:hAnsiTheme="majorBidi" w:cstheme="majorBidi"/>
          <w:sz w:val="26"/>
          <w:szCs w:val="26"/>
          <w:lang w:val="en-US"/>
        </w:rPr>
        <w:t>, "combining the inventiveness of literary translation with the terminological precision of technical translation" (Harvey 2002). This is mainly due to the specificity of legal language and, in particular, the system-bound nature of legal terminology. Legal documents entail specific laws, rights or obligations; their language layout and wording should be precise and expressive and can have no other interpretations apart from the ones stated. Unlike literary language, legal language uses no ambiguity or figures of speech. It is, thus, the least communicative. Written legal documents are characterized by brevity, economy and neatness. Such neatness and clarity is intended to prevent fraud, additions, omissions or alterations in the text (Crystal and Davy 1969).</w:t>
      </w:r>
    </w:p>
    <w:p w:rsidR="00CD46AB" w:rsidRPr="00176F9A" w:rsidRDefault="00CD46AB" w:rsidP="00CD46AB">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Like other disciplines, legal translation has its own vocabulary and can be regarded as a</w:t>
      </w:r>
    </w:p>
    <w:p w:rsidR="00CD46AB" w:rsidRPr="00176F9A" w:rsidRDefault="00CD46AB" w:rsidP="00CD46AB">
      <w:pPr>
        <w:autoSpaceDE w:val="0"/>
        <w:autoSpaceDN w:val="0"/>
        <w:adjustRightInd w:val="0"/>
        <w:spacing w:after="0" w:line="240" w:lineRule="auto"/>
        <w:rPr>
          <w:rFonts w:asciiTheme="majorBidi" w:hAnsiTheme="majorBidi" w:cstheme="majorBidi"/>
          <w:sz w:val="26"/>
          <w:szCs w:val="26"/>
          <w:lang w:val="en-US"/>
        </w:rPr>
      </w:pPr>
      <w:proofErr w:type="gramStart"/>
      <w:r w:rsidRPr="00176F9A">
        <w:rPr>
          <w:rFonts w:asciiTheme="majorBidi" w:hAnsiTheme="majorBidi" w:cstheme="majorBidi"/>
          <w:sz w:val="26"/>
          <w:szCs w:val="26"/>
          <w:lang w:val="en-US"/>
        </w:rPr>
        <w:t>discipline</w:t>
      </w:r>
      <w:proofErr w:type="gramEnd"/>
      <w:r w:rsidRPr="00176F9A">
        <w:rPr>
          <w:rFonts w:asciiTheme="majorBidi" w:hAnsiTheme="majorBidi" w:cstheme="majorBidi"/>
          <w:sz w:val="26"/>
          <w:szCs w:val="26"/>
          <w:lang w:val="en-US"/>
        </w:rPr>
        <w:t xml:space="preserve"> on its own. There are specific forms and stabilized procedures for translating court</w:t>
      </w:r>
    </w:p>
    <w:p w:rsidR="00176F9A" w:rsidRPr="00176F9A" w:rsidRDefault="00CD46AB" w:rsidP="00176F9A">
      <w:pPr>
        <w:autoSpaceDE w:val="0"/>
        <w:autoSpaceDN w:val="0"/>
        <w:adjustRightInd w:val="0"/>
        <w:spacing w:after="0" w:line="240" w:lineRule="auto"/>
        <w:rPr>
          <w:rFonts w:asciiTheme="majorBidi" w:hAnsiTheme="majorBidi" w:cstheme="majorBidi"/>
          <w:sz w:val="26"/>
          <w:szCs w:val="26"/>
          <w:lang w:val="en-US"/>
        </w:rPr>
      </w:pPr>
      <w:proofErr w:type="gramStart"/>
      <w:r w:rsidRPr="00176F9A">
        <w:rPr>
          <w:rFonts w:asciiTheme="majorBidi" w:hAnsiTheme="majorBidi" w:cstheme="majorBidi"/>
          <w:sz w:val="26"/>
          <w:szCs w:val="26"/>
          <w:lang w:val="en-US"/>
        </w:rPr>
        <w:t>proceedings</w:t>
      </w:r>
      <w:proofErr w:type="gramEnd"/>
      <w:r w:rsidRPr="00176F9A">
        <w:rPr>
          <w:rFonts w:asciiTheme="majorBidi" w:hAnsiTheme="majorBidi" w:cstheme="majorBidi"/>
          <w:sz w:val="26"/>
          <w:szCs w:val="26"/>
          <w:lang w:val="en-US"/>
        </w:rPr>
        <w:t xml:space="preserve">, law, legal contracts and agreements. </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
    <w:p w:rsidR="00176F9A" w:rsidRPr="00176F9A" w:rsidRDefault="00176F9A" w:rsidP="00176F9A">
      <w:pPr>
        <w:spacing w:before="100" w:beforeAutospacing="1" w:after="100" w:afterAutospacing="1" w:line="240" w:lineRule="auto"/>
        <w:outlineLvl w:val="3"/>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t>I-</w:t>
      </w:r>
      <w:r w:rsidRPr="00176F9A">
        <w:rPr>
          <w:rFonts w:asciiTheme="majorBidi" w:eastAsia="Times New Roman" w:hAnsiTheme="majorBidi" w:cstheme="majorBidi"/>
          <w:b/>
          <w:bCs/>
          <w:sz w:val="26"/>
          <w:szCs w:val="26"/>
          <w:lang w:val="en-US"/>
        </w:rPr>
        <w:t xml:space="preserve">lexical features of English legal language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Legal translation is understood as the translation of technical materials within the field of law. Correspondingly, legal language is a distinct language easy to some extent to those familiar with it, but to </w:t>
      </w:r>
      <w:proofErr w:type="gramStart"/>
      <w:r w:rsidRPr="00176F9A">
        <w:rPr>
          <w:rFonts w:asciiTheme="majorBidi" w:eastAsia="Times New Roman" w:hAnsiTheme="majorBidi" w:cstheme="majorBidi"/>
          <w:sz w:val="26"/>
          <w:szCs w:val="26"/>
          <w:lang w:val="en-US"/>
        </w:rPr>
        <w:t>whom</w:t>
      </w:r>
      <w:proofErr w:type="gramEnd"/>
      <w:r w:rsidRPr="00176F9A">
        <w:rPr>
          <w:rFonts w:asciiTheme="majorBidi" w:eastAsia="Times New Roman" w:hAnsiTheme="majorBidi" w:cstheme="majorBidi"/>
          <w:sz w:val="26"/>
          <w:szCs w:val="26"/>
          <w:lang w:val="en-US"/>
        </w:rPr>
        <w:t xml:space="preserve"> with which are unfamiliar is of certain difficulty. In other words, Legal language is characterized by a specific language and therefore a specific terminology. So, the would-be translator of this particular type of language must add to his or her knowledge some lexical features of English legal language and this will be the chief concern of this article.</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b/>
          <w:bCs/>
          <w:sz w:val="26"/>
          <w:szCs w:val="26"/>
          <w:lang w:val="en-US"/>
        </w:rPr>
        <w:t>-1- Terms of Latin and French origin:</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 One of many noticeable features of English legal lexicon is the existence of Latinisms (Latin terms) in its terminology. </w:t>
      </w:r>
      <w:proofErr w:type="spellStart"/>
      <w:r w:rsidRPr="00176F9A">
        <w:rPr>
          <w:rFonts w:asciiTheme="majorBidi" w:eastAsia="Times New Roman" w:hAnsiTheme="majorBidi" w:cstheme="majorBidi"/>
          <w:sz w:val="26"/>
          <w:szCs w:val="26"/>
          <w:lang w:val="en-US"/>
        </w:rPr>
        <w:t>Alcaraz</w:t>
      </w:r>
      <w:proofErr w:type="spellEnd"/>
      <w:r w:rsidRPr="00176F9A">
        <w:rPr>
          <w:rFonts w:asciiTheme="majorBidi" w:eastAsia="Times New Roman" w:hAnsiTheme="majorBidi" w:cstheme="majorBidi"/>
          <w:sz w:val="26"/>
          <w:szCs w:val="26"/>
          <w:lang w:val="en-US"/>
        </w:rPr>
        <w:t xml:space="preserve"> &amp; Brian (2002: 5)</w:t>
      </w:r>
      <w:bookmarkStart w:id="1" w:name="p1"/>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"s1"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1</w:t>
      </w:r>
      <w:r w:rsidRPr="00176F9A">
        <w:rPr>
          <w:rFonts w:asciiTheme="majorBidi" w:eastAsia="Times New Roman" w:hAnsiTheme="majorBidi" w:cstheme="majorBidi"/>
          <w:sz w:val="26"/>
          <w:szCs w:val="26"/>
          <w:vertAlign w:val="superscript"/>
          <w:lang w:val="en-US"/>
        </w:rPr>
        <w:fldChar w:fldCharType="end"/>
      </w:r>
      <w:bookmarkEnd w:id="1"/>
      <w:r w:rsidRPr="00176F9A">
        <w:rPr>
          <w:rFonts w:asciiTheme="majorBidi" w:eastAsia="Times New Roman" w:hAnsiTheme="majorBidi" w:cstheme="majorBidi"/>
          <w:sz w:val="26"/>
          <w:szCs w:val="26"/>
          <w:lang w:val="en-US"/>
        </w:rPr>
        <w:t xml:space="preserve"> link the presence of such </w:t>
      </w:r>
      <w:r w:rsidRPr="00176F9A">
        <w:rPr>
          <w:rFonts w:asciiTheme="majorBidi" w:eastAsia="Times New Roman" w:hAnsiTheme="majorBidi" w:cstheme="majorBidi"/>
          <w:sz w:val="26"/>
          <w:szCs w:val="26"/>
          <w:lang w:val="en-US"/>
        </w:rPr>
        <w:lastRenderedPageBreak/>
        <w:t>terms to certain reasons; we briefly consider them. In the first place, it was inevitable for English law to escape the influence of Latin which was supported by the power of the Roman church over Europe at that time, and also to its widespread use throughout this place of earth as a language of learning and literature. In addition to the incredible power of the Roman law which was a coherent written system, and had strength of an institution over a considerable area of Europe. Here are some Latin phrases and words in common use:</w:t>
      </w:r>
    </w:p>
    <w:p w:rsidR="00176F9A" w:rsidRPr="00176F9A" w:rsidRDefault="00176F9A" w:rsidP="00176F9A">
      <w:pPr>
        <w:spacing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Bona fide (good faith or in good faith)</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  Res judicata (an issue </w:t>
      </w:r>
      <w:proofErr w:type="spellStart"/>
      <w:r w:rsidRPr="00176F9A">
        <w:rPr>
          <w:rFonts w:asciiTheme="majorBidi" w:eastAsia="Times New Roman" w:hAnsiTheme="majorBidi" w:cstheme="majorBidi"/>
          <w:sz w:val="26"/>
          <w:szCs w:val="26"/>
          <w:lang w:val="en-US"/>
        </w:rPr>
        <w:t>adjucated</w:t>
      </w:r>
      <w:proofErr w:type="spellEnd"/>
      <w:r w:rsidRPr="00176F9A">
        <w:rPr>
          <w:rFonts w:asciiTheme="majorBidi" w:eastAsia="Times New Roman" w:hAnsiTheme="majorBidi" w:cstheme="majorBidi"/>
          <w:sz w:val="26"/>
          <w:szCs w:val="26"/>
          <w:lang w:val="en-US"/>
        </w:rPr>
        <w:t xml:space="preserve">)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GB"/>
        </w:rPr>
        <w:t xml:space="preserve">-  Bes nova </w:t>
      </w:r>
      <w:proofErr w:type="gramStart"/>
      <w:r w:rsidRPr="00176F9A">
        <w:rPr>
          <w:rFonts w:asciiTheme="majorBidi" w:eastAsia="Times New Roman" w:hAnsiTheme="majorBidi" w:cstheme="majorBidi"/>
          <w:sz w:val="26"/>
          <w:szCs w:val="26"/>
          <w:lang w:val="en-GB"/>
        </w:rPr>
        <w:t>( a</w:t>
      </w:r>
      <w:proofErr w:type="gramEnd"/>
      <w:r w:rsidRPr="00176F9A">
        <w:rPr>
          <w:rFonts w:asciiTheme="majorBidi" w:eastAsia="Times New Roman" w:hAnsiTheme="majorBidi" w:cstheme="majorBidi"/>
          <w:sz w:val="26"/>
          <w:szCs w:val="26"/>
          <w:lang w:val="en-GB"/>
        </w:rPr>
        <w:t xml:space="preserve"> new thing; an undecided question of law)</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GB"/>
        </w:rPr>
        <w:t xml:space="preserve">-  </w:t>
      </w:r>
      <w:proofErr w:type="spellStart"/>
      <w:r w:rsidRPr="00176F9A">
        <w:rPr>
          <w:rFonts w:asciiTheme="majorBidi" w:eastAsia="Times New Roman" w:hAnsiTheme="majorBidi" w:cstheme="majorBidi"/>
          <w:sz w:val="26"/>
          <w:szCs w:val="26"/>
          <w:lang w:val="en-GB"/>
        </w:rPr>
        <w:t>Actus</w:t>
      </w:r>
      <w:proofErr w:type="spellEnd"/>
      <w:r w:rsidRPr="00176F9A">
        <w:rPr>
          <w:rFonts w:asciiTheme="majorBidi" w:eastAsia="Times New Roman" w:hAnsiTheme="majorBidi" w:cstheme="majorBidi"/>
          <w:sz w:val="26"/>
          <w:szCs w:val="26"/>
          <w:lang w:val="en-GB"/>
        </w:rPr>
        <w:t xml:space="preserve"> </w:t>
      </w:r>
      <w:proofErr w:type="spellStart"/>
      <w:proofErr w:type="gramStart"/>
      <w:r w:rsidRPr="00176F9A">
        <w:rPr>
          <w:rFonts w:asciiTheme="majorBidi" w:eastAsia="Times New Roman" w:hAnsiTheme="majorBidi" w:cstheme="majorBidi"/>
          <w:sz w:val="26"/>
          <w:szCs w:val="26"/>
          <w:lang w:val="en-GB"/>
        </w:rPr>
        <w:t>reus</w:t>
      </w:r>
      <w:proofErr w:type="spellEnd"/>
      <w:proofErr w:type="gramEnd"/>
      <w:r w:rsidRPr="00176F9A">
        <w:rPr>
          <w:rFonts w:asciiTheme="majorBidi" w:eastAsia="Times New Roman" w:hAnsiTheme="majorBidi" w:cstheme="majorBidi"/>
          <w:sz w:val="26"/>
          <w:szCs w:val="26"/>
          <w:lang w:val="en-GB"/>
        </w:rPr>
        <w:t xml:space="preserve"> (guilty act)</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GB"/>
        </w:rPr>
        <w:t>-  Alibi (elsewhere; the fact or state of having been elsewhere when an offence was committed) (Garner, B. A, 2001)</w:t>
      </w:r>
      <w:bookmarkStart w:id="2" w:name="p2"/>
      <w:r w:rsidRPr="00176F9A">
        <w:rPr>
          <w:rFonts w:asciiTheme="majorBidi" w:eastAsia="Times New Roman" w:hAnsiTheme="majorBidi" w:cstheme="majorBidi"/>
          <w:sz w:val="26"/>
          <w:szCs w:val="26"/>
          <w:vertAlign w:val="superscript"/>
          <w:lang w:val="en-GB"/>
        </w:rPr>
        <w:fldChar w:fldCharType="begin"/>
      </w:r>
      <w:r w:rsidRPr="00176F9A">
        <w:rPr>
          <w:rFonts w:asciiTheme="majorBidi" w:eastAsia="Times New Roman" w:hAnsiTheme="majorBidi" w:cstheme="majorBidi"/>
          <w:sz w:val="26"/>
          <w:szCs w:val="26"/>
          <w:vertAlign w:val="superscript"/>
          <w:lang w:val="en-GB"/>
        </w:rPr>
        <w:instrText xml:space="preserve"> HYPERLINK "http://www.translationdirectory.com/articles/article1763.php" \l "s2" \t "_self" </w:instrText>
      </w:r>
      <w:r w:rsidRPr="00176F9A">
        <w:rPr>
          <w:rFonts w:asciiTheme="majorBidi" w:eastAsia="Times New Roman" w:hAnsiTheme="majorBidi" w:cstheme="majorBidi"/>
          <w:sz w:val="26"/>
          <w:szCs w:val="26"/>
          <w:vertAlign w:val="superscript"/>
          <w:lang w:val="en-GB"/>
        </w:rPr>
        <w:fldChar w:fldCharType="separate"/>
      </w:r>
      <w:r w:rsidRPr="00176F9A">
        <w:rPr>
          <w:rFonts w:asciiTheme="majorBidi" w:eastAsia="Times New Roman" w:hAnsiTheme="majorBidi" w:cstheme="majorBidi"/>
          <w:sz w:val="26"/>
          <w:szCs w:val="26"/>
          <w:u w:val="single"/>
          <w:vertAlign w:val="superscript"/>
          <w:lang w:val="en-GB"/>
        </w:rPr>
        <w:t>2</w:t>
      </w:r>
      <w:r w:rsidRPr="00176F9A">
        <w:rPr>
          <w:rFonts w:asciiTheme="majorBidi" w:eastAsia="Times New Roman" w:hAnsiTheme="majorBidi" w:cstheme="majorBidi"/>
          <w:sz w:val="26"/>
          <w:szCs w:val="26"/>
          <w:vertAlign w:val="superscript"/>
          <w:lang w:val="en-GB"/>
        </w:rPr>
        <w:fldChar w:fldCharType="end"/>
      </w:r>
      <w:bookmarkEnd w:id="2"/>
      <w:r w:rsidRPr="00176F9A">
        <w:rPr>
          <w:rFonts w:asciiTheme="majorBidi" w:eastAsia="Times New Roman" w:hAnsiTheme="majorBidi" w:cstheme="majorBidi"/>
          <w:sz w:val="26"/>
          <w:szCs w:val="26"/>
          <w:lang w:val="en-GB"/>
        </w:rPr>
        <w:t xml:space="preserve">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Like Latinisms, the existence of legal French terms within English legal language is also apparent. After the Norman Conquest in 1066, the language of the invaders gained an undeniable position in the legal sphere of England, bringing with it a wealth of legal French terminology</w:t>
      </w:r>
      <w:r w:rsidRPr="00176F9A">
        <w:rPr>
          <w:rFonts w:asciiTheme="majorBidi" w:eastAsia="Times New Roman" w:hAnsiTheme="majorBidi" w:cstheme="majorBidi"/>
          <w:sz w:val="26"/>
          <w:szCs w:val="26"/>
          <w:lang w:val="en-GB"/>
        </w:rPr>
        <w:t xml:space="preserve"> (Crystal &amp; Davy 1986: 208) </w:t>
      </w:r>
      <w:bookmarkStart w:id="3" w:name="p3"/>
      <w:r w:rsidRPr="00176F9A">
        <w:rPr>
          <w:rFonts w:asciiTheme="majorBidi" w:eastAsia="Times New Roman" w:hAnsiTheme="majorBidi" w:cstheme="majorBidi"/>
          <w:sz w:val="26"/>
          <w:szCs w:val="26"/>
          <w:vertAlign w:val="superscript"/>
          <w:lang w:val="en-GB"/>
        </w:rPr>
        <w:fldChar w:fldCharType="begin"/>
      </w:r>
      <w:r w:rsidRPr="00176F9A">
        <w:rPr>
          <w:rFonts w:asciiTheme="majorBidi" w:eastAsia="Times New Roman" w:hAnsiTheme="majorBidi" w:cstheme="majorBidi"/>
          <w:sz w:val="26"/>
          <w:szCs w:val="26"/>
          <w:vertAlign w:val="superscript"/>
          <w:lang w:val="en-GB"/>
        </w:rPr>
        <w:instrText xml:space="preserve"> HYPERLINK "http://www.translationdirectory.com/articles/article1763.php" \l "s3" \t "_self" </w:instrText>
      </w:r>
      <w:r w:rsidRPr="00176F9A">
        <w:rPr>
          <w:rFonts w:asciiTheme="majorBidi" w:eastAsia="Times New Roman" w:hAnsiTheme="majorBidi" w:cstheme="majorBidi"/>
          <w:sz w:val="26"/>
          <w:szCs w:val="26"/>
          <w:vertAlign w:val="superscript"/>
          <w:lang w:val="en-GB"/>
        </w:rPr>
        <w:fldChar w:fldCharType="separate"/>
      </w:r>
      <w:r w:rsidRPr="00176F9A">
        <w:rPr>
          <w:rFonts w:asciiTheme="majorBidi" w:eastAsia="Times New Roman" w:hAnsiTheme="majorBidi" w:cstheme="majorBidi"/>
          <w:sz w:val="26"/>
          <w:szCs w:val="26"/>
          <w:u w:val="single"/>
          <w:vertAlign w:val="superscript"/>
          <w:lang w:val="en-GB"/>
        </w:rPr>
        <w:t>3</w:t>
      </w:r>
      <w:r w:rsidRPr="00176F9A">
        <w:rPr>
          <w:rFonts w:asciiTheme="majorBidi" w:eastAsia="Times New Roman" w:hAnsiTheme="majorBidi" w:cstheme="majorBidi"/>
          <w:sz w:val="26"/>
          <w:szCs w:val="26"/>
          <w:vertAlign w:val="superscript"/>
          <w:lang w:val="en-GB"/>
        </w:rPr>
        <w:fldChar w:fldCharType="end"/>
      </w:r>
      <w:bookmarkEnd w:id="3"/>
      <w:r w:rsidRPr="00176F9A">
        <w:rPr>
          <w:rFonts w:asciiTheme="majorBidi" w:eastAsia="Times New Roman" w:hAnsiTheme="majorBidi" w:cstheme="majorBidi"/>
          <w:sz w:val="26"/>
          <w:szCs w:val="26"/>
          <w:lang w:val="en-US"/>
        </w:rPr>
        <w:t>. As a case of illustration, the following terms are originally French:</w:t>
      </w:r>
    </w:p>
    <w:p w:rsidR="00176F9A" w:rsidRPr="00176F9A" w:rsidRDefault="00176F9A" w:rsidP="00176F9A">
      <w:pPr>
        <w:spacing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Contract, proposal, schedule, terms, conditions, policy, alias, quash and so on.</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b/>
          <w:bCs/>
          <w:sz w:val="26"/>
          <w:szCs w:val="26"/>
          <w:lang w:val="en-US"/>
        </w:rPr>
        <w:t>-2- Archaic diction of legal English:</w:t>
      </w:r>
      <w:r w:rsidRPr="00176F9A">
        <w:rPr>
          <w:rFonts w:asciiTheme="majorBidi" w:eastAsia="Times New Roman" w:hAnsiTheme="majorBidi" w:cstheme="majorBidi"/>
          <w:sz w:val="26"/>
          <w:szCs w:val="26"/>
          <w:lang w:val="en-US"/>
        </w:rPr>
        <w:t xml:space="preserve">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Legal English lexicon is considerably made of archaic legal terms. However, this touch of Archaism is not in vain, it is done on purpose. There are reasons behind this tendency towards archaic words. </w:t>
      </w:r>
      <w:proofErr w:type="spellStart"/>
      <w:r w:rsidRPr="00176F9A">
        <w:rPr>
          <w:rFonts w:asciiTheme="majorBidi" w:eastAsia="Times New Roman" w:hAnsiTheme="majorBidi" w:cstheme="majorBidi"/>
          <w:sz w:val="26"/>
          <w:szCs w:val="26"/>
          <w:lang w:val="en-US"/>
        </w:rPr>
        <w:t>Tiersma</w:t>
      </w:r>
      <w:proofErr w:type="spellEnd"/>
      <w:r w:rsidRPr="00176F9A">
        <w:rPr>
          <w:rFonts w:asciiTheme="majorBidi" w:eastAsia="Times New Roman" w:hAnsiTheme="majorBidi" w:cstheme="majorBidi"/>
          <w:sz w:val="26"/>
          <w:szCs w:val="26"/>
          <w:lang w:val="en-US"/>
        </w:rPr>
        <w:t xml:space="preserve"> (1999)</w:t>
      </w:r>
      <w:bookmarkStart w:id="4" w:name="p4"/>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"s4"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4</w:t>
      </w:r>
      <w:r w:rsidRPr="00176F9A">
        <w:rPr>
          <w:rFonts w:asciiTheme="majorBidi" w:eastAsia="Times New Roman" w:hAnsiTheme="majorBidi" w:cstheme="majorBidi"/>
          <w:sz w:val="26"/>
          <w:szCs w:val="26"/>
          <w:vertAlign w:val="superscript"/>
          <w:lang w:val="en-US"/>
        </w:rPr>
        <w:fldChar w:fldCharType="end"/>
      </w:r>
      <w:bookmarkEnd w:id="4"/>
      <w:r w:rsidRPr="00176F9A">
        <w:rPr>
          <w:rFonts w:asciiTheme="majorBidi" w:eastAsia="Times New Roman" w:hAnsiTheme="majorBidi" w:cstheme="majorBidi"/>
          <w:sz w:val="26"/>
          <w:szCs w:val="26"/>
          <w:lang w:val="en-US"/>
        </w:rPr>
        <w:t xml:space="preserve"> states that “</w:t>
      </w:r>
      <w:r w:rsidRPr="00176F9A">
        <w:rPr>
          <w:rFonts w:asciiTheme="majorBidi" w:eastAsia="Times New Roman" w:hAnsiTheme="majorBidi" w:cstheme="majorBidi"/>
          <w:i/>
          <w:iCs/>
          <w:sz w:val="26"/>
          <w:szCs w:val="26"/>
          <w:lang w:val="en-US"/>
        </w:rPr>
        <w:t>legal language often strives toward great formality, it naturally gravitates towards archaic language</w:t>
      </w:r>
      <w:r w:rsidRPr="00176F9A">
        <w:rPr>
          <w:rFonts w:asciiTheme="majorBidi" w:eastAsia="Times New Roman" w:hAnsiTheme="majorBidi" w:cstheme="majorBidi"/>
          <w:sz w:val="26"/>
          <w:szCs w:val="26"/>
          <w:lang w:val="en-US"/>
        </w:rPr>
        <w:t xml:space="preserve">” </w:t>
      </w:r>
      <w:r w:rsidRPr="00176F9A">
        <w:rPr>
          <w:rFonts w:asciiTheme="majorBidi" w:eastAsia="Times New Roman" w:hAnsiTheme="majorBidi" w:cstheme="majorBidi"/>
          <w:sz w:val="26"/>
          <w:szCs w:val="26"/>
          <w:lang w:val="en-GB"/>
        </w:rPr>
        <w:t>p. 95.</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According to this quotation, archaisms give a flavor of formality to the language to which they belong. Some lawyers prefer to use antique terms instead of new ones. For example, they use ‘imbibe’ as an alternative of ‘drink’, ‘inquire’ rather than ‘ask’, ‘peruse’ instead of ‘read’, ‘forthwith’ as a substitution of ‘right away’ or ‘at once’ and so on. (Examples are used by </w:t>
      </w:r>
      <w:proofErr w:type="spellStart"/>
      <w:r w:rsidRPr="00176F9A">
        <w:rPr>
          <w:rFonts w:asciiTheme="majorBidi" w:eastAsia="Times New Roman" w:hAnsiTheme="majorBidi" w:cstheme="majorBidi"/>
          <w:sz w:val="26"/>
          <w:szCs w:val="26"/>
          <w:lang w:val="en-US"/>
        </w:rPr>
        <w:t>Alcaraz</w:t>
      </w:r>
      <w:proofErr w:type="spellEnd"/>
      <w:r w:rsidRPr="00176F9A">
        <w:rPr>
          <w:rFonts w:asciiTheme="majorBidi" w:eastAsia="Times New Roman" w:hAnsiTheme="majorBidi" w:cstheme="majorBidi"/>
          <w:sz w:val="26"/>
          <w:szCs w:val="26"/>
          <w:lang w:val="en-US"/>
        </w:rPr>
        <w:t xml:space="preserve"> &amp; Brian, 2002)</w:t>
      </w:r>
      <w:bookmarkStart w:id="5" w:name="p5"/>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"s5"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5</w:t>
      </w:r>
      <w:r w:rsidRPr="00176F9A">
        <w:rPr>
          <w:rFonts w:asciiTheme="majorBidi" w:eastAsia="Times New Roman" w:hAnsiTheme="majorBidi" w:cstheme="majorBidi"/>
          <w:sz w:val="26"/>
          <w:szCs w:val="26"/>
          <w:vertAlign w:val="superscript"/>
          <w:lang w:val="en-US"/>
        </w:rPr>
        <w:fldChar w:fldCharType="end"/>
      </w:r>
      <w:bookmarkEnd w:id="5"/>
      <w:r w:rsidRPr="00176F9A">
        <w:rPr>
          <w:rFonts w:asciiTheme="majorBidi" w:eastAsia="Times New Roman" w:hAnsiTheme="majorBidi" w:cstheme="majorBidi"/>
          <w:sz w:val="26"/>
          <w:szCs w:val="26"/>
          <w:lang w:val="en-US"/>
        </w:rPr>
        <w:t>. Another convenient example is the use of the verb ‘</w:t>
      </w:r>
      <w:proofErr w:type="spellStart"/>
      <w:r w:rsidRPr="00176F9A">
        <w:rPr>
          <w:rFonts w:asciiTheme="majorBidi" w:eastAsia="Times New Roman" w:hAnsiTheme="majorBidi" w:cstheme="majorBidi"/>
          <w:sz w:val="26"/>
          <w:szCs w:val="26"/>
          <w:lang w:val="en-US"/>
        </w:rPr>
        <w:t>witnesseth</w:t>
      </w:r>
      <w:proofErr w:type="spellEnd"/>
      <w:r w:rsidRPr="00176F9A">
        <w:rPr>
          <w:rFonts w:asciiTheme="majorBidi" w:eastAsia="Times New Roman" w:hAnsiTheme="majorBidi" w:cstheme="majorBidi"/>
          <w:sz w:val="26"/>
          <w:szCs w:val="26"/>
          <w:lang w:val="en-US"/>
        </w:rPr>
        <w:t>’ with the preservation of an ‘eth’ ending for the third person singular of the present tense as an alternative of the current morpheme ‘</w:t>
      </w:r>
      <w:proofErr w:type="spellStart"/>
      <w:r w:rsidRPr="00176F9A">
        <w:rPr>
          <w:rFonts w:asciiTheme="majorBidi" w:eastAsia="Times New Roman" w:hAnsiTheme="majorBidi" w:cstheme="majorBidi"/>
          <w:sz w:val="26"/>
          <w:szCs w:val="26"/>
          <w:lang w:val="en-US"/>
        </w:rPr>
        <w:t>es</w:t>
      </w:r>
      <w:proofErr w:type="spellEnd"/>
      <w:r w:rsidRPr="00176F9A">
        <w:rPr>
          <w:rFonts w:asciiTheme="majorBidi" w:eastAsia="Times New Roman" w:hAnsiTheme="majorBidi" w:cstheme="majorBidi"/>
          <w:sz w:val="26"/>
          <w:szCs w:val="26"/>
          <w:lang w:val="en-US"/>
        </w:rPr>
        <w:t>’ ‘witnesses’.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There exist also some archaic adverbs, they are actually a mixture of deictic elements: ‘here’ ‘there’ and ‘where’ with certain prepositions: of, after, by, under </w:t>
      </w:r>
      <w:proofErr w:type="spellStart"/>
      <w:r w:rsidRPr="00176F9A">
        <w:rPr>
          <w:rFonts w:asciiTheme="majorBidi" w:eastAsia="Times New Roman" w:hAnsiTheme="majorBidi" w:cstheme="majorBidi"/>
          <w:sz w:val="26"/>
          <w:szCs w:val="26"/>
          <w:lang w:val="en-US"/>
        </w:rPr>
        <w:t>etc</w:t>
      </w:r>
      <w:proofErr w:type="spellEnd"/>
      <w:r w:rsidRPr="00176F9A">
        <w:rPr>
          <w:rFonts w:asciiTheme="majorBidi" w:eastAsia="Times New Roman" w:hAnsiTheme="majorBidi" w:cstheme="majorBidi"/>
          <w:sz w:val="26"/>
          <w:szCs w:val="26"/>
          <w:lang w:val="en-US"/>
        </w:rPr>
        <w:t xml:space="preserve"> (</w:t>
      </w:r>
      <w:proofErr w:type="spellStart"/>
      <w:r w:rsidRPr="00176F9A">
        <w:rPr>
          <w:rFonts w:asciiTheme="majorBidi" w:eastAsia="Times New Roman" w:hAnsiTheme="majorBidi" w:cstheme="majorBidi"/>
          <w:sz w:val="26"/>
          <w:szCs w:val="26"/>
          <w:lang w:val="en-US"/>
        </w:rPr>
        <w:t>Alcaraz</w:t>
      </w:r>
      <w:proofErr w:type="spellEnd"/>
      <w:r w:rsidRPr="00176F9A">
        <w:rPr>
          <w:rFonts w:asciiTheme="majorBidi" w:eastAsia="Times New Roman" w:hAnsiTheme="majorBidi" w:cstheme="majorBidi"/>
          <w:sz w:val="26"/>
          <w:szCs w:val="26"/>
          <w:lang w:val="en-US"/>
        </w:rPr>
        <w:t xml:space="preserve"> &amp; Brian, 2002)</w:t>
      </w:r>
      <w:bookmarkStart w:id="6" w:name="p6"/>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"s6"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6</w:t>
      </w:r>
      <w:r w:rsidRPr="00176F9A">
        <w:rPr>
          <w:rFonts w:asciiTheme="majorBidi" w:eastAsia="Times New Roman" w:hAnsiTheme="majorBidi" w:cstheme="majorBidi"/>
          <w:sz w:val="26"/>
          <w:szCs w:val="26"/>
          <w:vertAlign w:val="superscript"/>
          <w:lang w:val="en-US"/>
        </w:rPr>
        <w:fldChar w:fldCharType="end"/>
      </w:r>
      <w:bookmarkEnd w:id="6"/>
      <w:r w:rsidRPr="00176F9A">
        <w:rPr>
          <w:rFonts w:asciiTheme="majorBidi" w:eastAsia="Times New Roman" w:hAnsiTheme="majorBidi" w:cstheme="majorBidi"/>
          <w:sz w:val="26"/>
          <w:szCs w:val="26"/>
          <w:lang w:val="en-US"/>
        </w:rPr>
        <w:t xml:space="preserve">. By way of illustration, here are some examples along with their Arabic translations: </w:t>
      </w:r>
    </w:p>
    <w:tbl>
      <w:tblPr>
        <w:tblW w:w="7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3750"/>
      </w:tblGrid>
      <w:tr w:rsidR="00176F9A" w:rsidRPr="00176F9A" w:rsidTr="009F1A0D">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rPr>
              <w:lastRenderedPageBreak/>
              <w:t xml:space="preserve">Source </w:t>
            </w:r>
            <w:proofErr w:type="spellStart"/>
            <w:r w:rsidRPr="00176F9A">
              <w:rPr>
                <w:rFonts w:asciiTheme="majorBidi" w:eastAsia="Times New Roman" w:hAnsiTheme="majorBidi" w:cstheme="majorBidi"/>
                <w:sz w:val="26"/>
                <w:szCs w:val="26"/>
                <w:u w:val="single"/>
              </w:rPr>
              <w:t>language</w:t>
            </w:r>
            <w:proofErr w:type="spellEnd"/>
          </w:p>
        </w:tc>
        <w:tc>
          <w:tcPr>
            <w:tcW w:w="2500" w:type="pct"/>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rPr>
              <w:t xml:space="preserve">Target </w:t>
            </w:r>
            <w:proofErr w:type="spellStart"/>
            <w:r w:rsidRPr="00176F9A">
              <w:rPr>
                <w:rFonts w:asciiTheme="majorBidi" w:eastAsia="Times New Roman" w:hAnsiTheme="majorBidi" w:cstheme="majorBidi"/>
                <w:sz w:val="26"/>
                <w:szCs w:val="26"/>
                <w:u w:val="single"/>
              </w:rPr>
              <w:t>language</w:t>
            </w:r>
            <w:proofErr w:type="spellEnd"/>
          </w:p>
        </w:tc>
      </w:tr>
      <w:tr w:rsidR="00176F9A" w:rsidRPr="00176F9A" w:rsidTr="009F1A0D">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 The parties </w:t>
            </w:r>
            <w:r w:rsidRPr="00176F9A">
              <w:rPr>
                <w:rFonts w:asciiTheme="majorBidi" w:eastAsia="Times New Roman" w:hAnsiTheme="majorBidi" w:cstheme="majorBidi"/>
                <w:i/>
                <w:iCs/>
                <w:sz w:val="26"/>
                <w:szCs w:val="26"/>
                <w:u w:val="single"/>
                <w:lang w:val="en-US"/>
              </w:rPr>
              <w:t>hereto</w:t>
            </w:r>
            <w:r w:rsidRPr="00176F9A">
              <w:rPr>
                <w:rFonts w:asciiTheme="majorBidi" w:eastAsia="Times New Roman" w:hAnsiTheme="majorBidi" w:cstheme="majorBidi"/>
                <w:sz w:val="26"/>
                <w:szCs w:val="26"/>
                <w:lang w:val="en-US"/>
              </w:rPr>
              <w:t xml:space="preserve"> agree as follow.</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 </w:t>
            </w:r>
            <w:r w:rsidRPr="00176F9A">
              <w:rPr>
                <w:rFonts w:asciiTheme="majorBidi" w:eastAsia="Times New Roman" w:hAnsiTheme="majorBidi" w:cstheme="majorBidi"/>
                <w:i/>
                <w:iCs/>
                <w:sz w:val="26"/>
                <w:szCs w:val="26"/>
                <w:u w:val="single"/>
                <w:lang w:val="en-US"/>
              </w:rPr>
              <w:t>Hereinafter</w:t>
            </w:r>
            <w:r w:rsidRPr="00176F9A">
              <w:rPr>
                <w:rFonts w:asciiTheme="majorBidi" w:eastAsia="Times New Roman" w:hAnsiTheme="majorBidi" w:cstheme="majorBidi"/>
                <w:sz w:val="26"/>
                <w:szCs w:val="26"/>
                <w:lang w:val="en-US"/>
              </w:rPr>
              <w:t xml:space="preserve"> referred to as wife.</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rtl/>
              </w:rPr>
              <w:t>-</w:t>
            </w:r>
            <w:r w:rsidRPr="00176F9A">
              <w:rPr>
                <w:rFonts w:asciiTheme="majorBidi" w:eastAsia="Times New Roman" w:hAnsiTheme="majorBidi" w:cstheme="majorBidi"/>
                <w:sz w:val="26"/>
                <w:szCs w:val="26"/>
                <w:lang w:val="en-US"/>
              </w:rPr>
              <w:t xml:space="preserve"> The total rent for the term </w:t>
            </w:r>
            <w:r w:rsidRPr="00176F9A">
              <w:rPr>
                <w:rFonts w:asciiTheme="majorBidi" w:eastAsia="Times New Roman" w:hAnsiTheme="majorBidi" w:cstheme="majorBidi"/>
                <w:i/>
                <w:iCs/>
                <w:sz w:val="26"/>
                <w:szCs w:val="26"/>
                <w:u w:val="single"/>
                <w:lang w:val="en-US"/>
              </w:rPr>
              <w:t>hereof</w:t>
            </w:r>
            <w:r w:rsidRPr="00176F9A">
              <w:rPr>
                <w:rFonts w:asciiTheme="majorBidi" w:eastAsia="Times New Roman" w:hAnsiTheme="majorBidi" w:cstheme="majorBidi"/>
                <w:sz w:val="26"/>
                <w:szCs w:val="26"/>
                <w:lang w:val="en-US"/>
              </w:rPr>
              <w:t xml:space="preserve"> is the sum of</w:t>
            </w:r>
            <w:r w:rsidRPr="00176F9A">
              <w:rPr>
                <w:rFonts w:asciiTheme="majorBidi" w:eastAsia="Times New Roman" w:hAnsiTheme="majorBidi" w:cstheme="majorBidi"/>
                <w:b/>
                <w:bCs/>
                <w:sz w:val="26"/>
                <w:szCs w:val="26"/>
                <w:lang w:val="en-US"/>
              </w:rPr>
              <w:t>________</w:t>
            </w:r>
            <w:r w:rsidRPr="00176F9A">
              <w:rPr>
                <w:rFonts w:asciiTheme="majorBidi" w:eastAsia="Times New Roman" w:hAnsiTheme="majorBidi" w:cstheme="majorBidi"/>
                <w:sz w:val="26"/>
                <w:szCs w:val="26"/>
                <w:lang w:val="en-US"/>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rPr>
              <w:t xml:space="preserve">- </w:t>
            </w:r>
            <w:r w:rsidRPr="00176F9A">
              <w:rPr>
                <w:rFonts w:asciiTheme="majorBidi" w:eastAsia="Times New Roman" w:hAnsiTheme="majorBidi" w:cstheme="majorBidi"/>
                <w:sz w:val="26"/>
                <w:szCs w:val="26"/>
                <w:rtl/>
                <w:lang w:bidi="ar-MA"/>
              </w:rPr>
              <w:t xml:space="preserve">تم اتفاق الطرفين </w:t>
            </w:r>
            <w:r w:rsidRPr="00176F9A">
              <w:rPr>
                <w:rFonts w:asciiTheme="majorBidi" w:eastAsia="Times New Roman" w:hAnsiTheme="majorBidi" w:cstheme="majorBidi"/>
                <w:sz w:val="26"/>
                <w:szCs w:val="26"/>
                <w:u w:val="single"/>
                <w:rtl/>
                <w:lang w:bidi="ar-MA"/>
              </w:rPr>
              <w:t>بموجب هذا العقد</w:t>
            </w:r>
            <w:r w:rsidRPr="00176F9A">
              <w:rPr>
                <w:rFonts w:asciiTheme="majorBidi" w:eastAsia="Times New Roman" w:hAnsiTheme="majorBidi" w:cstheme="majorBidi"/>
                <w:sz w:val="26"/>
                <w:szCs w:val="26"/>
                <w:rtl/>
                <w:lang w:bidi="ar-MA"/>
              </w:rPr>
              <w:t xml:space="preserve"> على ما يلي.</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rPr>
              <w:t xml:space="preserve">- </w:t>
            </w:r>
            <w:r w:rsidRPr="00176F9A">
              <w:rPr>
                <w:rFonts w:asciiTheme="majorBidi" w:eastAsia="Times New Roman" w:hAnsiTheme="majorBidi" w:cstheme="majorBidi"/>
                <w:sz w:val="26"/>
                <w:szCs w:val="26"/>
                <w:rtl/>
                <w:lang w:bidi="ar-MA"/>
              </w:rPr>
              <w:t xml:space="preserve">المشار إليه </w:t>
            </w:r>
            <w:r w:rsidRPr="00176F9A">
              <w:rPr>
                <w:rFonts w:asciiTheme="majorBidi" w:eastAsia="Times New Roman" w:hAnsiTheme="majorBidi" w:cstheme="majorBidi"/>
                <w:sz w:val="26"/>
                <w:szCs w:val="26"/>
                <w:u w:val="single"/>
                <w:rtl/>
                <w:lang w:bidi="ar-MA"/>
              </w:rPr>
              <w:t>فيما بعد في هذا العقد</w:t>
            </w:r>
            <w:r w:rsidRPr="00176F9A">
              <w:rPr>
                <w:rFonts w:asciiTheme="majorBidi" w:eastAsia="Times New Roman" w:hAnsiTheme="majorBidi" w:cstheme="majorBidi"/>
                <w:sz w:val="26"/>
                <w:szCs w:val="26"/>
                <w:rtl/>
                <w:lang w:bidi="ar-MA"/>
              </w:rPr>
              <w:t xml:space="preserve"> باسم الزوجة.   </w:t>
            </w:r>
            <w:r w:rsidRPr="00176F9A">
              <w:rPr>
                <w:rFonts w:asciiTheme="majorBidi" w:eastAsia="Times New Roman" w:hAnsiTheme="majorBidi" w:cstheme="majorBidi"/>
                <w:sz w:val="26"/>
                <w:szCs w:val="26"/>
                <w:lang w:bidi="ar-MA"/>
              </w:rPr>
              <w:t> </w:t>
            </w:r>
            <w:r w:rsidRPr="00176F9A">
              <w:rPr>
                <w:rFonts w:asciiTheme="majorBidi" w:eastAsia="Times New Roman" w:hAnsiTheme="majorBidi" w:cstheme="majorBidi"/>
                <w:sz w:val="26"/>
                <w:szCs w:val="26"/>
                <w:rtl/>
              </w:rPr>
              <w:t xml:space="preserve">- </w:t>
            </w:r>
            <w:r w:rsidRPr="00176F9A">
              <w:rPr>
                <w:rFonts w:asciiTheme="majorBidi" w:eastAsia="Times New Roman" w:hAnsiTheme="majorBidi" w:cstheme="majorBidi"/>
                <w:sz w:val="26"/>
                <w:szCs w:val="26"/>
                <w:rtl/>
                <w:lang w:bidi="ar-MA"/>
              </w:rPr>
              <w:t xml:space="preserve">إجمالي </w:t>
            </w:r>
            <w:proofErr w:type="spellStart"/>
            <w:r w:rsidRPr="00176F9A">
              <w:rPr>
                <w:rFonts w:asciiTheme="majorBidi" w:eastAsia="Times New Roman" w:hAnsiTheme="majorBidi" w:cstheme="majorBidi"/>
                <w:sz w:val="26"/>
                <w:szCs w:val="26"/>
                <w:rtl/>
                <w:lang w:bidi="ar-MA"/>
              </w:rPr>
              <w:t>السومة</w:t>
            </w:r>
            <w:proofErr w:type="spellEnd"/>
            <w:r w:rsidRPr="00176F9A">
              <w:rPr>
                <w:rFonts w:asciiTheme="majorBidi" w:eastAsia="Times New Roman" w:hAnsiTheme="majorBidi" w:cstheme="majorBidi"/>
                <w:sz w:val="26"/>
                <w:szCs w:val="26"/>
                <w:rtl/>
                <w:lang w:bidi="ar-MA"/>
              </w:rPr>
              <w:t xml:space="preserve"> </w:t>
            </w:r>
            <w:proofErr w:type="spellStart"/>
            <w:r w:rsidRPr="00176F9A">
              <w:rPr>
                <w:rFonts w:asciiTheme="majorBidi" w:eastAsia="Times New Roman" w:hAnsiTheme="majorBidi" w:cstheme="majorBidi"/>
                <w:sz w:val="26"/>
                <w:szCs w:val="26"/>
                <w:rtl/>
                <w:lang w:bidi="ar-MA"/>
              </w:rPr>
              <w:t>الكرائية</w:t>
            </w:r>
            <w:proofErr w:type="spellEnd"/>
            <w:r w:rsidRPr="00176F9A">
              <w:rPr>
                <w:rFonts w:asciiTheme="majorBidi" w:eastAsia="Times New Roman" w:hAnsiTheme="majorBidi" w:cstheme="majorBidi"/>
                <w:sz w:val="26"/>
                <w:szCs w:val="26"/>
                <w:rtl/>
                <w:lang w:bidi="ar-MA"/>
              </w:rPr>
              <w:t xml:space="preserve"> </w:t>
            </w:r>
            <w:r w:rsidRPr="00176F9A">
              <w:rPr>
                <w:rFonts w:asciiTheme="majorBidi" w:eastAsia="Times New Roman" w:hAnsiTheme="majorBidi" w:cstheme="majorBidi"/>
                <w:sz w:val="26"/>
                <w:szCs w:val="26"/>
                <w:u w:val="single"/>
                <w:rtl/>
                <w:lang w:bidi="ar-MA"/>
              </w:rPr>
              <w:t xml:space="preserve">عن هذه </w:t>
            </w:r>
            <w:r w:rsidRPr="00176F9A">
              <w:rPr>
                <w:rFonts w:asciiTheme="majorBidi" w:eastAsia="Times New Roman" w:hAnsiTheme="majorBidi" w:cstheme="majorBidi"/>
                <w:sz w:val="26"/>
                <w:szCs w:val="26"/>
                <w:rtl/>
                <w:lang w:bidi="ar-MA"/>
              </w:rPr>
              <w:t>المدة تقدر بمبلغ</w:t>
            </w:r>
            <w:r w:rsidRPr="00176F9A">
              <w:rPr>
                <w:rFonts w:asciiTheme="majorBidi" w:eastAsia="Times New Roman" w:hAnsiTheme="majorBidi" w:cstheme="majorBidi"/>
                <w:b/>
                <w:bCs/>
                <w:sz w:val="26"/>
                <w:szCs w:val="26"/>
                <w:rtl/>
                <w:lang w:bidi="ar-MA"/>
              </w:rPr>
              <w:t>______</w:t>
            </w:r>
            <w:r w:rsidRPr="00176F9A">
              <w:rPr>
                <w:rFonts w:asciiTheme="majorBidi" w:eastAsia="Times New Roman" w:hAnsiTheme="majorBidi" w:cstheme="majorBidi"/>
                <w:sz w:val="26"/>
                <w:szCs w:val="26"/>
                <w:rtl/>
                <w:lang w:bidi="ar-MA"/>
              </w:rPr>
              <w:t xml:space="preserve">.  </w:t>
            </w:r>
          </w:p>
        </w:tc>
      </w:tr>
    </w:tbl>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Later, </w:t>
      </w:r>
      <w:proofErr w:type="spellStart"/>
      <w:r w:rsidRPr="00176F9A">
        <w:rPr>
          <w:rFonts w:asciiTheme="majorBidi" w:eastAsia="Times New Roman" w:hAnsiTheme="majorBidi" w:cstheme="majorBidi"/>
          <w:sz w:val="26"/>
          <w:szCs w:val="26"/>
          <w:lang w:val="en-US"/>
        </w:rPr>
        <w:t>Tiersma</w:t>
      </w:r>
      <w:proofErr w:type="spellEnd"/>
      <w:r w:rsidRPr="00176F9A">
        <w:rPr>
          <w:rFonts w:asciiTheme="majorBidi" w:eastAsia="Times New Roman" w:hAnsiTheme="majorBidi" w:cstheme="majorBidi"/>
          <w:sz w:val="26"/>
          <w:szCs w:val="26"/>
          <w:lang w:val="en-US"/>
        </w:rPr>
        <w:t xml:space="preserve"> (1999: 96)</w:t>
      </w:r>
      <w:bookmarkStart w:id="7" w:name="p7"/>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"s7"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7</w:t>
      </w:r>
      <w:r w:rsidRPr="00176F9A">
        <w:rPr>
          <w:rFonts w:asciiTheme="majorBidi" w:eastAsia="Times New Roman" w:hAnsiTheme="majorBidi" w:cstheme="majorBidi"/>
          <w:sz w:val="26"/>
          <w:szCs w:val="26"/>
          <w:vertAlign w:val="superscript"/>
          <w:lang w:val="en-US"/>
        </w:rPr>
        <w:fldChar w:fldCharType="end"/>
      </w:r>
      <w:bookmarkEnd w:id="7"/>
      <w:r w:rsidRPr="00176F9A">
        <w:rPr>
          <w:rFonts w:asciiTheme="majorBidi" w:eastAsia="Times New Roman" w:hAnsiTheme="majorBidi" w:cstheme="majorBidi"/>
          <w:sz w:val="26"/>
          <w:szCs w:val="26"/>
          <w:lang w:val="en-US"/>
        </w:rPr>
        <w:t xml:space="preserve"> mentions another two reasons for legal language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proofErr w:type="gramStart"/>
      <w:r w:rsidRPr="00176F9A">
        <w:rPr>
          <w:rFonts w:asciiTheme="majorBidi" w:eastAsia="Times New Roman" w:hAnsiTheme="majorBidi" w:cstheme="majorBidi"/>
          <w:sz w:val="26"/>
          <w:szCs w:val="26"/>
          <w:lang w:val="en-US"/>
        </w:rPr>
        <w:t>Conservatism, which are safety and convenience.</w:t>
      </w:r>
      <w:proofErr w:type="gramEnd"/>
      <w:r w:rsidRPr="00176F9A">
        <w:rPr>
          <w:rFonts w:asciiTheme="majorBidi" w:eastAsia="Times New Roman" w:hAnsiTheme="majorBidi" w:cstheme="majorBidi"/>
          <w:sz w:val="26"/>
          <w:szCs w:val="26"/>
          <w:lang w:val="en-US"/>
        </w:rPr>
        <w:t xml:space="preserve"> Accordingly, the more conservative legal terms are, the safer a legal document will be. In other words, this use of antiquated terminology is driven by the need to avoid troublesome changes as far as legal lexical meaning is concerned. The principle,</w:t>
      </w:r>
      <w:r w:rsidRPr="00176F9A">
        <w:rPr>
          <w:rFonts w:asciiTheme="majorBidi" w:eastAsia="Times New Roman" w:hAnsiTheme="majorBidi" w:cstheme="majorBidi"/>
          <w:i/>
          <w:iCs/>
          <w:sz w:val="26"/>
          <w:szCs w:val="26"/>
          <w:lang w:val="en-US"/>
        </w:rPr>
        <w:t xml:space="preserve"> </w:t>
      </w:r>
      <w:r w:rsidRPr="00176F9A">
        <w:rPr>
          <w:rFonts w:asciiTheme="majorBidi" w:eastAsia="Times New Roman" w:hAnsiTheme="majorBidi" w:cstheme="majorBidi"/>
          <w:sz w:val="26"/>
          <w:szCs w:val="26"/>
          <w:lang w:val="en-US"/>
        </w:rPr>
        <w:t xml:space="preserve">according to crystal and Davy (1986) </w:t>
      </w:r>
      <w:bookmarkStart w:id="8" w:name="p8"/>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"s8"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8</w:t>
      </w:r>
      <w:r w:rsidRPr="00176F9A">
        <w:rPr>
          <w:rFonts w:asciiTheme="majorBidi" w:eastAsia="Times New Roman" w:hAnsiTheme="majorBidi" w:cstheme="majorBidi"/>
          <w:sz w:val="26"/>
          <w:szCs w:val="26"/>
          <w:vertAlign w:val="superscript"/>
          <w:lang w:val="en-US"/>
        </w:rPr>
        <w:fldChar w:fldCharType="end"/>
      </w:r>
      <w:bookmarkEnd w:id="8"/>
      <w:r w:rsidRPr="00176F9A">
        <w:rPr>
          <w:rFonts w:asciiTheme="majorBidi" w:eastAsia="Times New Roman" w:hAnsiTheme="majorBidi" w:cstheme="majorBidi"/>
          <w:sz w:val="26"/>
          <w:szCs w:val="26"/>
          <w:lang w:val="en-US"/>
        </w:rPr>
        <w:t>,</w:t>
      </w:r>
      <w:r w:rsidRPr="00176F9A">
        <w:rPr>
          <w:rFonts w:asciiTheme="majorBidi" w:eastAsia="Times New Roman" w:hAnsiTheme="majorBidi" w:cstheme="majorBidi"/>
          <w:i/>
          <w:iCs/>
          <w:sz w:val="26"/>
          <w:szCs w:val="26"/>
          <w:lang w:val="en-US"/>
        </w:rPr>
        <w:t xml:space="preserve"> </w:t>
      </w:r>
      <w:r w:rsidRPr="00176F9A">
        <w:rPr>
          <w:rFonts w:asciiTheme="majorBidi" w:eastAsia="Times New Roman" w:hAnsiTheme="majorBidi" w:cstheme="majorBidi"/>
          <w:sz w:val="26"/>
          <w:szCs w:val="26"/>
          <w:lang w:val="en-US"/>
        </w:rPr>
        <w:t>is that</w:t>
      </w:r>
      <w:r w:rsidRPr="00176F9A">
        <w:rPr>
          <w:rFonts w:asciiTheme="majorBidi" w:eastAsia="Times New Roman" w:hAnsiTheme="majorBidi" w:cstheme="majorBidi"/>
          <w:i/>
          <w:iCs/>
          <w:sz w:val="26"/>
          <w:szCs w:val="26"/>
          <w:lang w:val="en-US"/>
        </w:rPr>
        <w:t xml:space="preserve"> </w:t>
      </w:r>
      <w:r w:rsidRPr="00176F9A">
        <w:rPr>
          <w:rFonts w:asciiTheme="majorBidi" w:eastAsia="Times New Roman" w:hAnsiTheme="majorBidi" w:cstheme="majorBidi"/>
          <w:sz w:val="26"/>
          <w:szCs w:val="26"/>
          <w:lang w:val="en-US"/>
        </w:rPr>
        <w:t>“</w:t>
      </w:r>
      <w:r w:rsidRPr="00176F9A">
        <w:rPr>
          <w:rFonts w:asciiTheme="majorBidi" w:eastAsia="Times New Roman" w:hAnsiTheme="majorBidi" w:cstheme="majorBidi"/>
          <w:i/>
          <w:iCs/>
          <w:sz w:val="26"/>
          <w:szCs w:val="26"/>
          <w:lang w:val="en-US"/>
        </w:rPr>
        <w:t>what has been tested and found adequate is best not altered</w:t>
      </w:r>
      <w:r w:rsidRPr="00176F9A">
        <w:rPr>
          <w:rFonts w:asciiTheme="majorBidi" w:eastAsia="Times New Roman" w:hAnsiTheme="majorBidi" w:cstheme="majorBidi"/>
          <w:sz w:val="26"/>
          <w:szCs w:val="26"/>
          <w:lang w:val="en-US"/>
        </w:rPr>
        <w:t xml:space="preserve">” p 213. Certain archaic words have actually acquired an authoritative interpretation over the years. So, altering them is an absolute risk. Also, this ongoing use of old-fashioned diction is, on the other hand, a matter of convenience. That is, what was workable before can be workable again.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Despite the so called usefulness of the archaic touch within legal language, its functionality is still debatable. It is quite apparent from the examples given previously that certain outdated terms and constructions are truly a handicap for better understanding, they make legal language inaccessible for public reader or more specifically to those who are mainly concerned with legal matters and noticeably such terms render comprehension difficult. So, their unique compensation is seeking advice from lawyers as translators.</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b/>
          <w:bCs/>
          <w:sz w:val="26"/>
          <w:szCs w:val="26"/>
          <w:lang w:val="en-US"/>
        </w:rPr>
        <w:t>-3- Archaic use of the modal “shall” in legal English:</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The modal </w:t>
      </w:r>
      <w:r w:rsidRPr="00176F9A">
        <w:rPr>
          <w:rFonts w:asciiTheme="majorBidi" w:eastAsia="Times New Roman" w:hAnsiTheme="majorBidi" w:cstheme="majorBidi"/>
          <w:i/>
          <w:iCs/>
          <w:sz w:val="26"/>
          <w:szCs w:val="26"/>
          <w:lang w:val="en-US"/>
        </w:rPr>
        <w:t>shall</w:t>
      </w:r>
      <w:r w:rsidRPr="00176F9A">
        <w:rPr>
          <w:rFonts w:asciiTheme="majorBidi" w:eastAsia="Times New Roman" w:hAnsiTheme="majorBidi" w:cstheme="majorBidi"/>
          <w:sz w:val="26"/>
          <w:szCs w:val="26"/>
          <w:lang w:val="en-US"/>
        </w:rPr>
        <w:t xml:space="preserve"> pose a level of difficulty in both interpretation of clauses containing it and in the translation of such clauses. Traditionally, the modal </w:t>
      </w:r>
      <w:r w:rsidRPr="00176F9A">
        <w:rPr>
          <w:rFonts w:asciiTheme="majorBidi" w:eastAsia="Times New Roman" w:hAnsiTheme="majorBidi" w:cstheme="majorBidi"/>
          <w:i/>
          <w:iCs/>
          <w:sz w:val="26"/>
          <w:szCs w:val="26"/>
          <w:lang w:val="en-US"/>
        </w:rPr>
        <w:t>shall</w:t>
      </w:r>
      <w:r w:rsidRPr="00176F9A">
        <w:rPr>
          <w:rFonts w:asciiTheme="majorBidi" w:eastAsia="Times New Roman" w:hAnsiTheme="majorBidi" w:cstheme="majorBidi"/>
          <w:sz w:val="26"/>
          <w:szCs w:val="26"/>
          <w:lang w:val="en-US"/>
        </w:rPr>
        <w:t>, in legal texts, carries an obligation or a duty as opposed its common function: expressing futurity (</w:t>
      </w:r>
      <w:proofErr w:type="spellStart"/>
      <w:r w:rsidRPr="00176F9A">
        <w:rPr>
          <w:rFonts w:asciiTheme="majorBidi" w:eastAsia="Times New Roman" w:hAnsiTheme="majorBidi" w:cstheme="majorBidi"/>
          <w:sz w:val="26"/>
          <w:szCs w:val="26"/>
          <w:lang w:val="en-US"/>
        </w:rPr>
        <w:t>Tiersma</w:t>
      </w:r>
      <w:proofErr w:type="spellEnd"/>
      <w:r w:rsidRPr="00176F9A">
        <w:rPr>
          <w:rFonts w:asciiTheme="majorBidi" w:eastAsia="Times New Roman" w:hAnsiTheme="majorBidi" w:cstheme="majorBidi"/>
          <w:sz w:val="26"/>
          <w:szCs w:val="26"/>
          <w:lang w:val="en-US"/>
        </w:rPr>
        <w:t xml:space="preserve">: 105) </w:t>
      </w:r>
      <w:bookmarkStart w:id="9" w:name="p9"/>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"s9"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9</w:t>
      </w:r>
      <w:r w:rsidRPr="00176F9A">
        <w:rPr>
          <w:rFonts w:asciiTheme="majorBidi" w:eastAsia="Times New Roman" w:hAnsiTheme="majorBidi" w:cstheme="majorBidi"/>
          <w:sz w:val="26"/>
          <w:szCs w:val="26"/>
          <w:vertAlign w:val="superscript"/>
          <w:lang w:val="en-US"/>
        </w:rPr>
        <w:fldChar w:fldCharType="end"/>
      </w:r>
      <w:bookmarkEnd w:id="9"/>
      <w:r w:rsidRPr="00176F9A">
        <w:rPr>
          <w:rFonts w:asciiTheme="majorBidi" w:eastAsia="Times New Roman" w:hAnsiTheme="majorBidi" w:cstheme="majorBidi"/>
          <w:sz w:val="26"/>
          <w:szCs w:val="26"/>
          <w:lang w:val="en-US"/>
        </w:rPr>
        <w:t xml:space="preserve">. More importantly, Sabra (1995: 31) </w:t>
      </w:r>
      <w:bookmarkStart w:id="10" w:name="p10"/>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"s10"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10</w:t>
      </w:r>
      <w:r w:rsidRPr="00176F9A">
        <w:rPr>
          <w:rFonts w:asciiTheme="majorBidi" w:eastAsia="Times New Roman" w:hAnsiTheme="majorBidi" w:cstheme="majorBidi"/>
          <w:sz w:val="26"/>
          <w:szCs w:val="26"/>
          <w:vertAlign w:val="superscript"/>
          <w:lang w:val="en-US"/>
        </w:rPr>
        <w:fldChar w:fldCharType="end"/>
      </w:r>
      <w:bookmarkEnd w:id="10"/>
      <w:r w:rsidRPr="00176F9A">
        <w:rPr>
          <w:rFonts w:asciiTheme="majorBidi" w:eastAsia="Times New Roman" w:hAnsiTheme="majorBidi" w:cstheme="majorBidi"/>
          <w:sz w:val="26"/>
          <w:szCs w:val="26"/>
          <w:lang w:val="en-US"/>
        </w:rPr>
        <w:t xml:space="preserve"> claims that any legal verb preceded by ‘shall’ is normally translated into Arabic in the present form. For more clarification, we include the following examples along with their Arabic translations </w:t>
      </w:r>
    </w:p>
    <w:tbl>
      <w:tblPr>
        <w:tblW w:w="75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33"/>
        <w:gridCol w:w="2867"/>
      </w:tblGrid>
      <w:tr w:rsidR="00176F9A" w:rsidRPr="00176F9A" w:rsidTr="009F1A0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Source language</w:t>
            </w:r>
          </w:p>
        </w:tc>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Target language</w:t>
            </w:r>
          </w:p>
        </w:tc>
      </w:tr>
      <w:tr w:rsidR="00176F9A" w:rsidRPr="00176F9A" w:rsidTr="009F1A0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 </w:t>
            </w:r>
            <w:r w:rsidRPr="00176F9A">
              <w:rPr>
                <w:rFonts w:asciiTheme="majorBidi" w:eastAsia="Times New Roman" w:hAnsiTheme="majorBidi" w:cstheme="majorBidi"/>
                <w:sz w:val="26"/>
                <w:szCs w:val="26"/>
                <w:lang w:val="en-GB"/>
              </w:rPr>
              <w:t>All such payments shall be made to Landlord at Landlord's address as set forth in the preamble to this Agreement on or before the due date and without demand.</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GB"/>
              </w:rPr>
              <w:t xml:space="preserve">- Tenant shall make no alterations to the buildings or improvements on the Premises </w:t>
            </w:r>
            <w:r w:rsidRPr="00176F9A">
              <w:rPr>
                <w:rFonts w:asciiTheme="majorBidi" w:eastAsia="Times New Roman" w:hAnsiTheme="majorBidi" w:cstheme="majorBidi"/>
                <w:sz w:val="26"/>
                <w:szCs w:val="26"/>
                <w:lang w:val="en-GB"/>
              </w:rPr>
              <w:lastRenderedPageBreak/>
              <w:t>or construct any building or make any other improvements on the Premises without the prior written consent of Landlord.</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GB"/>
              </w:rPr>
              <w:t xml:space="preserve">- </w:t>
            </w:r>
            <w:r w:rsidRPr="00176F9A">
              <w:rPr>
                <w:rFonts w:asciiTheme="majorBidi" w:eastAsia="Times New Roman" w:hAnsiTheme="majorBidi" w:cstheme="majorBidi"/>
                <w:sz w:val="26"/>
                <w:szCs w:val="26"/>
                <w:lang w:val="en-US"/>
              </w:rPr>
              <w:t>Husband shall pay to Wife spousal support in the sum of ______.</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 </w:t>
            </w:r>
            <w:r w:rsidRPr="00176F9A">
              <w:rPr>
                <w:rFonts w:asciiTheme="majorBidi" w:eastAsia="Times New Roman" w:hAnsiTheme="majorBidi" w:cstheme="majorBidi"/>
                <w:sz w:val="26"/>
                <w:szCs w:val="26"/>
                <w:lang w:val="en-GB"/>
              </w:rPr>
              <w:t>Tenant shall comply with any and all laws, ordinances, rules and orders of any and all governmental or quasi-governmental authorities affecting the cleanliness, use, occupancy and preservation of the Premises.</w:t>
            </w:r>
          </w:p>
        </w:tc>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lastRenderedPageBreak/>
              <w:t xml:space="preserve">- </w:t>
            </w:r>
            <w:proofErr w:type="gramStart"/>
            <w:r w:rsidRPr="00176F9A">
              <w:rPr>
                <w:rFonts w:asciiTheme="majorBidi" w:eastAsia="Times New Roman" w:hAnsiTheme="majorBidi" w:cstheme="majorBidi"/>
                <w:sz w:val="26"/>
                <w:szCs w:val="26"/>
                <w:rtl/>
                <w:lang w:bidi="ar-MA"/>
              </w:rPr>
              <w:t>تدفع</w:t>
            </w:r>
            <w:proofErr w:type="gramEnd"/>
            <w:r w:rsidRPr="00176F9A">
              <w:rPr>
                <w:rFonts w:asciiTheme="majorBidi" w:eastAsia="Times New Roman" w:hAnsiTheme="majorBidi" w:cstheme="majorBidi"/>
                <w:sz w:val="26"/>
                <w:szCs w:val="26"/>
                <w:rtl/>
                <w:lang w:bidi="ar-MA"/>
              </w:rPr>
              <w:t xml:space="preserve"> كل هذه الأقساط إلى المكري في عنوانه الموضح في ديباجة هذا العقد بتاريخ الاستحقاق أو قبله دون الأمر بالأداء.</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 يمنع على المكتري إجراء أي تغييرات بالمبنى أو تحسينات </w:t>
            </w:r>
            <w:r w:rsidRPr="00176F9A">
              <w:rPr>
                <w:rFonts w:asciiTheme="majorBidi" w:eastAsia="Times New Roman" w:hAnsiTheme="majorBidi" w:cstheme="majorBidi"/>
                <w:sz w:val="26"/>
                <w:szCs w:val="26"/>
                <w:rtl/>
                <w:lang w:bidi="ar-MA"/>
              </w:rPr>
              <w:lastRenderedPageBreak/>
              <w:t>بالعقار أو إنشاء أي مبنى أو القيام بتحسينات على العقار دون موافقة خطية مسبقة من المكري.</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Pr>
              <w:t> </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  </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 يدفع الزوج للزوجة نفقة </w:t>
            </w:r>
            <w:proofErr w:type="gramStart"/>
            <w:r w:rsidRPr="00176F9A">
              <w:rPr>
                <w:rFonts w:asciiTheme="majorBidi" w:eastAsia="Times New Roman" w:hAnsiTheme="majorBidi" w:cstheme="majorBidi"/>
                <w:sz w:val="26"/>
                <w:szCs w:val="26"/>
                <w:rtl/>
                <w:lang w:bidi="ar-MA"/>
              </w:rPr>
              <w:t>تقدر</w:t>
            </w:r>
            <w:proofErr w:type="gramEnd"/>
            <w:r w:rsidRPr="00176F9A">
              <w:rPr>
                <w:rFonts w:asciiTheme="majorBidi" w:eastAsia="Times New Roman" w:hAnsiTheme="majorBidi" w:cstheme="majorBidi"/>
                <w:sz w:val="26"/>
                <w:szCs w:val="26"/>
                <w:rtl/>
                <w:lang w:bidi="ar-MA"/>
              </w:rPr>
              <w:t xml:space="preserve"> بقيمة </w:t>
            </w:r>
            <w:r w:rsidRPr="00176F9A">
              <w:rPr>
                <w:rFonts w:asciiTheme="majorBidi" w:eastAsia="Times New Roman" w:hAnsiTheme="majorBidi" w:cstheme="majorBidi"/>
                <w:i/>
                <w:iCs/>
                <w:sz w:val="26"/>
                <w:szCs w:val="26"/>
                <w:u w:val="single"/>
                <w:rtl/>
                <w:lang w:bidi="ar-MA"/>
              </w:rPr>
              <w:t> </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 </w:t>
            </w:r>
            <w:proofErr w:type="gramStart"/>
            <w:r w:rsidRPr="00176F9A">
              <w:rPr>
                <w:rFonts w:asciiTheme="majorBidi" w:eastAsia="Times New Roman" w:hAnsiTheme="majorBidi" w:cstheme="majorBidi"/>
                <w:sz w:val="26"/>
                <w:szCs w:val="26"/>
                <w:rtl/>
                <w:lang w:bidi="ar-MA"/>
              </w:rPr>
              <w:t>يمتثل</w:t>
            </w:r>
            <w:proofErr w:type="gramEnd"/>
            <w:r w:rsidRPr="00176F9A">
              <w:rPr>
                <w:rFonts w:asciiTheme="majorBidi" w:eastAsia="Times New Roman" w:hAnsiTheme="majorBidi" w:cstheme="majorBidi"/>
                <w:sz w:val="26"/>
                <w:szCs w:val="26"/>
                <w:rtl/>
                <w:lang w:bidi="ar-MA"/>
              </w:rPr>
              <w:t xml:space="preserve"> المكتري لكافة القوانين والتشريعات واللوائح والأوامر الصادرة عن السلطات الحكومية أو الشبه الحكومية فيما يتصل بنظافة واستخدام وشغل وصيانة العقار.</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  </w:t>
            </w:r>
          </w:p>
        </w:tc>
      </w:tr>
    </w:tbl>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lastRenderedPageBreak/>
        <w:t xml:space="preserve">As already stated the modal </w:t>
      </w:r>
      <w:r w:rsidRPr="00176F9A">
        <w:rPr>
          <w:rFonts w:asciiTheme="majorBidi" w:eastAsia="Times New Roman" w:hAnsiTheme="majorBidi" w:cstheme="majorBidi"/>
          <w:i/>
          <w:iCs/>
          <w:sz w:val="26"/>
          <w:szCs w:val="26"/>
          <w:lang w:val="en-US"/>
        </w:rPr>
        <w:t>shall</w:t>
      </w:r>
      <w:r w:rsidRPr="00176F9A">
        <w:rPr>
          <w:rFonts w:asciiTheme="majorBidi" w:eastAsia="Times New Roman" w:hAnsiTheme="majorBidi" w:cstheme="majorBidi"/>
          <w:sz w:val="26"/>
          <w:szCs w:val="26"/>
          <w:lang w:val="en-US"/>
        </w:rPr>
        <w:t xml:space="preserve"> is used basically to demonstrate that the legal subject of a given sentence has a duty not to do something. However, certain sentences in which the modal </w:t>
      </w:r>
      <w:r w:rsidRPr="00176F9A">
        <w:rPr>
          <w:rFonts w:asciiTheme="majorBidi" w:eastAsia="Times New Roman" w:hAnsiTheme="majorBidi" w:cstheme="majorBidi"/>
          <w:i/>
          <w:iCs/>
          <w:sz w:val="26"/>
          <w:szCs w:val="26"/>
          <w:lang w:val="en-US"/>
        </w:rPr>
        <w:t>shall</w:t>
      </w:r>
      <w:r w:rsidRPr="00176F9A">
        <w:rPr>
          <w:rFonts w:asciiTheme="majorBidi" w:eastAsia="Times New Roman" w:hAnsiTheme="majorBidi" w:cstheme="majorBidi"/>
          <w:sz w:val="26"/>
          <w:szCs w:val="26"/>
          <w:lang w:val="en-US"/>
        </w:rPr>
        <w:t xml:space="preserve"> </w:t>
      </w:r>
      <w:proofErr w:type="gramStart"/>
      <w:r w:rsidRPr="00176F9A">
        <w:rPr>
          <w:rFonts w:asciiTheme="majorBidi" w:eastAsia="Times New Roman" w:hAnsiTheme="majorBidi" w:cstheme="majorBidi"/>
          <w:sz w:val="26"/>
          <w:szCs w:val="26"/>
          <w:lang w:val="en-US"/>
        </w:rPr>
        <w:t>carries</w:t>
      </w:r>
      <w:proofErr w:type="gramEnd"/>
      <w:r w:rsidRPr="00176F9A">
        <w:rPr>
          <w:rFonts w:asciiTheme="majorBidi" w:eastAsia="Times New Roman" w:hAnsiTheme="majorBidi" w:cstheme="majorBidi"/>
          <w:sz w:val="26"/>
          <w:szCs w:val="26"/>
          <w:lang w:val="en-US"/>
        </w:rPr>
        <w:t xml:space="preserve"> a meaning different than that pretended in legal writing can be found. </w:t>
      </w:r>
      <w:r w:rsidRPr="00176F9A">
        <w:rPr>
          <w:rFonts w:asciiTheme="majorBidi" w:eastAsia="Times New Roman" w:hAnsiTheme="majorBidi" w:cstheme="majorBidi"/>
          <w:i/>
          <w:iCs/>
          <w:sz w:val="26"/>
          <w:szCs w:val="26"/>
          <w:lang w:val="en-US"/>
        </w:rPr>
        <w:t xml:space="preserve">Shall </w:t>
      </w:r>
      <w:r w:rsidRPr="00176F9A">
        <w:rPr>
          <w:rFonts w:asciiTheme="majorBidi" w:eastAsia="Times New Roman" w:hAnsiTheme="majorBidi" w:cstheme="majorBidi"/>
          <w:sz w:val="26"/>
          <w:szCs w:val="26"/>
          <w:lang w:val="en-US"/>
        </w:rPr>
        <w:t xml:space="preserve">is sometimes used in a way that is truly confusing and causes a dilemma for the translator to assume definitively whether the modal </w:t>
      </w:r>
      <w:r w:rsidRPr="00176F9A">
        <w:rPr>
          <w:rFonts w:asciiTheme="majorBidi" w:eastAsia="Times New Roman" w:hAnsiTheme="majorBidi" w:cstheme="majorBidi"/>
          <w:i/>
          <w:iCs/>
          <w:sz w:val="26"/>
          <w:szCs w:val="26"/>
          <w:lang w:val="en-US"/>
        </w:rPr>
        <w:t>shall</w:t>
      </w:r>
      <w:r w:rsidRPr="00176F9A">
        <w:rPr>
          <w:rFonts w:asciiTheme="majorBidi" w:eastAsia="Times New Roman" w:hAnsiTheme="majorBidi" w:cstheme="majorBidi"/>
          <w:sz w:val="26"/>
          <w:szCs w:val="26"/>
          <w:lang w:val="en-US"/>
        </w:rPr>
        <w:t xml:space="preserve"> is being used for an obligation, futurity or a false imperative. Consider the following examples: </w:t>
      </w:r>
    </w:p>
    <w:tbl>
      <w:tblPr>
        <w:tblW w:w="75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54"/>
        <w:gridCol w:w="3546"/>
      </w:tblGrid>
      <w:tr w:rsidR="00176F9A" w:rsidRPr="00176F9A" w:rsidTr="009F1A0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Source language</w:t>
            </w:r>
          </w:p>
        </w:tc>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Target language</w:t>
            </w:r>
          </w:p>
        </w:tc>
      </w:tr>
      <w:tr w:rsidR="00176F9A" w:rsidRPr="00176F9A" w:rsidTr="009F1A0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Wife shall have the right to retain her married name or shall also have the right to return to her maiden or former name: _____________.</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Husband shall have the following rights of title and ownership in the family</w:t>
            </w:r>
            <w:r w:rsidRPr="00176F9A">
              <w:rPr>
                <w:rFonts w:asciiTheme="majorBidi" w:eastAsia="Times New Roman" w:hAnsiTheme="majorBidi" w:cstheme="majorBidi"/>
                <w:sz w:val="26"/>
                <w:szCs w:val="26"/>
                <w:rtl/>
                <w:lang w:val="en-US"/>
              </w:rPr>
              <w:t xml:space="preserve"> </w:t>
            </w:r>
            <w:r w:rsidRPr="00176F9A">
              <w:rPr>
                <w:rFonts w:asciiTheme="majorBidi" w:eastAsia="Times New Roman" w:hAnsiTheme="majorBidi" w:cstheme="majorBidi"/>
                <w:sz w:val="26"/>
                <w:szCs w:val="26"/>
                <w:lang w:val="en-US"/>
              </w:rPr>
              <w:t>residence: _____________.</w:t>
            </w:r>
          </w:p>
        </w:tc>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يحق للزوجة الإبقاء على اسم زاوجها، ويحق لها أيضا العودة إلى اسمها السابق قبل الزواج:</w:t>
            </w:r>
            <w:proofErr w:type="gramStart"/>
            <w:r w:rsidRPr="00176F9A">
              <w:rPr>
                <w:rFonts w:asciiTheme="majorBidi" w:eastAsia="Times New Roman" w:hAnsiTheme="majorBidi" w:cstheme="majorBidi"/>
                <w:sz w:val="26"/>
                <w:szCs w:val="26"/>
                <w:rtl/>
                <w:lang w:bidi="ar-MA"/>
              </w:rPr>
              <w:t>_____</w:t>
            </w:r>
            <w:r w:rsidRPr="00176F9A">
              <w:rPr>
                <w:rFonts w:asciiTheme="majorBidi" w:eastAsia="Times New Roman" w:hAnsiTheme="majorBidi" w:cstheme="majorBidi"/>
                <w:sz w:val="26"/>
                <w:szCs w:val="26"/>
                <w:u w:val="single"/>
                <w:rtl/>
                <w:lang w:bidi="ar-MA"/>
              </w:rPr>
              <w:t>  .</w:t>
            </w:r>
            <w:proofErr w:type="gramEnd"/>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 يتوفر الزوج في  مسكن العائلة على حقوق الملكية و التملك من قبيل:_______________. </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w:t>
            </w:r>
          </w:p>
        </w:tc>
      </w:tr>
    </w:tbl>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The use of </w:t>
      </w:r>
      <w:r w:rsidRPr="00176F9A">
        <w:rPr>
          <w:rFonts w:asciiTheme="majorBidi" w:eastAsia="Times New Roman" w:hAnsiTheme="majorBidi" w:cstheme="majorBidi"/>
          <w:i/>
          <w:iCs/>
          <w:sz w:val="26"/>
          <w:szCs w:val="26"/>
          <w:lang w:val="en-US"/>
        </w:rPr>
        <w:t>shall</w:t>
      </w:r>
      <w:r w:rsidRPr="00176F9A">
        <w:rPr>
          <w:rFonts w:asciiTheme="majorBidi" w:eastAsia="Times New Roman" w:hAnsiTheme="majorBidi" w:cstheme="majorBidi"/>
          <w:sz w:val="26"/>
          <w:szCs w:val="26"/>
          <w:lang w:val="en-US"/>
        </w:rPr>
        <w:t xml:space="preserve">, in the two sentences above, bears no consequences on behalf of the legal subject neither </w:t>
      </w:r>
      <w:r w:rsidRPr="00176F9A">
        <w:rPr>
          <w:rFonts w:asciiTheme="majorBidi" w:eastAsia="Times New Roman" w:hAnsiTheme="majorBidi" w:cstheme="majorBidi"/>
          <w:i/>
          <w:iCs/>
          <w:sz w:val="26"/>
          <w:szCs w:val="26"/>
          <w:lang w:val="en-US"/>
        </w:rPr>
        <w:t>wife</w:t>
      </w:r>
      <w:r w:rsidRPr="00176F9A">
        <w:rPr>
          <w:rFonts w:asciiTheme="majorBidi" w:eastAsia="Times New Roman" w:hAnsiTheme="majorBidi" w:cstheme="majorBidi"/>
          <w:sz w:val="26"/>
          <w:szCs w:val="26"/>
          <w:lang w:val="en-US"/>
        </w:rPr>
        <w:t xml:space="preserve"> nor </w:t>
      </w:r>
      <w:r w:rsidRPr="00176F9A">
        <w:rPr>
          <w:rFonts w:asciiTheme="majorBidi" w:eastAsia="Times New Roman" w:hAnsiTheme="majorBidi" w:cstheme="majorBidi"/>
          <w:i/>
          <w:iCs/>
          <w:sz w:val="26"/>
          <w:szCs w:val="26"/>
          <w:lang w:val="en-US"/>
        </w:rPr>
        <w:t>husband</w:t>
      </w:r>
      <w:r w:rsidRPr="00176F9A">
        <w:rPr>
          <w:rFonts w:asciiTheme="majorBidi" w:eastAsia="Times New Roman" w:hAnsiTheme="majorBidi" w:cstheme="majorBidi"/>
          <w:sz w:val="26"/>
          <w:szCs w:val="26"/>
          <w:lang w:val="en-US"/>
        </w:rPr>
        <w:t xml:space="preserve">. Obviously, The use of </w:t>
      </w:r>
      <w:r w:rsidRPr="00176F9A">
        <w:rPr>
          <w:rFonts w:asciiTheme="majorBidi" w:eastAsia="Times New Roman" w:hAnsiTheme="majorBidi" w:cstheme="majorBidi"/>
          <w:i/>
          <w:iCs/>
          <w:sz w:val="26"/>
          <w:szCs w:val="26"/>
          <w:lang w:val="en-US"/>
        </w:rPr>
        <w:t>shall</w:t>
      </w:r>
      <w:r w:rsidRPr="00176F9A">
        <w:rPr>
          <w:rFonts w:asciiTheme="majorBidi" w:eastAsia="Times New Roman" w:hAnsiTheme="majorBidi" w:cstheme="majorBidi"/>
          <w:sz w:val="26"/>
          <w:szCs w:val="26"/>
          <w:lang w:val="en-US"/>
        </w:rPr>
        <w:t xml:space="preserve"> in legal texts is widely frequent; and therefore may pose certain difficulty for the translator. </w:t>
      </w:r>
    </w:p>
    <w:p w:rsid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p>
    <w:p w:rsidR="00176F9A" w:rsidRDefault="00176F9A" w:rsidP="00176F9A">
      <w:pPr>
        <w:spacing w:before="100" w:beforeAutospacing="1" w:after="100" w:afterAutospacing="1" w:line="240" w:lineRule="auto"/>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lastRenderedPageBreak/>
        <w:t>Session two: legal translation</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b/>
          <w:bCs/>
          <w:sz w:val="26"/>
          <w:szCs w:val="26"/>
          <w:lang w:val="en-US"/>
        </w:rPr>
        <w:t>-4 - Lexical repetition or redundancy:</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In legal writing, draftsmen avoid the use of anaphoric devices or referential pronouns. Such as: the personal pronouns (he, she, it etc) or the demonstrative ones (this, that, etc), in addition to the verb ‘to do’ that may substitute a whole clause as in the following example, </w:t>
      </w:r>
      <w:r w:rsidRPr="00176F9A">
        <w:rPr>
          <w:rFonts w:asciiTheme="majorBidi" w:eastAsia="Times New Roman" w:hAnsiTheme="majorBidi" w:cstheme="majorBidi"/>
          <w:i/>
          <w:iCs/>
          <w:sz w:val="26"/>
          <w:szCs w:val="26"/>
          <w:lang w:val="en-US"/>
        </w:rPr>
        <w:t xml:space="preserve">He rents a car and so does his brother </w:t>
      </w:r>
      <w:r w:rsidRPr="00176F9A">
        <w:rPr>
          <w:rFonts w:asciiTheme="majorBidi" w:eastAsia="Times New Roman" w:hAnsiTheme="majorBidi" w:cstheme="majorBidi"/>
          <w:sz w:val="26"/>
          <w:szCs w:val="26"/>
          <w:lang w:val="en-US"/>
        </w:rPr>
        <w:t xml:space="preserve">(Sabra: 1995) </w:t>
      </w:r>
      <w:bookmarkStart w:id="11" w:name="p11"/>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"s11"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11</w:t>
      </w:r>
      <w:r w:rsidRPr="00176F9A">
        <w:rPr>
          <w:rFonts w:asciiTheme="majorBidi" w:eastAsia="Times New Roman" w:hAnsiTheme="majorBidi" w:cstheme="majorBidi"/>
          <w:sz w:val="26"/>
          <w:szCs w:val="26"/>
          <w:vertAlign w:val="superscript"/>
          <w:lang w:val="en-US"/>
        </w:rPr>
        <w:fldChar w:fldCharType="end"/>
      </w:r>
      <w:bookmarkEnd w:id="11"/>
      <w:r w:rsidRPr="00176F9A">
        <w:rPr>
          <w:rFonts w:asciiTheme="majorBidi" w:eastAsia="Times New Roman" w:hAnsiTheme="majorBidi" w:cstheme="majorBidi"/>
          <w:i/>
          <w:iCs/>
          <w:sz w:val="26"/>
          <w:szCs w:val="26"/>
          <w:lang w:val="en-US"/>
        </w:rPr>
        <w:t xml:space="preserve">. </w:t>
      </w:r>
      <w:r w:rsidRPr="00176F9A">
        <w:rPr>
          <w:rFonts w:asciiTheme="majorBidi" w:eastAsia="Times New Roman" w:hAnsiTheme="majorBidi" w:cstheme="majorBidi"/>
          <w:sz w:val="26"/>
          <w:szCs w:val="26"/>
          <w:lang w:val="en-US"/>
        </w:rPr>
        <w:t>Actually, legal language is highly concerned with the exactness of reference; hence its tendency toward lexical repetition, and therefore to functional redundancy. By way of illustration, consider these examples along with their Arabic translations used by Sabra himself:</w:t>
      </w:r>
    </w:p>
    <w:tbl>
      <w:tblPr>
        <w:tblW w:w="75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50"/>
        <w:gridCol w:w="3750"/>
      </w:tblGrid>
      <w:tr w:rsidR="00176F9A" w:rsidRPr="00176F9A" w:rsidTr="009F1A0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76F9A" w:rsidRPr="00176F9A" w:rsidRDefault="00176F9A" w:rsidP="009F1A0D">
            <w:pPr>
              <w:spacing w:after="0"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i/>
                <w:iCs/>
                <w:sz w:val="26"/>
                <w:szCs w:val="26"/>
                <w:lang w:val="en-US"/>
              </w:rPr>
              <w:t xml:space="preserve">- The Lessee shall pay to the Lessor </w:t>
            </w:r>
            <w:r w:rsidRPr="00176F9A">
              <w:rPr>
                <w:rFonts w:asciiTheme="majorBidi" w:eastAsia="Times New Roman" w:hAnsiTheme="majorBidi" w:cstheme="majorBidi"/>
                <w:i/>
                <w:iCs/>
                <w:sz w:val="26"/>
                <w:szCs w:val="26"/>
                <w:u w:val="single"/>
                <w:lang w:val="en-US"/>
              </w:rPr>
              <w:t>at the office of the Lessor.</w:t>
            </w:r>
          </w:p>
        </w:tc>
        <w:tc>
          <w:tcPr>
            <w:tcW w:w="2500" w:type="pct"/>
            <w:tcBorders>
              <w:top w:val="outset" w:sz="6" w:space="0" w:color="auto"/>
              <w:left w:val="outset" w:sz="6" w:space="0" w:color="auto"/>
              <w:bottom w:val="outset" w:sz="6" w:space="0" w:color="auto"/>
              <w:right w:val="outset" w:sz="6" w:space="0" w:color="auto"/>
            </w:tcBorders>
            <w:vAlign w:val="center"/>
            <w:hideMark/>
          </w:tcPr>
          <w:p w:rsidR="00176F9A" w:rsidRPr="00176F9A" w:rsidRDefault="00176F9A" w:rsidP="009F1A0D">
            <w:pPr>
              <w:spacing w:after="0"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rPr>
              <w:t xml:space="preserve">- </w:t>
            </w:r>
            <w:proofErr w:type="gramStart"/>
            <w:r w:rsidRPr="00176F9A">
              <w:rPr>
                <w:rFonts w:asciiTheme="majorBidi" w:eastAsia="Times New Roman" w:hAnsiTheme="majorBidi" w:cstheme="majorBidi"/>
                <w:sz w:val="26"/>
                <w:szCs w:val="26"/>
                <w:rtl/>
              </w:rPr>
              <w:t>يد</w:t>
            </w:r>
            <w:proofErr w:type="gramEnd"/>
            <w:r w:rsidRPr="00176F9A">
              <w:rPr>
                <w:rFonts w:asciiTheme="majorBidi" w:eastAsia="Times New Roman" w:hAnsiTheme="majorBidi" w:cstheme="majorBidi"/>
                <w:sz w:val="26"/>
                <w:szCs w:val="26"/>
                <w:rtl/>
              </w:rPr>
              <w:t xml:space="preserve"> فع المستأجر إلى المؤجر في مكتب المؤجر...</w:t>
            </w:r>
          </w:p>
        </w:tc>
      </w:tr>
    </w:tbl>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Here, if we opt for the possessive pronoun ‘his’ instead of the word ‘Lessor’ in the phrase ‘at the office of the Lessor’ would certainly create confusion and ambiguity. For example:</w:t>
      </w:r>
    </w:p>
    <w:tbl>
      <w:tblPr>
        <w:tblW w:w="75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50"/>
        <w:gridCol w:w="3750"/>
      </w:tblGrid>
      <w:tr w:rsidR="00176F9A" w:rsidRPr="00176F9A" w:rsidTr="009F1A0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76F9A" w:rsidRPr="00176F9A" w:rsidRDefault="00176F9A" w:rsidP="009F1A0D">
            <w:pPr>
              <w:spacing w:after="0"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i/>
                <w:iCs/>
                <w:sz w:val="26"/>
                <w:szCs w:val="26"/>
                <w:lang w:val="en-US"/>
              </w:rPr>
              <w:t xml:space="preserve">- The Lessee shall pay to the Lessor at </w:t>
            </w:r>
            <w:r w:rsidRPr="00176F9A">
              <w:rPr>
                <w:rFonts w:asciiTheme="majorBidi" w:eastAsia="Times New Roman" w:hAnsiTheme="majorBidi" w:cstheme="majorBidi"/>
                <w:i/>
                <w:iCs/>
                <w:sz w:val="26"/>
                <w:szCs w:val="26"/>
                <w:u w:val="single"/>
                <w:lang w:val="en-US"/>
              </w:rPr>
              <w:t>his office.</w:t>
            </w:r>
          </w:p>
        </w:tc>
        <w:tc>
          <w:tcPr>
            <w:tcW w:w="2500" w:type="pct"/>
            <w:tcBorders>
              <w:top w:val="outset" w:sz="6" w:space="0" w:color="auto"/>
              <w:left w:val="outset" w:sz="6" w:space="0" w:color="auto"/>
              <w:bottom w:val="outset" w:sz="6" w:space="0" w:color="auto"/>
              <w:right w:val="outset" w:sz="6" w:space="0" w:color="auto"/>
            </w:tcBorders>
            <w:vAlign w:val="center"/>
            <w:hideMark/>
          </w:tcPr>
          <w:p w:rsidR="00176F9A" w:rsidRPr="00176F9A" w:rsidRDefault="00176F9A" w:rsidP="009F1A0D">
            <w:pPr>
              <w:spacing w:after="0"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rPr>
              <w:t xml:space="preserve">- يد فع </w:t>
            </w:r>
            <w:proofErr w:type="spellStart"/>
            <w:r w:rsidRPr="00176F9A">
              <w:rPr>
                <w:rFonts w:asciiTheme="majorBidi" w:eastAsia="Times New Roman" w:hAnsiTheme="majorBidi" w:cstheme="majorBidi"/>
                <w:sz w:val="26"/>
                <w:szCs w:val="26"/>
                <w:rtl/>
              </w:rPr>
              <w:t>المستأجرالى</w:t>
            </w:r>
            <w:proofErr w:type="spellEnd"/>
            <w:r w:rsidRPr="00176F9A">
              <w:rPr>
                <w:rFonts w:asciiTheme="majorBidi" w:eastAsia="Times New Roman" w:hAnsiTheme="majorBidi" w:cstheme="majorBidi"/>
                <w:sz w:val="26"/>
                <w:szCs w:val="26"/>
                <w:rtl/>
              </w:rPr>
              <w:t xml:space="preserve"> المؤجر في مكتبه.</w:t>
            </w:r>
          </w:p>
        </w:tc>
      </w:tr>
    </w:tbl>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In this case, it would be confusing whether the intended office is the one of Lessee or that of the Lessor. Consequently, such substitutes may, in many cases, refer to a lexical item other than that intended by the writer. At least this feature of legal writing facilitates the task of the translator to know the exact meaning intended by the legal drafter. However, using anaphoric devises or referential pronouns would definitely increase ambiguity and confusion. Therefore, it will be difficult for the translator to decide precisely which word the pronoun is referring to.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When translating legal texts, it is commonly advocated to keep the same redundancy of the original text since it is a redundancy that is functional. So, the translator should ensure that the version proposed is without ambiguity as its original counterpart.</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b/>
          <w:bCs/>
          <w:sz w:val="26"/>
          <w:szCs w:val="26"/>
          <w:lang w:val="en-US"/>
        </w:rPr>
        <w:t>-5- Unusual use of the words ‘the same’, ‘such’ and ‘said’:</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Using such words in legal language is quite different from using them in ordinary one. The word ‘the same’ usually implies comparison to a similar object or person, but in legal use it refers to sameness of reference. (</w:t>
      </w:r>
      <w:proofErr w:type="spellStart"/>
      <w:r w:rsidRPr="00176F9A">
        <w:rPr>
          <w:rFonts w:asciiTheme="majorBidi" w:eastAsia="Times New Roman" w:hAnsiTheme="majorBidi" w:cstheme="majorBidi"/>
          <w:sz w:val="26"/>
          <w:szCs w:val="26"/>
          <w:lang w:val="en-US"/>
        </w:rPr>
        <w:t>Tiersma</w:t>
      </w:r>
      <w:proofErr w:type="spellEnd"/>
      <w:r w:rsidRPr="00176F9A">
        <w:rPr>
          <w:rFonts w:asciiTheme="majorBidi" w:eastAsia="Times New Roman" w:hAnsiTheme="majorBidi" w:cstheme="majorBidi"/>
          <w:sz w:val="26"/>
          <w:szCs w:val="26"/>
          <w:lang w:val="en-US"/>
        </w:rPr>
        <w:t xml:space="preserve">: 88) </w:t>
      </w:r>
      <w:bookmarkStart w:id="12" w:name="p12"/>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"s12"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12</w:t>
      </w:r>
      <w:r w:rsidRPr="00176F9A">
        <w:rPr>
          <w:rFonts w:asciiTheme="majorBidi" w:eastAsia="Times New Roman" w:hAnsiTheme="majorBidi" w:cstheme="majorBidi"/>
          <w:sz w:val="26"/>
          <w:szCs w:val="26"/>
          <w:vertAlign w:val="superscript"/>
          <w:lang w:val="en-US"/>
        </w:rPr>
        <w:fldChar w:fldCharType="end"/>
      </w:r>
      <w:bookmarkEnd w:id="12"/>
      <w:r w:rsidRPr="00176F9A">
        <w:rPr>
          <w:rFonts w:asciiTheme="majorBidi" w:eastAsia="Times New Roman" w:hAnsiTheme="majorBidi" w:cstheme="majorBidi"/>
          <w:sz w:val="26"/>
          <w:szCs w:val="26"/>
          <w:lang w:val="en-US"/>
        </w:rPr>
        <w:t xml:space="preserve"> For example: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 - </w:t>
      </w:r>
      <w:r w:rsidRPr="00176F9A">
        <w:rPr>
          <w:rFonts w:asciiTheme="majorBidi" w:eastAsia="Times New Roman" w:hAnsiTheme="majorBidi" w:cstheme="majorBidi"/>
          <w:i/>
          <w:iCs/>
          <w:sz w:val="26"/>
          <w:szCs w:val="26"/>
          <w:lang w:val="en-US"/>
        </w:rPr>
        <w:t xml:space="preserve">The tenant shall pay all the taxes regularly levied and assessed against Premises and keep </w:t>
      </w:r>
      <w:r w:rsidRPr="00176F9A">
        <w:rPr>
          <w:rFonts w:asciiTheme="majorBidi" w:eastAsia="Times New Roman" w:hAnsiTheme="majorBidi" w:cstheme="majorBidi"/>
          <w:i/>
          <w:iCs/>
          <w:sz w:val="26"/>
          <w:szCs w:val="26"/>
          <w:u w:val="single"/>
          <w:lang w:val="en-US"/>
        </w:rPr>
        <w:t>the same</w:t>
      </w:r>
      <w:r w:rsidRPr="00176F9A">
        <w:rPr>
          <w:rFonts w:asciiTheme="majorBidi" w:eastAsia="Times New Roman" w:hAnsiTheme="majorBidi" w:cstheme="majorBidi"/>
          <w:i/>
          <w:iCs/>
          <w:sz w:val="26"/>
          <w:szCs w:val="26"/>
          <w:lang w:val="en-US"/>
        </w:rPr>
        <w:t xml:space="preserve"> in repair</w:t>
      </w:r>
      <w:r w:rsidRPr="00176F9A">
        <w:rPr>
          <w:rFonts w:asciiTheme="majorBidi" w:eastAsia="Times New Roman" w:hAnsiTheme="majorBidi" w:cstheme="majorBidi"/>
          <w:sz w:val="26"/>
          <w:szCs w:val="26"/>
          <w:lang w:val="en-US"/>
        </w:rPr>
        <w:t>.</w:t>
      </w:r>
      <w:r w:rsidRPr="00176F9A">
        <w:rPr>
          <w:rFonts w:asciiTheme="majorBidi" w:eastAsia="Times New Roman" w:hAnsiTheme="majorBidi" w:cstheme="majorBidi"/>
          <w:i/>
          <w:iCs/>
          <w:sz w:val="26"/>
          <w:szCs w:val="26"/>
          <w:lang w:val="en-US"/>
        </w:rPr>
        <w:t>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In this example, ‘the same’ refers to the word ‘Premises’. Correspondingly, </w:t>
      </w:r>
      <w:proofErr w:type="spellStart"/>
      <w:r w:rsidRPr="00176F9A">
        <w:rPr>
          <w:rFonts w:asciiTheme="majorBidi" w:eastAsia="Times New Roman" w:hAnsiTheme="majorBidi" w:cstheme="majorBidi"/>
          <w:sz w:val="26"/>
          <w:szCs w:val="26"/>
          <w:lang w:val="en-US"/>
        </w:rPr>
        <w:t>Tiersma</w:t>
      </w:r>
      <w:proofErr w:type="spellEnd"/>
      <w:r w:rsidRPr="00176F9A">
        <w:rPr>
          <w:rFonts w:asciiTheme="majorBidi" w:eastAsia="Times New Roman" w:hAnsiTheme="majorBidi" w:cstheme="majorBidi"/>
          <w:sz w:val="26"/>
          <w:szCs w:val="26"/>
          <w:lang w:val="en-US"/>
        </w:rPr>
        <w:t xml:space="preserve"> suggests that the pronoun ‘it’ can conveniently substitute the phrase ‘the same’ (p. 91) </w:t>
      </w:r>
      <w:bookmarkStart w:id="13" w:name="p13"/>
      <w:r w:rsidRPr="00176F9A">
        <w:rPr>
          <w:rFonts w:asciiTheme="majorBidi" w:eastAsia="Times New Roman" w:hAnsiTheme="majorBidi" w:cstheme="majorBidi"/>
          <w:sz w:val="26"/>
          <w:szCs w:val="26"/>
          <w:vertAlign w:val="superscript"/>
          <w:lang w:val="en-US"/>
        </w:rPr>
        <w:lastRenderedPageBreak/>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"s13"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13</w:t>
      </w:r>
      <w:r w:rsidRPr="00176F9A">
        <w:rPr>
          <w:rFonts w:asciiTheme="majorBidi" w:eastAsia="Times New Roman" w:hAnsiTheme="majorBidi" w:cstheme="majorBidi"/>
          <w:sz w:val="26"/>
          <w:szCs w:val="26"/>
          <w:vertAlign w:val="superscript"/>
          <w:lang w:val="en-US"/>
        </w:rPr>
        <w:fldChar w:fldCharType="end"/>
      </w:r>
      <w:bookmarkEnd w:id="13"/>
      <w:r w:rsidRPr="00176F9A">
        <w:rPr>
          <w:rFonts w:asciiTheme="majorBidi" w:eastAsia="Times New Roman" w:hAnsiTheme="majorBidi" w:cstheme="majorBidi"/>
          <w:sz w:val="26"/>
          <w:szCs w:val="26"/>
          <w:lang w:val="en-US"/>
        </w:rPr>
        <w:t xml:space="preserve">. Also, word like ‘such’ means normally ‘that sort’ or ‘this sort’. Now, observe its use in a legal context: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 - </w:t>
      </w:r>
      <w:r w:rsidRPr="00176F9A">
        <w:rPr>
          <w:rFonts w:asciiTheme="majorBidi" w:eastAsia="Times New Roman" w:hAnsiTheme="majorBidi" w:cstheme="majorBidi"/>
          <w:i/>
          <w:iCs/>
          <w:sz w:val="26"/>
          <w:szCs w:val="26"/>
          <w:lang w:val="en-US"/>
        </w:rPr>
        <w:t xml:space="preserve">We conclude that the trial court’s order constituted an abuse of discretion in the procedural posture of this case which compels us to set aside </w:t>
      </w:r>
      <w:r w:rsidRPr="00176F9A">
        <w:rPr>
          <w:rFonts w:asciiTheme="majorBidi" w:eastAsia="Times New Roman" w:hAnsiTheme="majorBidi" w:cstheme="majorBidi"/>
          <w:i/>
          <w:iCs/>
          <w:sz w:val="26"/>
          <w:szCs w:val="26"/>
          <w:u w:val="single"/>
          <w:lang w:val="en-US"/>
        </w:rPr>
        <w:t>such</w:t>
      </w:r>
      <w:r w:rsidRPr="00176F9A">
        <w:rPr>
          <w:rFonts w:asciiTheme="majorBidi" w:eastAsia="Times New Roman" w:hAnsiTheme="majorBidi" w:cstheme="majorBidi"/>
          <w:i/>
          <w:iCs/>
          <w:sz w:val="26"/>
          <w:szCs w:val="26"/>
          <w:lang w:val="en-US"/>
        </w:rPr>
        <w:t xml:space="preserve"> order.</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Apparently, the phrase ‘such order’ signifies ‘this order’. So, here, </w:t>
      </w:r>
      <w:proofErr w:type="gramStart"/>
      <w:r w:rsidRPr="00176F9A">
        <w:rPr>
          <w:rFonts w:asciiTheme="majorBidi" w:eastAsia="Times New Roman" w:hAnsiTheme="majorBidi" w:cstheme="majorBidi"/>
          <w:i/>
          <w:iCs/>
          <w:sz w:val="26"/>
          <w:szCs w:val="26"/>
          <w:lang w:val="en-US"/>
        </w:rPr>
        <w:t>Such</w:t>
      </w:r>
      <w:proofErr w:type="gramEnd"/>
      <w:r w:rsidRPr="00176F9A">
        <w:rPr>
          <w:rFonts w:asciiTheme="majorBidi" w:eastAsia="Times New Roman" w:hAnsiTheme="majorBidi" w:cstheme="majorBidi"/>
          <w:sz w:val="26"/>
          <w:szCs w:val="26"/>
          <w:lang w:val="en-US"/>
        </w:rPr>
        <w:t xml:space="preserve"> acts in</w:t>
      </w:r>
      <w:r w:rsidRPr="00176F9A">
        <w:rPr>
          <w:rFonts w:asciiTheme="majorBidi" w:eastAsia="Times New Roman" w:hAnsiTheme="majorBidi" w:cstheme="majorBidi"/>
          <w:i/>
          <w:iCs/>
          <w:sz w:val="26"/>
          <w:szCs w:val="26"/>
          <w:lang w:val="en-US"/>
        </w:rPr>
        <w:t xml:space="preserve"> </w:t>
      </w:r>
      <w:r w:rsidRPr="00176F9A">
        <w:rPr>
          <w:rFonts w:asciiTheme="majorBidi" w:eastAsia="Times New Roman" w:hAnsiTheme="majorBidi" w:cstheme="majorBidi"/>
          <w:sz w:val="26"/>
          <w:szCs w:val="26"/>
          <w:lang w:val="en-US"/>
        </w:rPr>
        <w:t xml:space="preserve">the same way as the demonstrative pronoun ‘this’.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Concerning the function of the word </w:t>
      </w:r>
      <w:r w:rsidRPr="00176F9A">
        <w:rPr>
          <w:rFonts w:asciiTheme="majorBidi" w:eastAsia="Times New Roman" w:hAnsiTheme="majorBidi" w:cstheme="majorBidi"/>
          <w:i/>
          <w:iCs/>
          <w:sz w:val="26"/>
          <w:szCs w:val="26"/>
          <w:lang w:val="en-US"/>
        </w:rPr>
        <w:t>said</w:t>
      </w:r>
      <w:r w:rsidRPr="00176F9A">
        <w:rPr>
          <w:rFonts w:asciiTheme="majorBidi" w:eastAsia="Times New Roman" w:hAnsiTheme="majorBidi" w:cstheme="majorBidi"/>
          <w:sz w:val="26"/>
          <w:szCs w:val="26"/>
          <w:lang w:val="en-US"/>
        </w:rPr>
        <w:t xml:space="preserve"> in legal drafting, it is used as an article or a demonstrative pronoun (Sabra: 43)</w:t>
      </w:r>
      <w:bookmarkStart w:id="14" w:name="p14"/>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"s14"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14</w:t>
      </w:r>
      <w:r w:rsidRPr="00176F9A">
        <w:rPr>
          <w:rFonts w:asciiTheme="majorBidi" w:eastAsia="Times New Roman" w:hAnsiTheme="majorBidi" w:cstheme="majorBidi"/>
          <w:sz w:val="26"/>
          <w:szCs w:val="26"/>
          <w:vertAlign w:val="superscript"/>
          <w:lang w:val="en-US"/>
        </w:rPr>
        <w:fldChar w:fldCharType="end"/>
      </w:r>
      <w:bookmarkEnd w:id="14"/>
      <w:r w:rsidRPr="00176F9A">
        <w:rPr>
          <w:rFonts w:asciiTheme="majorBidi" w:eastAsia="Times New Roman" w:hAnsiTheme="majorBidi" w:cstheme="majorBidi"/>
          <w:sz w:val="26"/>
          <w:szCs w:val="26"/>
          <w:lang w:val="en-US"/>
        </w:rPr>
        <w:t>. To illustrate this, we include the following example:</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         </w:t>
      </w:r>
      <w:r w:rsidRPr="00176F9A">
        <w:rPr>
          <w:rFonts w:asciiTheme="majorBidi" w:eastAsia="Times New Roman" w:hAnsiTheme="majorBidi" w:cstheme="majorBidi"/>
          <w:i/>
          <w:iCs/>
          <w:sz w:val="26"/>
          <w:szCs w:val="26"/>
          <w:lang w:val="en-US"/>
        </w:rPr>
        <w:t>Lessee promises to pay a deposit</w:t>
      </w:r>
      <w:r w:rsidRPr="00176F9A">
        <w:rPr>
          <w:rFonts w:asciiTheme="majorBidi" w:eastAsia="Times New Roman" w:hAnsiTheme="majorBidi" w:cstheme="majorBidi"/>
          <w:sz w:val="26"/>
          <w:szCs w:val="26"/>
          <w:lang w:val="en-US"/>
        </w:rPr>
        <w:t xml:space="preserve">. </w:t>
      </w:r>
      <w:r w:rsidRPr="00176F9A">
        <w:rPr>
          <w:rFonts w:asciiTheme="majorBidi" w:eastAsia="Times New Roman" w:hAnsiTheme="majorBidi" w:cstheme="majorBidi"/>
          <w:i/>
          <w:iCs/>
          <w:sz w:val="26"/>
          <w:szCs w:val="26"/>
          <w:u w:val="single"/>
          <w:lang w:val="en-US"/>
        </w:rPr>
        <w:t>Said</w:t>
      </w:r>
      <w:r w:rsidRPr="00176F9A">
        <w:rPr>
          <w:rFonts w:asciiTheme="majorBidi" w:eastAsia="Times New Roman" w:hAnsiTheme="majorBidi" w:cstheme="majorBidi"/>
          <w:i/>
          <w:iCs/>
          <w:sz w:val="26"/>
          <w:szCs w:val="26"/>
          <w:lang w:val="en-US"/>
        </w:rPr>
        <w:t xml:space="preserve"> deposit shall accrue interest at a rate of five percent per annum.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Here, the word ‘said’ could be substituted by the article ‘the’ or the demonstrative pronoun ‘this’ with no loss of meaning. By the way the examples mentioned in this section are originally used by (</w:t>
      </w:r>
      <w:proofErr w:type="spellStart"/>
      <w:r w:rsidRPr="00176F9A">
        <w:rPr>
          <w:rFonts w:asciiTheme="majorBidi" w:eastAsia="Times New Roman" w:hAnsiTheme="majorBidi" w:cstheme="majorBidi"/>
          <w:sz w:val="26"/>
          <w:szCs w:val="26"/>
          <w:lang w:val="en-US"/>
        </w:rPr>
        <w:t>Tiersma</w:t>
      </w:r>
      <w:proofErr w:type="spellEnd"/>
      <w:r w:rsidRPr="00176F9A">
        <w:rPr>
          <w:rFonts w:asciiTheme="majorBidi" w:eastAsia="Times New Roman" w:hAnsiTheme="majorBidi" w:cstheme="majorBidi"/>
          <w:sz w:val="26"/>
          <w:szCs w:val="26"/>
          <w:lang w:val="en-US"/>
        </w:rPr>
        <w:t>, 1999),</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b/>
          <w:bCs/>
          <w:sz w:val="26"/>
          <w:szCs w:val="26"/>
          <w:lang w:val="en-US"/>
        </w:rPr>
        <w:t xml:space="preserve">-6- Frequent use of doublets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 xml:space="preserve">Actually, there is a common use of such collocations in which synonyms or near- synonyms are combined in pair “doublets” </w:t>
      </w:r>
      <w:proofErr w:type="spellStart"/>
      <w:r w:rsidRPr="00176F9A">
        <w:rPr>
          <w:rFonts w:asciiTheme="majorBidi" w:eastAsia="Times New Roman" w:hAnsiTheme="majorBidi" w:cstheme="majorBidi"/>
          <w:sz w:val="26"/>
          <w:szCs w:val="26"/>
          <w:lang w:val="en-US"/>
        </w:rPr>
        <w:t>Alcaraz</w:t>
      </w:r>
      <w:proofErr w:type="spellEnd"/>
      <w:r w:rsidRPr="00176F9A">
        <w:rPr>
          <w:rFonts w:asciiTheme="majorBidi" w:eastAsia="Times New Roman" w:hAnsiTheme="majorBidi" w:cstheme="majorBidi"/>
          <w:sz w:val="26"/>
          <w:szCs w:val="26"/>
          <w:lang w:val="en-US"/>
        </w:rPr>
        <w:t xml:space="preserve"> &amp; Brian (2002: 9)</w:t>
      </w:r>
      <w:bookmarkStart w:id="15" w:name="p15"/>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"s15"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15</w:t>
      </w:r>
      <w:r w:rsidRPr="00176F9A">
        <w:rPr>
          <w:rFonts w:asciiTheme="majorBidi" w:eastAsia="Times New Roman" w:hAnsiTheme="majorBidi" w:cstheme="majorBidi"/>
          <w:sz w:val="26"/>
          <w:szCs w:val="26"/>
          <w:vertAlign w:val="superscript"/>
          <w:lang w:val="en-US"/>
        </w:rPr>
        <w:fldChar w:fldCharType="end"/>
      </w:r>
      <w:bookmarkEnd w:id="15"/>
      <w:r w:rsidRPr="00176F9A">
        <w:rPr>
          <w:rFonts w:asciiTheme="majorBidi" w:eastAsia="Times New Roman" w:hAnsiTheme="majorBidi" w:cstheme="majorBidi"/>
          <w:sz w:val="26"/>
          <w:szCs w:val="26"/>
          <w:lang w:val="en-US"/>
        </w:rPr>
        <w:t xml:space="preserve">. Such words can be either nouns, verbs, adjectives or even prepositions. For example: </w:t>
      </w:r>
    </w:p>
    <w:tbl>
      <w:tblPr>
        <w:tblW w:w="75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0"/>
        <w:gridCol w:w="2940"/>
      </w:tblGrid>
      <w:tr w:rsidR="00176F9A" w:rsidRPr="00176F9A" w:rsidTr="009F1A0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Source language</w:t>
            </w:r>
          </w:p>
        </w:tc>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 </w:t>
            </w:r>
            <w:r w:rsidRPr="00176F9A">
              <w:rPr>
                <w:rFonts w:asciiTheme="majorBidi" w:eastAsia="Times New Roman" w:hAnsiTheme="majorBidi" w:cstheme="majorBidi"/>
                <w:sz w:val="26"/>
                <w:szCs w:val="26"/>
                <w:u w:val="single"/>
                <w:lang w:val="en-US"/>
              </w:rPr>
              <w:t>Target language</w:t>
            </w:r>
          </w:p>
        </w:tc>
      </w:tr>
      <w:tr w:rsidR="00176F9A" w:rsidRPr="00176F9A" w:rsidTr="009F1A0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Made and enter</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By and between</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Lying and situated</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Terms and conditions</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Covenants and obligations</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Null and void</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In good order and repair</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Represents and warrants</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Any and all</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rPr>
              <w:t> </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lastRenderedPageBreak/>
              <w:t>حرر</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بين كل من </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الكائن</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شروط</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التعهدات </w:t>
            </w:r>
            <w:proofErr w:type="gramStart"/>
            <w:r w:rsidRPr="00176F9A">
              <w:rPr>
                <w:rFonts w:asciiTheme="majorBidi" w:eastAsia="Times New Roman" w:hAnsiTheme="majorBidi" w:cstheme="majorBidi"/>
                <w:sz w:val="26"/>
                <w:szCs w:val="26"/>
                <w:rtl/>
                <w:lang w:bidi="ar-MA"/>
              </w:rPr>
              <w:t>والالتزامات</w:t>
            </w:r>
            <w:proofErr w:type="gramEnd"/>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  لاغيا </w:t>
            </w:r>
            <w:proofErr w:type="gramStart"/>
            <w:r w:rsidRPr="00176F9A">
              <w:rPr>
                <w:rFonts w:asciiTheme="majorBidi" w:eastAsia="Times New Roman" w:hAnsiTheme="majorBidi" w:cstheme="majorBidi"/>
                <w:sz w:val="26"/>
                <w:szCs w:val="26"/>
                <w:rtl/>
                <w:lang w:bidi="ar-MA"/>
              </w:rPr>
              <w:t>وباطلا</w:t>
            </w:r>
            <w:proofErr w:type="gramEnd"/>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في حالة جيدة</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rPr>
              <w:t>يتعهد ويقر</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كل</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 </w:t>
            </w:r>
          </w:p>
        </w:tc>
      </w:tr>
    </w:tbl>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lastRenderedPageBreak/>
        <w:t>An important remark is required here, legal drafters, nowadays, do not normally use such pairing of words as a distinction from simple style of expressions, but it is merely a tradition adopted when drafting legal documents (Sabra: 36)</w:t>
      </w:r>
      <w:bookmarkStart w:id="16" w:name="p16"/>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"s16"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16</w:t>
      </w:r>
      <w:r w:rsidRPr="00176F9A">
        <w:rPr>
          <w:rFonts w:asciiTheme="majorBidi" w:eastAsia="Times New Roman" w:hAnsiTheme="majorBidi" w:cstheme="majorBidi"/>
          <w:sz w:val="26"/>
          <w:szCs w:val="26"/>
          <w:vertAlign w:val="superscript"/>
          <w:lang w:val="en-US"/>
        </w:rPr>
        <w:fldChar w:fldCharType="end"/>
      </w:r>
      <w:bookmarkEnd w:id="16"/>
      <w:r w:rsidRPr="00176F9A">
        <w:rPr>
          <w:rFonts w:asciiTheme="majorBidi" w:eastAsia="Times New Roman" w:hAnsiTheme="majorBidi" w:cstheme="majorBidi"/>
          <w:sz w:val="26"/>
          <w:szCs w:val="26"/>
          <w:lang w:val="en-US"/>
        </w:rPr>
        <w:t>.</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b/>
          <w:bCs/>
          <w:sz w:val="26"/>
          <w:szCs w:val="26"/>
          <w:lang w:val="en-US"/>
        </w:rPr>
        <w:t>-7- Legal English as a technical language:</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We have seen so far that a considerable part of legal English vocabulary is a mixture of archaic terms and terms of Latin and French origin. Another noticeable feature of legal English is its technical terminology. According to </w:t>
      </w:r>
      <w:proofErr w:type="spellStart"/>
      <w:r w:rsidRPr="00176F9A">
        <w:rPr>
          <w:rFonts w:asciiTheme="majorBidi" w:eastAsia="Times New Roman" w:hAnsiTheme="majorBidi" w:cstheme="majorBidi"/>
          <w:sz w:val="26"/>
          <w:szCs w:val="26"/>
          <w:lang w:val="en-US"/>
        </w:rPr>
        <w:t>Tiersma</w:t>
      </w:r>
      <w:proofErr w:type="spellEnd"/>
      <w:r w:rsidRPr="00176F9A">
        <w:rPr>
          <w:rFonts w:asciiTheme="majorBidi" w:eastAsia="Times New Roman" w:hAnsiTheme="majorBidi" w:cstheme="majorBidi"/>
          <w:sz w:val="26"/>
          <w:szCs w:val="26"/>
          <w:lang w:val="en-US"/>
        </w:rPr>
        <w:t xml:space="preserve"> (1999)</w:t>
      </w:r>
      <w:bookmarkStart w:id="17" w:name="p17"/>
      <w:r w:rsidRPr="00176F9A">
        <w:rPr>
          <w:rFonts w:asciiTheme="majorBidi" w:eastAsia="Times New Roman" w:hAnsiTheme="majorBidi" w:cstheme="majorBidi"/>
          <w:sz w:val="26"/>
          <w:szCs w:val="26"/>
          <w:vertAlign w:val="superscript"/>
          <w:lang w:val="en-US"/>
        </w:rPr>
        <w:fldChar w:fldCharType="begin"/>
      </w:r>
      <w:r w:rsidRPr="00176F9A">
        <w:rPr>
          <w:rFonts w:asciiTheme="majorBidi" w:eastAsia="Times New Roman" w:hAnsiTheme="majorBidi" w:cstheme="majorBidi"/>
          <w:sz w:val="26"/>
          <w:szCs w:val="26"/>
          <w:vertAlign w:val="superscript"/>
          <w:lang w:val="en-US"/>
        </w:rPr>
        <w:instrText xml:space="preserve"> HYPERLINK "http://www.translationdirectory.com/articles/article1763.php" \l "s17" \t "_self" </w:instrText>
      </w:r>
      <w:r w:rsidRPr="00176F9A">
        <w:rPr>
          <w:rFonts w:asciiTheme="majorBidi" w:eastAsia="Times New Roman" w:hAnsiTheme="majorBidi" w:cstheme="majorBidi"/>
          <w:sz w:val="26"/>
          <w:szCs w:val="26"/>
          <w:vertAlign w:val="superscript"/>
          <w:lang w:val="en-US"/>
        </w:rPr>
        <w:fldChar w:fldCharType="separate"/>
      </w:r>
      <w:r w:rsidRPr="00176F9A">
        <w:rPr>
          <w:rFonts w:asciiTheme="majorBidi" w:eastAsia="Times New Roman" w:hAnsiTheme="majorBidi" w:cstheme="majorBidi"/>
          <w:sz w:val="26"/>
          <w:szCs w:val="26"/>
          <w:u w:val="single"/>
          <w:vertAlign w:val="superscript"/>
          <w:lang w:val="en-US"/>
        </w:rPr>
        <w:t>17</w:t>
      </w:r>
      <w:r w:rsidRPr="00176F9A">
        <w:rPr>
          <w:rFonts w:asciiTheme="majorBidi" w:eastAsia="Times New Roman" w:hAnsiTheme="majorBidi" w:cstheme="majorBidi"/>
          <w:sz w:val="26"/>
          <w:szCs w:val="26"/>
          <w:vertAlign w:val="superscript"/>
          <w:lang w:val="en-US"/>
        </w:rPr>
        <w:fldChar w:fldCharType="end"/>
      </w:r>
      <w:bookmarkEnd w:id="17"/>
      <w:r w:rsidRPr="00176F9A">
        <w:rPr>
          <w:rFonts w:asciiTheme="majorBidi" w:eastAsia="Times New Roman" w:hAnsiTheme="majorBidi" w:cstheme="majorBidi"/>
          <w:sz w:val="26"/>
          <w:szCs w:val="26"/>
          <w:lang w:val="en-US"/>
        </w:rPr>
        <w:t xml:space="preserve"> “</w:t>
      </w:r>
      <w:r w:rsidRPr="00176F9A">
        <w:rPr>
          <w:rFonts w:asciiTheme="majorBidi" w:eastAsia="Times New Roman" w:hAnsiTheme="majorBidi" w:cstheme="majorBidi"/>
          <w:i/>
          <w:iCs/>
          <w:sz w:val="26"/>
          <w:szCs w:val="26"/>
          <w:lang w:val="en-US"/>
        </w:rPr>
        <w:t>if a word or a phrase is used exclusively by a particular trade or profession or if that profession uses it in a way that differs from its normal meaning and the term has a relatively well-defined sense, it should be considered a technical term</w:t>
      </w:r>
      <w:r w:rsidRPr="00176F9A">
        <w:rPr>
          <w:rFonts w:asciiTheme="majorBidi" w:eastAsia="Times New Roman" w:hAnsiTheme="majorBidi" w:cstheme="majorBidi"/>
          <w:sz w:val="26"/>
          <w:szCs w:val="26"/>
          <w:lang w:val="en-US"/>
        </w:rPr>
        <w:t>” p. 108.</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 xml:space="preserve">This reveals that a technical term is an unshared term used exclusively by a specific trade or profession. In other words, specialists in the legal sphere are actually equipped by a distinct language peculiar to ordinary people and highly characterized by a vocabulary of technical nature. Accordingly, </w:t>
      </w:r>
      <w:proofErr w:type="spellStart"/>
      <w:r w:rsidRPr="00176F9A">
        <w:rPr>
          <w:rFonts w:asciiTheme="majorBidi" w:eastAsia="Times New Roman" w:hAnsiTheme="majorBidi" w:cstheme="majorBidi"/>
          <w:sz w:val="26"/>
          <w:szCs w:val="26"/>
          <w:lang w:val="en-US"/>
        </w:rPr>
        <w:t>Alcaraz</w:t>
      </w:r>
      <w:proofErr w:type="spellEnd"/>
      <w:r w:rsidRPr="00176F9A">
        <w:rPr>
          <w:rFonts w:asciiTheme="majorBidi" w:eastAsia="Times New Roman" w:hAnsiTheme="majorBidi" w:cstheme="majorBidi"/>
          <w:sz w:val="26"/>
          <w:szCs w:val="26"/>
          <w:lang w:val="en-US"/>
        </w:rPr>
        <w:t xml:space="preserve"> &amp; Brian (2002: 17) present a classification of technical vocabulary: purely technical terms and semi-technical terms.</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b/>
          <w:bCs/>
          <w:sz w:val="26"/>
          <w:szCs w:val="26"/>
          <w:lang w:val="en-US"/>
        </w:rPr>
        <w:t>-7-1-</w:t>
      </w:r>
      <w:r w:rsidRPr="00176F9A">
        <w:rPr>
          <w:rFonts w:asciiTheme="majorBidi" w:eastAsia="Times New Roman" w:hAnsiTheme="majorBidi" w:cstheme="majorBidi"/>
          <w:sz w:val="26"/>
          <w:szCs w:val="26"/>
          <w:lang w:val="en-US"/>
        </w:rPr>
        <w:t xml:space="preserve"> </w:t>
      </w:r>
      <w:r w:rsidRPr="00176F9A">
        <w:rPr>
          <w:rFonts w:asciiTheme="majorBidi" w:eastAsia="Times New Roman" w:hAnsiTheme="majorBidi" w:cstheme="majorBidi"/>
          <w:b/>
          <w:bCs/>
          <w:sz w:val="26"/>
          <w:szCs w:val="26"/>
          <w:lang w:val="en-US"/>
        </w:rPr>
        <w:t>Purely technical terms:</w:t>
      </w:r>
      <w:r w:rsidRPr="00176F9A">
        <w:rPr>
          <w:rFonts w:asciiTheme="majorBidi" w:eastAsia="Times New Roman" w:hAnsiTheme="majorBidi" w:cstheme="majorBidi"/>
          <w:sz w:val="26"/>
          <w:szCs w:val="26"/>
          <w:lang w:val="en-US"/>
        </w:rPr>
        <w:t xml:space="preserve"> are those that are only applicable in the legal sphere but nowhere else. For example, </w:t>
      </w:r>
    </w:p>
    <w:tbl>
      <w:tblPr>
        <w:tblW w:w="75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50"/>
        <w:gridCol w:w="3750"/>
      </w:tblGrid>
      <w:tr w:rsidR="00176F9A" w:rsidRPr="00176F9A" w:rsidTr="009F1A0D">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source language</w:t>
            </w:r>
          </w:p>
        </w:tc>
        <w:tc>
          <w:tcPr>
            <w:tcW w:w="2500" w:type="pct"/>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Target language</w:t>
            </w:r>
          </w:p>
        </w:tc>
      </w:tr>
      <w:tr w:rsidR="00176F9A" w:rsidRPr="00176F9A" w:rsidTr="009F1A0D">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Decree (n)</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Mortgage (n)</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Sub-letting</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Deem (v)</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proofErr w:type="spellStart"/>
            <w:r w:rsidRPr="00176F9A">
              <w:rPr>
                <w:rFonts w:asciiTheme="majorBidi" w:eastAsia="Times New Roman" w:hAnsiTheme="majorBidi" w:cstheme="majorBidi"/>
                <w:sz w:val="26"/>
                <w:szCs w:val="26"/>
                <w:lang w:val="en-US"/>
              </w:rPr>
              <w:t>Permises</w:t>
            </w:r>
            <w:proofErr w:type="spellEnd"/>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Tenant</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Lease (n)</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Hereinafter</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rPr>
              <w:t>landlord</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rPr>
              <w:t> </w:t>
            </w:r>
          </w:p>
        </w:tc>
        <w:tc>
          <w:tcPr>
            <w:tcW w:w="2500" w:type="pct"/>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rPr>
              <w:t>حكم/مرسوم</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رهن</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كراء من الباطن </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proofErr w:type="spellStart"/>
            <w:r w:rsidRPr="00176F9A">
              <w:rPr>
                <w:rFonts w:asciiTheme="majorBidi" w:eastAsia="Times New Roman" w:hAnsiTheme="majorBidi" w:cstheme="majorBidi"/>
                <w:sz w:val="26"/>
                <w:szCs w:val="26"/>
                <w:rtl/>
                <w:lang w:bidi="ar-MA"/>
              </w:rPr>
              <w:t>يعتبرأويعد</w:t>
            </w:r>
            <w:proofErr w:type="spellEnd"/>
            <w:r w:rsidRPr="00176F9A">
              <w:rPr>
                <w:rFonts w:asciiTheme="majorBidi" w:eastAsia="Times New Roman" w:hAnsiTheme="majorBidi" w:cstheme="majorBidi"/>
                <w:sz w:val="26"/>
                <w:szCs w:val="26"/>
                <w:rtl/>
                <w:lang w:val="en-US"/>
              </w:rPr>
              <w:t xml:space="preserve"> </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العقار</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المكتري</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proofErr w:type="gramStart"/>
            <w:r w:rsidRPr="00176F9A">
              <w:rPr>
                <w:rFonts w:asciiTheme="majorBidi" w:eastAsia="Times New Roman" w:hAnsiTheme="majorBidi" w:cstheme="majorBidi"/>
                <w:sz w:val="26"/>
                <w:szCs w:val="26"/>
                <w:rtl/>
              </w:rPr>
              <w:t>إيجار</w:t>
            </w:r>
            <w:proofErr w:type="gramEnd"/>
            <w:r w:rsidRPr="00176F9A">
              <w:rPr>
                <w:rFonts w:asciiTheme="majorBidi" w:eastAsia="Times New Roman" w:hAnsiTheme="majorBidi" w:cstheme="majorBidi"/>
                <w:sz w:val="26"/>
                <w:szCs w:val="26"/>
                <w:rtl/>
              </w:rPr>
              <w:t>/كراء</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rPr>
              <w:t>فيما بعد</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proofErr w:type="gramStart"/>
            <w:r w:rsidRPr="00176F9A">
              <w:rPr>
                <w:rFonts w:asciiTheme="majorBidi" w:eastAsia="Times New Roman" w:hAnsiTheme="majorBidi" w:cstheme="majorBidi"/>
                <w:sz w:val="26"/>
                <w:szCs w:val="26"/>
                <w:rtl/>
                <w:lang w:bidi="ar-MA"/>
              </w:rPr>
              <w:t>المالك</w:t>
            </w:r>
            <w:proofErr w:type="gramEnd"/>
            <w:r w:rsidRPr="00176F9A">
              <w:rPr>
                <w:rFonts w:asciiTheme="majorBidi" w:eastAsia="Times New Roman" w:hAnsiTheme="majorBidi" w:cstheme="majorBidi"/>
                <w:sz w:val="26"/>
                <w:szCs w:val="26"/>
                <w:rtl/>
                <w:lang w:bidi="ar-MA"/>
              </w:rPr>
              <w:t>/المكري</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w:t>
            </w:r>
          </w:p>
        </w:tc>
      </w:tr>
    </w:tbl>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lastRenderedPageBreak/>
        <w:t>Actually, the understanding of such kind of terms is of great importance in grasping any given legal text in which they occur.</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b/>
          <w:bCs/>
          <w:sz w:val="26"/>
          <w:szCs w:val="26"/>
          <w:lang w:val="en-US"/>
        </w:rPr>
        <w:t>-7-2-Semi-technical terms:</w:t>
      </w:r>
      <w:r w:rsidRPr="00176F9A">
        <w:rPr>
          <w:rFonts w:asciiTheme="majorBidi" w:eastAsia="Times New Roman" w:hAnsiTheme="majorBidi" w:cstheme="majorBidi"/>
          <w:sz w:val="26"/>
          <w:szCs w:val="26"/>
          <w:lang w:val="en-US"/>
        </w:rPr>
        <w:t xml:space="preserve"> words and phrases of this group belong to everyday lexicon which has gained extra-meanings in the legal context. So, terms of this type are </w:t>
      </w:r>
      <w:proofErr w:type="spellStart"/>
      <w:r w:rsidRPr="00176F9A">
        <w:rPr>
          <w:rFonts w:asciiTheme="majorBidi" w:eastAsia="Times New Roman" w:hAnsiTheme="majorBidi" w:cstheme="majorBidi"/>
          <w:sz w:val="26"/>
          <w:szCs w:val="26"/>
          <w:lang w:val="en-US"/>
        </w:rPr>
        <w:t>polysemic</w:t>
      </w:r>
      <w:proofErr w:type="spellEnd"/>
      <w:r w:rsidRPr="00176F9A">
        <w:rPr>
          <w:rFonts w:asciiTheme="majorBidi" w:eastAsia="Times New Roman" w:hAnsiTheme="majorBidi" w:cstheme="majorBidi"/>
          <w:sz w:val="26"/>
          <w:szCs w:val="26"/>
          <w:lang w:val="en-US"/>
        </w:rPr>
        <w:t xml:space="preserve">, tougher to recognize their precise meaning without resorting to the context in which they occur. The following examples are terms of this type: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b/>
          <w:bCs/>
          <w:sz w:val="26"/>
          <w:szCs w:val="26"/>
          <w:u w:val="single"/>
          <w:lang w:val="en-US"/>
        </w:rPr>
        <w:t>General meaning:</w:t>
      </w:r>
    </w:p>
    <w:tbl>
      <w:tblPr>
        <w:tblW w:w="75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31"/>
        <w:gridCol w:w="4469"/>
      </w:tblGrid>
      <w:tr w:rsidR="00176F9A" w:rsidRPr="00176F9A" w:rsidTr="009F1A0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Source language</w:t>
            </w:r>
          </w:p>
        </w:tc>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Target language</w:t>
            </w:r>
          </w:p>
        </w:tc>
      </w:tr>
      <w:tr w:rsidR="00176F9A" w:rsidRPr="00176F9A" w:rsidTr="009F1A0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Assignment</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Maintenance</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Consideration</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Title</w:t>
            </w:r>
          </w:p>
        </w:tc>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 مهمة، </w:t>
            </w:r>
            <w:proofErr w:type="gramStart"/>
            <w:r w:rsidRPr="00176F9A">
              <w:rPr>
                <w:rFonts w:asciiTheme="majorBidi" w:eastAsia="Times New Roman" w:hAnsiTheme="majorBidi" w:cstheme="majorBidi"/>
                <w:sz w:val="26"/>
                <w:szCs w:val="26"/>
                <w:rtl/>
                <w:lang w:bidi="ar-MA"/>
              </w:rPr>
              <w:t>واجب</w:t>
            </w:r>
            <w:proofErr w:type="gramEnd"/>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صيانة، محافظة </w:t>
            </w:r>
            <w:proofErr w:type="gramStart"/>
            <w:r w:rsidRPr="00176F9A">
              <w:rPr>
                <w:rFonts w:asciiTheme="majorBidi" w:eastAsia="Times New Roman" w:hAnsiTheme="majorBidi" w:cstheme="majorBidi"/>
                <w:sz w:val="26"/>
                <w:szCs w:val="26"/>
                <w:rtl/>
                <w:lang w:bidi="ar-MA"/>
              </w:rPr>
              <w:t>على</w:t>
            </w:r>
            <w:proofErr w:type="gramEnd"/>
            <w:r w:rsidRPr="00176F9A">
              <w:rPr>
                <w:rFonts w:asciiTheme="majorBidi" w:eastAsia="Times New Roman" w:hAnsiTheme="majorBidi" w:cstheme="majorBidi"/>
                <w:sz w:val="26"/>
                <w:szCs w:val="26"/>
                <w:rtl/>
                <w:lang w:bidi="ar-MA"/>
              </w:rPr>
              <w:t>، إبقاء على</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تفكير، بحث، </w:t>
            </w:r>
            <w:proofErr w:type="gramStart"/>
            <w:r w:rsidRPr="00176F9A">
              <w:rPr>
                <w:rFonts w:asciiTheme="majorBidi" w:eastAsia="Times New Roman" w:hAnsiTheme="majorBidi" w:cstheme="majorBidi"/>
                <w:sz w:val="26"/>
                <w:szCs w:val="26"/>
                <w:rtl/>
                <w:lang w:bidi="ar-MA"/>
              </w:rPr>
              <w:t>اعتبار</w:t>
            </w:r>
            <w:proofErr w:type="gramEnd"/>
            <w:r w:rsidRPr="00176F9A">
              <w:rPr>
                <w:rFonts w:asciiTheme="majorBidi" w:eastAsia="Times New Roman" w:hAnsiTheme="majorBidi" w:cstheme="majorBidi"/>
                <w:sz w:val="26"/>
                <w:szCs w:val="26"/>
                <w:rtl/>
                <w:lang w:bidi="ar-MA"/>
              </w:rPr>
              <w:t>، الخ</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اسم، </w:t>
            </w:r>
            <w:proofErr w:type="gramStart"/>
            <w:r w:rsidRPr="00176F9A">
              <w:rPr>
                <w:rFonts w:asciiTheme="majorBidi" w:eastAsia="Times New Roman" w:hAnsiTheme="majorBidi" w:cstheme="majorBidi"/>
                <w:sz w:val="26"/>
                <w:szCs w:val="26"/>
                <w:rtl/>
                <w:lang w:bidi="ar-MA"/>
              </w:rPr>
              <w:t>عنوان</w:t>
            </w:r>
            <w:proofErr w:type="gramEnd"/>
            <w:r w:rsidRPr="00176F9A">
              <w:rPr>
                <w:rFonts w:asciiTheme="majorBidi" w:eastAsia="Times New Roman" w:hAnsiTheme="majorBidi" w:cstheme="majorBidi"/>
                <w:sz w:val="26"/>
                <w:szCs w:val="26"/>
                <w:rtl/>
                <w:lang w:bidi="ar-MA"/>
              </w:rPr>
              <w:t>، لقب</w:t>
            </w:r>
          </w:p>
        </w:tc>
      </w:tr>
    </w:tbl>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b/>
          <w:bCs/>
          <w:sz w:val="26"/>
          <w:szCs w:val="26"/>
          <w:u w:val="single"/>
          <w:lang w:val="en-US"/>
        </w:rPr>
        <w:t>Legal meaning:</w:t>
      </w:r>
    </w:p>
    <w:tbl>
      <w:tblPr>
        <w:tblW w:w="75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18"/>
        <w:gridCol w:w="3782"/>
      </w:tblGrid>
      <w:tr w:rsidR="00176F9A" w:rsidRPr="00176F9A" w:rsidTr="009F1A0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Source language</w:t>
            </w:r>
          </w:p>
        </w:tc>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center"/>
              <w:rPr>
                <w:rFonts w:asciiTheme="majorBidi" w:eastAsia="Times New Roman" w:hAnsiTheme="majorBidi" w:cstheme="majorBidi"/>
                <w:sz w:val="26"/>
                <w:szCs w:val="26"/>
              </w:rPr>
            </w:pPr>
            <w:r w:rsidRPr="00176F9A">
              <w:rPr>
                <w:rFonts w:asciiTheme="majorBidi" w:eastAsia="Times New Roman" w:hAnsiTheme="majorBidi" w:cstheme="majorBidi"/>
                <w:sz w:val="26"/>
                <w:szCs w:val="26"/>
                <w:u w:val="single"/>
                <w:lang w:val="en-US"/>
              </w:rPr>
              <w:t>Target language</w:t>
            </w:r>
          </w:p>
        </w:tc>
      </w:tr>
      <w:tr w:rsidR="00176F9A" w:rsidRPr="00176F9A" w:rsidTr="009F1A0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Assignment</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Maintenance</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Consideration</w:t>
            </w:r>
          </w:p>
          <w:p w:rsidR="00176F9A" w:rsidRPr="00176F9A" w:rsidRDefault="00176F9A" w:rsidP="009F1A0D">
            <w:pPr>
              <w:spacing w:before="100" w:beforeAutospacing="1" w:after="100" w:afterAutospacing="1" w:line="240" w:lineRule="auto"/>
              <w:rPr>
                <w:rFonts w:asciiTheme="majorBidi" w:eastAsia="Times New Roman" w:hAnsiTheme="majorBidi" w:cstheme="majorBidi"/>
                <w:sz w:val="26"/>
                <w:szCs w:val="26"/>
              </w:rPr>
            </w:pPr>
            <w:r w:rsidRPr="00176F9A">
              <w:rPr>
                <w:rFonts w:asciiTheme="majorBidi" w:eastAsia="Times New Roman" w:hAnsiTheme="majorBidi" w:cstheme="majorBidi"/>
                <w:sz w:val="26"/>
                <w:szCs w:val="26"/>
                <w:lang w:val="en-US"/>
              </w:rPr>
              <w:t>Title</w:t>
            </w:r>
          </w:p>
        </w:tc>
        <w:tc>
          <w:tcPr>
            <w:tcW w:w="0" w:type="auto"/>
            <w:tcBorders>
              <w:top w:val="outset" w:sz="6" w:space="0" w:color="auto"/>
              <w:left w:val="outset" w:sz="6" w:space="0" w:color="auto"/>
              <w:bottom w:val="outset" w:sz="6" w:space="0" w:color="auto"/>
              <w:right w:val="outset" w:sz="6" w:space="0" w:color="auto"/>
            </w:tcBorders>
            <w:hideMark/>
          </w:tcPr>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تفويت العقد للغير</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نفقة</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 xml:space="preserve">مقابل </w:t>
            </w:r>
          </w:p>
          <w:p w:rsidR="00176F9A" w:rsidRPr="00176F9A" w:rsidRDefault="00176F9A" w:rsidP="009F1A0D">
            <w:pPr>
              <w:spacing w:before="100" w:beforeAutospacing="1" w:after="100" w:afterAutospacing="1" w:line="240" w:lineRule="auto"/>
              <w:jc w:val="right"/>
              <w:rPr>
                <w:rFonts w:asciiTheme="majorBidi" w:eastAsia="Times New Roman" w:hAnsiTheme="majorBidi" w:cstheme="majorBidi"/>
                <w:sz w:val="26"/>
                <w:szCs w:val="26"/>
              </w:rPr>
            </w:pPr>
            <w:r w:rsidRPr="00176F9A">
              <w:rPr>
                <w:rFonts w:asciiTheme="majorBidi" w:eastAsia="Times New Roman" w:hAnsiTheme="majorBidi" w:cstheme="majorBidi"/>
                <w:sz w:val="26"/>
                <w:szCs w:val="26"/>
                <w:rtl/>
                <w:lang w:bidi="ar-MA"/>
              </w:rPr>
              <w:t>حق تملك أو سند تملك</w:t>
            </w:r>
          </w:p>
        </w:tc>
      </w:tr>
    </w:tbl>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GB"/>
        </w:rPr>
        <w:t xml:space="preserve">Actually, purely technical </w:t>
      </w:r>
      <w:r w:rsidRPr="00176F9A">
        <w:rPr>
          <w:rFonts w:asciiTheme="majorBidi" w:eastAsia="Times New Roman" w:hAnsiTheme="majorBidi" w:cstheme="majorBidi"/>
          <w:sz w:val="26"/>
          <w:szCs w:val="26"/>
          <w:lang w:val="en-US"/>
        </w:rPr>
        <w:t xml:space="preserve">terms are </w:t>
      </w:r>
      <w:proofErr w:type="spellStart"/>
      <w:r w:rsidRPr="00176F9A">
        <w:rPr>
          <w:rFonts w:asciiTheme="majorBidi" w:eastAsia="Times New Roman" w:hAnsiTheme="majorBidi" w:cstheme="majorBidi"/>
          <w:sz w:val="26"/>
          <w:szCs w:val="26"/>
          <w:lang w:val="en-US"/>
        </w:rPr>
        <w:t>monosemic</w:t>
      </w:r>
      <w:proofErr w:type="spellEnd"/>
      <w:r w:rsidRPr="00176F9A">
        <w:rPr>
          <w:rFonts w:asciiTheme="majorBidi" w:eastAsia="Times New Roman" w:hAnsiTheme="majorBidi" w:cstheme="majorBidi"/>
          <w:sz w:val="26"/>
          <w:szCs w:val="26"/>
          <w:lang w:val="en-US"/>
        </w:rPr>
        <w:t>; that is, having one legal meaning and so having no difficulty for the translator. The latter can simply consult a bilingual dictionary, of course, not a standard dictionary but a specialized legal one. However, semi-technical vocabulary is a more complex type of terms; they have one meaning or more than one in everyday language and another in the field of law. So, it is recommended for translators to get accustomed to consult specialized dictionaries whenever something in the context alerts them to a usage distinct from standard or everyday usage. Being unaware of this problem, one can take for granted that terms of this type have just a general meaning. </w:t>
      </w: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r w:rsidRPr="00176F9A">
        <w:rPr>
          <w:rFonts w:asciiTheme="majorBidi" w:eastAsia="Times New Roman" w:hAnsiTheme="majorBidi" w:cstheme="majorBidi"/>
          <w:sz w:val="26"/>
          <w:szCs w:val="26"/>
          <w:lang w:val="en-US"/>
        </w:rPr>
        <w:t>The main conclusion of this article is that legal English lexicon differs to a great extent from ordinary one. No doubt that such vocabulary does not render legal language clearer, but unfortunately tougher, hard to understand without a considerable familiarity with the legal sphere</w:t>
      </w:r>
    </w:p>
    <w:p w:rsidR="00176F9A" w:rsidRPr="00176F9A" w:rsidRDefault="00176F9A" w:rsidP="00176F9A">
      <w:pPr>
        <w:autoSpaceDE w:val="0"/>
        <w:autoSpaceDN w:val="0"/>
        <w:bidi/>
        <w:adjustRightInd w:val="0"/>
        <w:spacing w:after="0" w:line="240" w:lineRule="auto"/>
        <w:jc w:val="right"/>
        <w:rPr>
          <w:rFonts w:asciiTheme="majorBidi" w:hAnsiTheme="majorBidi" w:cstheme="majorBidi"/>
          <w:sz w:val="26"/>
          <w:szCs w:val="26"/>
          <w:u w:val="single"/>
          <w:lang w:val="en-US"/>
        </w:rPr>
      </w:pPr>
      <w:r w:rsidRPr="00176F9A">
        <w:rPr>
          <w:rFonts w:asciiTheme="majorBidi" w:hAnsiTheme="majorBidi" w:cstheme="majorBidi"/>
          <w:sz w:val="26"/>
          <w:szCs w:val="26"/>
          <w:u w:val="single"/>
          <w:lang w:val="en-US"/>
        </w:rPr>
        <w:t xml:space="preserve">Activity: </w:t>
      </w:r>
      <w:r w:rsidRPr="00176F9A">
        <w:rPr>
          <w:rFonts w:asciiTheme="majorBidi" w:hAnsiTheme="majorBidi" w:cstheme="majorBidi"/>
          <w:sz w:val="26"/>
          <w:szCs w:val="26"/>
          <w:lang w:val="en-US"/>
        </w:rPr>
        <w:t xml:space="preserve">translate the </w:t>
      </w:r>
      <w:proofErr w:type="gramStart"/>
      <w:r w:rsidRPr="00176F9A">
        <w:rPr>
          <w:rFonts w:asciiTheme="majorBidi" w:hAnsiTheme="majorBidi" w:cstheme="majorBidi"/>
          <w:sz w:val="26"/>
          <w:szCs w:val="26"/>
          <w:lang w:val="en-US"/>
        </w:rPr>
        <w:t>following  contract</w:t>
      </w:r>
      <w:proofErr w:type="gramEnd"/>
      <w:r w:rsidRPr="00176F9A">
        <w:rPr>
          <w:rFonts w:asciiTheme="majorBidi" w:hAnsiTheme="majorBidi" w:cstheme="majorBidi"/>
          <w:sz w:val="26"/>
          <w:szCs w:val="26"/>
          <w:lang w:val="en-US"/>
        </w:rPr>
        <w:t xml:space="preserve"> into Arabic.</w:t>
      </w:r>
    </w:p>
    <w:p w:rsidR="00176F9A" w:rsidRPr="00176F9A" w:rsidRDefault="00176F9A" w:rsidP="00176F9A">
      <w:pPr>
        <w:autoSpaceDE w:val="0"/>
        <w:autoSpaceDN w:val="0"/>
        <w:bidi/>
        <w:adjustRightInd w:val="0"/>
        <w:spacing w:after="0" w:line="240" w:lineRule="auto"/>
        <w:jc w:val="right"/>
        <w:rPr>
          <w:rFonts w:asciiTheme="majorBidi" w:hAnsiTheme="majorBidi" w:cstheme="majorBidi"/>
          <w:sz w:val="26"/>
          <w:szCs w:val="26"/>
          <w:lang w:val="en-US"/>
        </w:rPr>
      </w:pPr>
      <w:r w:rsidRPr="00176F9A">
        <w:rPr>
          <w:rFonts w:asciiTheme="majorBidi" w:hAnsiTheme="majorBidi" w:cstheme="majorBidi"/>
          <w:sz w:val="26"/>
          <w:szCs w:val="26"/>
          <w:lang w:val="en-US"/>
        </w:rPr>
        <w:lastRenderedPageBreak/>
        <w:t xml:space="preserve">          </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                  Lease for space in Office Building</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1- </w:t>
      </w:r>
      <w:proofErr w:type="gramStart"/>
      <w:r w:rsidRPr="00176F9A">
        <w:rPr>
          <w:rFonts w:asciiTheme="majorBidi" w:hAnsiTheme="majorBidi" w:cstheme="majorBidi"/>
          <w:sz w:val="26"/>
          <w:szCs w:val="26"/>
          <w:u w:val="single"/>
          <w:lang w:val="en-US"/>
        </w:rPr>
        <w:t>Parties</w:t>
      </w:r>
      <w:r w:rsidRPr="00176F9A">
        <w:rPr>
          <w:rFonts w:asciiTheme="majorBidi" w:hAnsiTheme="majorBidi" w:cstheme="majorBidi"/>
          <w:sz w:val="26"/>
          <w:szCs w:val="26"/>
          <w:lang w:val="en-US"/>
        </w:rPr>
        <w:t xml:space="preserve"> :</w:t>
      </w:r>
      <w:proofErr w:type="gramEnd"/>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This </w:t>
      </w:r>
      <w:proofErr w:type="gramStart"/>
      <w:r w:rsidRPr="00176F9A">
        <w:rPr>
          <w:rFonts w:asciiTheme="majorBidi" w:hAnsiTheme="majorBidi" w:cstheme="majorBidi"/>
          <w:sz w:val="26"/>
          <w:szCs w:val="26"/>
          <w:lang w:val="en-US"/>
        </w:rPr>
        <w:t>lease ,</w:t>
      </w:r>
      <w:proofErr w:type="gramEnd"/>
      <w:r w:rsidRPr="00176F9A">
        <w:rPr>
          <w:rFonts w:asciiTheme="majorBidi" w:hAnsiTheme="majorBidi" w:cstheme="majorBidi"/>
          <w:sz w:val="26"/>
          <w:szCs w:val="26"/>
          <w:lang w:val="en-US"/>
        </w:rPr>
        <w:t xml:space="preserve"> dated for reference purpose only .... Is made by and </w:t>
      </w:r>
      <w:proofErr w:type="gramStart"/>
      <w:r w:rsidRPr="00176F9A">
        <w:rPr>
          <w:rFonts w:asciiTheme="majorBidi" w:hAnsiTheme="majorBidi" w:cstheme="majorBidi"/>
          <w:sz w:val="26"/>
          <w:szCs w:val="26"/>
          <w:lang w:val="en-US"/>
        </w:rPr>
        <w:t>between :</w:t>
      </w:r>
      <w:proofErr w:type="gramEnd"/>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roofErr w:type="gramStart"/>
      <w:r w:rsidRPr="00176F9A">
        <w:rPr>
          <w:rFonts w:asciiTheme="majorBidi" w:hAnsiTheme="majorBidi" w:cstheme="majorBidi"/>
          <w:sz w:val="26"/>
          <w:szCs w:val="26"/>
          <w:lang w:val="en-US"/>
        </w:rPr>
        <w:t>Mr.</w:t>
      </w:r>
      <w:proofErr w:type="gramEnd"/>
      <w:r w:rsidRPr="00176F9A">
        <w:rPr>
          <w:rFonts w:asciiTheme="majorBidi" w:hAnsiTheme="majorBidi" w:cstheme="majorBidi"/>
          <w:sz w:val="26"/>
          <w:szCs w:val="26"/>
          <w:lang w:val="en-US"/>
        </w:rPr>
        <w:t xml:space="preserve"> ................... </w:t>
      </w:r>
      <w:proofErr w:type="gramStart"/>
      <w:r w:rsidRPr="00176F9A">
        <w:rPr>
          <w:rFonts w:asciiTheme="majorBidi" w:hAnsiTheme="majorBidi" w:cstheme="majorBidi"/>
          <w:sz w:val="26"/>
          <w:szCs w:val="26"/>
          <w:lang w:val="en-US"/>
        </w:rPr>
        <w:t>( Landlord</w:t>
      </w:r>
      <w:proofErr w:type="gramEnd"/>
      <w:r w:rsidRPr="00176F9A">
        <w:rPr>
          <w:rFonts w:asciiTheme="majorBidi" w:hAnsiTheme="majorBidi" w:cstheme="majorBidi"/>
          <w:sz w:val="26"/>
          <w:szCs w:val="26"/>
          <w:lang w:val="en-US"/>
        </w:rPr>
        <w:t xml:space="preserve"> ) , and</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roofErr w:type="gramStart"/>
      <w:r w:rsidRPr="00176F9A">
        <w:rPr>
          <w:rFonts w:asciiTheme="majorBidi" w:hAnsiTheme="majorBidi" w:cstheme="majorBidi"/>
          <w:sz w:val="26"/>
          <w:szCs w:val="26"/>
          <w:lang w:val="en-US"/>
        </w:rPr>
        <w:t>Mr.</w:t>
      </w:r>
      <w:proofErr w:type="gramEnd"/>
      <w:r w:rsidRPr="00176F9A">
        <w:rPr>
          <w:rFonts w:asciiTheme="majorBidi" w:hAnsiTheme="majorBidi" w:cstheme="majorBidi"/>
          <w:sz w:val="26"/>
          <w:szCs w:val="26"/>
          <w:lang w:val="en-US"/>
        </w:rPr>
        <w:t xml:space="preserve"> ................... </w:t>
      </w:r>
      <w:proofErr w:type="gramStart"/>
      <w:r w:rsidRPr="00176F9A">
        <w:rPr>
          <w:rFonts w:asciiTheme="majorBidi" w:hAnsiTheme="majorBidi" w:cstheme="majorBidi"/>
          <w:sz w:val="26"/>
          <w:szCs w:val="26"/>
          <w:lang w:val="en-US"/>
        </w:rPr>
        <w:t>( Tenant</w:t>
      </w:r>
      <w:proofErr w:type="gramEnd"/>
      <w:r w:rsidRPr="00176F9A">
        <w:rPr>
          <w:rFonts w:asciiTheme="majorBidi" w:hAnsiTheme="majorBidi" w:cstheme="majorBidi"/>
          <w:sz w:val="26"/>
          <w:szCs w:val="26"/>
          <w:lang w:val="en-US"/>
        </w:rPr>
        <w:t xml:space="preserve"> </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2-</w:t>
      </w:r>
      <w:r w:rsidRPr="00176F9A">
        <w:rPr>
          <w:rFonts w:asciiTheme="majorBidi" w:hAnsiTheme="majorBidi" w:cstheme="majorBidi"/>
          <w:sz w:val="26"/>
          <w:szCs w:val="26"/>
          <w:u w:val="single"/>
          <w:lang w:val="en-US"/>
        </w:rPr>
        <w:t>Summary of basic terms</w:t>
      </w:r>
      <w:r w:rsidRPr="00176F9A">
        <w:rPr>
          <w:rFonts w:asciiTheme="majorBidi" w:hAnsiTheme="majorBidi" w:cstheme="majorBidi"/>
          <w:sz w:val="26"/>
          <w:szCs w:val="26"/>
          <w:lang w:val="en-US"/>
        </w:rPr>
        <w:t>:</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a - </w:t>
      </w:r>
      <w:proofErr w:type="gramStart"/>
      <w:r w:rsidRPr="00176F9A">
        <w:rPr>
          <w:rFonts w:asciiTheme="majorBidi" w:hAnsiTheme="majorBidi" w:cstheme="majorBidi"/>
          <w:sz w:val="26"/>
          <w:szCs w:val="26"/>
          <w:u w:val="single"/>
          <w:lang w:val="en-US"/>
        </w:rPr>
        <w:t>Premises</w:t>
      </w:r>
      <w:r w:rsidRPr="00176F9A">
        <w:rPr>
          <w:rFonts w:asciiTheme="majorBidi" w:hAnsiTheme="majorBidi" w:cstheme="majorBidi"/>
          <w:sz w:val="26"/>
          <w:szCs w:val="26"/>
          <w:lang w:val="en-US"/>
        </w:rPr>
        <w:t xml:space="preserve"> :</w:t>
      </w:r>
      <w:proofErr w:type="gramEnd"/>
      <w:r w:rsidRPr="00176F9A">
        <w:rPr>
          <w:rFonts w:asciiTheme="majorBidi" w:hAnsiTheme="majorBidi" w:cstheme="majorBidi"/>
          <w:sz w:val="26"/>
          <w:szCs w:val="26"/>
          <w:lang w:val="en-US"/>
        </w:rPr>
        <w:t xml:space="preserve"> The space on the ,,,,,,,,,,,,,,,,,, floor of the Building , designated as ..... As shown on the floor plan attached hereto as Exhibit </w:t>
      </w:r>
      <w:proofErr w:type="gramStart"/>
      <w:r w:rsidRPr="00176F9A">
        <w:rPr>
          <w:rFonts w:asciiTheme="majorBidi" w:hAnsiTheme="majorBidi" w:cstheme="majorBidi"/>
          <w:sz w:val="26"/>
          <w:szCs w:val="26"/>
          <w:lang w:val="en-US"/>
        </w:rPr>
        <w:t>" A</w:t>
      </w:r>
      <w:proofErr w:type="gramEnd"/>
      <w:r w:rsidRPr="00176F9A">
        <w:rPr>
          <w:rFonts w:asciiTheme="majorBidi" w:hAnsiTheme="majorBidi" w:cstheme="majorBidi"/>
          <w:sz w:val="26"/>
          <w:szCs w:val="26"/>
          <w:lang w:val="en-US"/>
        </w:rPr>
        <w:t xml:space="preserve"> ".</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b - </w:t>
      </w:r>
      <w:proofErr w:type="gramStart"/>
      <w:r w:rsidRPr="00176F9A">
        <w:rPr>
          <w:rFonts w:asciiTheme="majorBidi" w:hAnsiTheme="majorBidi" w:cstheme="majorBidi"/>
          <w:sz w:val="26"/>
          <w:szCs w:val="26"/>
          <w:lang w:val="en-US"/>
        </w:rPr>
        <w:t>Building :</w:t>
      </w:r>
      <w:proofErr w:type="gramEnd"/>
      <w:r w:rsidRPr="00176F9A">
        <w:rPr>
          <w:rFonts w:asciiTheme="majorBidi" w:hAnsiTheme="majorBidi" w:cstheme="majorBidi"/>
          <w:sz w:val="26"/>
          <w:szCs w:val="26"/>
          <w:lang w:val="en-US"/>
        </w:rPr>
        <w:t xml:space="preserve"> The office building located at ........ </w:t>
      </w:r>
      <w:proofErr w:type="gramStart"/>
      <w:r w:rsidRPr="00176F9A">
        <w:rPr>
          <w:rFonts w:asciiTheme="majorBidi" w:hAnsiTheme="majorBidi" w:cstheme="majorBidi"/>
          <w:sz w:val="26"/>
          <w:szCs w:val="26"/>
          <w:lang w:val="en-US"/>
        </w:rPr>
        <w:t>including</w:t>
      </w:r>
      <w:proofErr w:type="gramEnd"/>
      <w:r w:rsidRPr="00176F9A">
        <w:rPr>
          <w:rFonts w:asciiTheme="majorBidi" w:hAnsiTheme="majorBidi" w:cstheme="majorBidi"/>
          <w:sz w:val="26"/>
          <w:szCs w:val="26"/>
          <w:lang w:val="en-US"/>
        </w:rPr>
        <w:t xml:space="preserve"> all plazas ,</w:t>
      </w:r>
    </w:p>
    <w:p w:rsidR="00176F9A" w:rsidRPr="00176F9A" w:rsidRDefault="00176F9A" w:rsidP="00176F9A">
      <w:pPr>
        <w:spacing w:line="240" w:lineRule="auto"/>
        <w:rPr>
          <w:rFonts w:asciiTheme="majorBidi" w:hAnsiTheme="majorBidi" w:cstheme="majorBidi"/>
          <w:sz w:val="26"/>
          <w:szCs w:val="26"/>
          <w:lang w:val="en-US"/>
        </w:rPr>
      </w:pPr>
      <w:proofErr w:type="gramStart"/>
      <w:r w:rsidRPr="00176F9A">
        <w:rPr>
          <w:rFonts w:asciiTheme="majorBidi" w:hAnsiTheme="majorBidi" w:cstheme="majorBidi"/>
          <w:sz w:val="26"/>
          <w:szCs w:val="26"/>
          <w:lang w:val="en-US"/>
        </w:rPr>
        <w:t>lobbies ,</w:t>
      </w:r>
      <w:proofErr w:type="gramEnd"/>
      <w:r w:rsidRPr="00176F9A">
        <w:rPr>
          <w:rFonts w:asciiTheme="majorBidi" w:hAnsiTheme="majorBidi" w:cstheme="majorBidi"/>
          <w:sz w:val="26"/>
          <w:szCs w:val="26"/>
          <w:lang w:val="en-US"/>
        </w:rPr>
        <w:t xml:space="preserve"> landscape areas , office and commercial space and parking garages.</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c - </w:t>
      </w:r>
      <w:proofErr w:type="gramStart"/>
      <w:r w:rsidRPr="00176F9A">
        <w:rPr>
          <w:rFonts w:asciiTheme="majorBidi" w:hAnsiTheme="majorBidi" w:cstheme="majorBidi"/>
          <w:sz w:val="26"/>
          <w:szCs w:val="26"/>
          <w:lang w:val="en-US"/>
        </w:rPr>
        <w:t>Land :</w:t>
      </w:r>
      <w:proofErr w:type="gramEnd"/>
      <w:r w:rsidRPr="00176F9A">
        <w:rPr>
          <w:rFonts w:asciiTheme="majorBidi" w:hAnsiTheme="majorBidi" w:cstheme="majorBidi"/>
          <w:sz w:val="26"/>
          <w:szCs w:val="26"/>
          <w:lang w:val="en-US"/>
        </w:rPr>
        <w:t xml:space="preserve"> The parcel of land upon which the Building is located , which</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roofErr w:type="gramStart"/>
      <w:r w:rsidRPr="00176F9A">
        <w:rPr>
          <w:rFonts w:asciiTheme="majorBidi" w:hAnsiTheme="majorBidi" w:cstheme="majorBidi"/>
          <w:sz w:val="26"/>
          <w:szCs w:val="26"/>
          <w:lang w:val="en-US"/>
        </w:rPr>
        <w:t>constitute</w:t>
      </w:r>
      <w:proofErr w:type="gramEnd"/>
      <w:r w:rsidRPr="00176F9A">
        <w:rPr>
          <w:rFonts w:asciiTheme="majorBidi" w:hAnsiTheme="majorBidi" w:cstheme="majorBidi"/>
          <w:sz w:val="26"/>
          <w:szCs w:val="26"/>
          <w:lang w:val="en-US"/>
        </w:rPr>
        <w:t xml:space="preserve"> all of Tax Assessor's Parcel No ( A ) .</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 d - Permitted </w:t>
      </w:r>
      <w:proofErr w:type="gramStart"/>
      <w:r w:rsidRPr="00176F9A">
        <w:rPr>
          <w:rFonts w:asciiTheme="majorBidi" w:hAnsiTheme="majorBidi" w:cstheme="majorBidi"/>
          <w:sz w:val="26"/>
          <w:szCs w:val="26"/>
          <w:lang w:val="en-US"/>
        </w:rPr>
        <w:t>Use :</w:t>
      </w:r>
      <w:proofErr w:type="gramEnd"/>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 e- Lease </w:t>
      </w:r>
      <w:proofErr w:type="gramStart"/>
      <w:r w:rsidRPr="00176F9A">
        <w:rPr>
          <w:rFonts w:asciiTheme="majorBidi" w:hAnsiTheme="majorBidi" w:cstheme="majorBidi"/>
          <w:sz w:val="26"/>
          <w:szCs w:val="26"/>
          <w:lang w:val="en-US"/>
        </w:rPr>
        <w:t>Term :</w:t>
      </w:r>
      <w:proofErr w:type="gramEnd"/>
      <w:r w:rsidRPr="00176F9A">
        <w:rPr>
          <w:rFonts w:asciiTheme="majorBidi" w:hAnsiTheme="majorBidi" w:cstheme="majorBidi"/>
          <w:sz w:val="26"/>
          <w:szCs w:val="26"/>
          <w:lang w:val="en-US"/>
        </w:rPr>
        <w:t xml:space="preserve"> </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 f- Scheduled Commencement </w:t>
      </w:r>
      <w:proofErr w:type="gramStart"/>
      <w:r w:rsidRPr="00176F9A">
        <w:rPr>
          <w:rFonts w:asciiTheme="majorBidi" w:hAnsiTheme="majorBidi" w:cstheme="majorBidi"/>
          <w:sz w:val="26"/>
          <w:szCs w:val="26"/>
          <w:lang w:val="en-US"/>
        </w:rPr>
        <w:t>Date :</w:t>
      </w:r>
      <w:proofErr w:type="gramEnd"/>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 g- Expiration </w:t>
      </w:r>
      <w:proofErr w:type="gramStart"/>
      <w:r w:rsidRPr="00176F9A">
        <w:rPr>
          <w:rFonts w:asciiTheme="majorBidi" w:hAnsiTheme="majorBidi" w:cstheme="majorBidi"/>
          <w:sz w:val="26"/>
          <w:szCs w:val="26"/>
          <w:lang w:val="en-US"/>
        </w:rPr>
        <w:t>Date :</w:t>
      </w:r>
      <w:proofErr w:type="gramEnd"/>
      <w:r w:rsidRPr="00176F9A">
        <w:rPr>
          <w:rFonts w:asciiTheme="majorBidi" w:hAnsiTheme="majorBidi" w:cstheme="majorBidi"/>
          <w:sz w:val="26"/>
          <w:szCs w:val="26"/>
          <w:lang w:val="en-US"/>
        </w:rPr>
        <w:t xml:space="preserve"> </w:t>
      </w:r>
    </w:p>
    <w:p w:rsidR="00176F9A" w:rsidRPr="00176F9A" w:rsidRDefault="00176F9A" w:rsidP="00176F9A">
      <w:pPr>
        <w:spacing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 h- Initial Monthly </w:t>
      </w:r>
      <w:proofErr w:type="gramStart"/>
      <w:r w:rsidRPr="00176F9A">
        <w:rPr>
          <w:rFonts w:asciiTheme="majorBidi" w:hAnsiTheme="majorBidi" w:cstheme="majorBidi"/>
          <w:sz w:val="26"/>
          <w:szCs w:val="26"/>
          <w:lang w:val="en-US"/>
        </w:rPr>
        <w:t>rent :</w:t>
      </w:r>
      <w:proofErr w:type="gramEnd"/>
      <w:r w:rsidRPr="00176F9A">
        <w:rPr>
          <w:rFonts w:asciiTheme="majorBidi" w:hAnsiTheme="majorBidi" w:cstheme="majorBidi"/>
          <w:sz w:val="26"/>
          <w:szCs w:val="26"/>
          <w:lang w:val="en-US"/>
        </w:rPr>
        <w:t xml:space="preserve"> </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3</w:t>
      </w:r>
      <w:r w:rsidRPr="00176F9A">
        <w:rPr>
          <w:rFonts w:asciiTheme="majorBidi" w:hAnsiTheme="majorBidi" w:cstheme="majorBidi"/>
          <w:sz w:val="26"/>
          <w:szCs w:val="26"/>
          <w:u w:val="single"/>
          <w:lang w:val="en-US"/>
        </w:rPr>
        <w:t xml:space="preserve">- Demise and </w:t>
      </w:r>
      <w:proofErr w:type="gramStart"/>
      <w:r w:rsidRPr="00176F9A">
        <w:rPr>
          <w:rFonts w:asciiTheme="majorBidi" w:hAnsiTheme="majorBidi" w:cstheme="majorBidi"/>
          <w:sz w:val="26"/>
          <w:szCs w:val="26"/>
          <w:u w:val="single"/>
          <w:lang w:val="en-US"/>
        </w:rPr>
        <w:t>term</w:t>
      </w:r>
      <w:r w:rsidRPr="00176F9A">
        <w:rPr>
          <w:rFonts w:asciiTheme="majorBidi" w:hAnsiTheme="majorBidi" w:cstheme="majorBidi"/>
          <w:sz w:val="26"/>
          <w:szCs w:val="26"/>
          <w:lang w:val="en-US"/>
        </w:rPr>
        <w:t xml:space="preserve"> :</w:t>
      </w:r>
      <w:proofErr w:type="gramEnd"/>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Landlord hereby leases the Premises to Tenant and Tenant hereby leases the Premises from </w:t>
      </w:r>
      <w:proofErr w:type="gramStart"/>
      <w:r w:rsidRPr="00176F9A">
        <w:rPr>
          <w:rFonts w:asciiTheme="majorBidi" w:hAnsiTheme="majorBidi" w:cstheme="majorBidi"/>
          <w:sz w:val="26"/>
          <w:szCs w:val="26"/>
          <w:lang w:val="en-US"/>
        </w:rPr>
        <w:t>Landlord ,</w:t>
      </w:r>
      <w:proofErr w:type="gramEnd"/>
      <w:r w:rsidRPr="00176F9A">
        <w:rPr>
          <w:rFonts w:asciiTheme="majorBidi" w:hAnsiTheme="majorBidi" w:cstheme="majorBidi"/>
          <w:sz w:val="26"/>
          <w:szCs w:val="26"/>
          <w:lang w:val="en-US"/>
        </w:rPr>
        <w:t xml:space="preserve"> subject to all of terms , covenants and conditions in this Leases . The Premises are leased for the lease </w:t>
      </w:r>
      <w:proofErr w:type="gramStart"/>
      <w:r w:rsidRPr="00176F9A">
        <w:rPr>
          <w:rFonts w:asciiTheme="majorBidi" w:hAnsiTheme="majorBidi" w:cstheme="majorBidi"/>
          <w:sz w:val="26"/>
          <w:szCs w:val="26"/>
          <w:lang w:val="en-US"/>
        </w:rPr>
        <w:t>Term ,</w:t>
      </w:r>
      <w:proofErr w:type="gramEnd"/>
      <w:r w:rsidRPr="00176F9A">
        <w:rPr>
          <w:rFonts w:asciiTheme="majorBidi" w:hAnsiTheme="majorBidi" w:cstheme="majorBidi"/>
          <w:sz w:val="26"/>
          <w:szCs w:val="26"/>
          <w:lang w:val="en-US"/>
        </w:rPr>
        <w:t xml:space="preserve"> which , subject to Article (4) below , shall commence on the Scheduled commencement Date and shall expire on the Expiration Date,  unless sooner terminated pursuant to the provisions of this Lease .</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4- </w:t>
      </w:r>
      <w:r w:rsidRPr="00176F9A">
        <w:rPr>
          <w:rFonts w:asciiTheme="majorBidi" w:hAnsiTheme="majorBidi" w:cstheme="majorBidi"/>
          <w:sz w:val="26"/>
          <w:szCs w:val="26"/>
          <w:u w:val="single"/>
          <w:lang w:val="en-US"/>
        </w:rPr>
        <w:t xml:space="preserve">Monthly </w:t>
      </w:r>
      <w:proofErr w:type="gramStart"/>
      <w:r w:rsidRPr="00176F9A">
        <w:rPr>
          <w:rFonts w:asciiTheme="majorBidi" w:hAnsiTheme="majorBidi" w:cstheme="majorBidi"/>
          <w:sz w:val="26"/>
          <w:szCs w:val="26"/>
          <w:u w:val="single"/>
          <w:lang w:val="en-US"/>
        </w:rPr>
        <w:t>Rent</w:t>
      </w:r>
      <w:r w:rsidRPr="00176F9A">
        <w:rPr>
          <w:rFonts w:asciiTheme="majorBidi" w:hAnsiTheme="majorBidi" w:cstheme="majorBidi"/>
          <w:sz w:val="26"/>
          <w:szCs w:val="26"/>
          <w:lang w:val="en-US"/>
        </w:rPr>
        <w:t xml:space="preserve"> :</w:t>
      </w:r>
      <w:proofErr w:type="gramEnd"/>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Tenant shall pay to Landlord as rent for the Premises a monthly rent </w:t>
      </w:r>
      <w:proofErr w:type="gramStart"/>
      <w:r w:rsidRPr="00176F9A">
        <w:rPr>
          <w:rFonts w:asciiTheme="majorBidi" w:hAnsiTheme="majorBidi" w:cstheme="majorBidi"/>
          <w:sz w:val="26"/>
          <w:szCs w:val="26"/>
          <w:lang w:val="en-US"/>
        </w:rPr>
        <w:t>( the</w:t>
      </w:r>
      <w:proofErr w:type="gramEnd"/>
      <w:r w:rsidRPr="00176F9A">
        <w:rPr>
          <w:rFonts w:asciiTheme="majorBidi" w:hAnsiTheme="majorBidi" w:cstheme="majorBidi"/>
          <w:sz w:val="26"/>
          <w:szCs w:val="26"/>
          <w:lang w:val="en-US"/>
        </w:rPr>
        <w:t xml:space="preserve"> "Monthly Rent " ) equal to the initial Monthly Rent , adjusted periodically as set forth in Section (5) .</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The Monthly Rent shall be payable in advance on or before the first day of the first full calendar month of the Lease Term </w:t>
      </w:r>
      <w:proofErr w:type="gramStart"/>
      <w:r w:rsidRPr="00176F9A">
        <w:rPr>
          <w:rFonts w:asciiTheme="majorBidi" w:hAnsiTheme="majorBidi" w:cstheme="majorBidi"/>
          <w:sz w:val="26"/>
          <w:szCs w:val="26"/>
          <w:lang w:val="en-US"/>
        </w:rPr>
        <w:t>( the</w:t>
      </w:r>
      <w:proofErr w:type="gramEnd"/>
      <w:r w:rsidRPr="00176F9A">
        <w:rPr>
          <w:rFonts w:asciiTheme="majorBidi" w:hAnsiTheme="majorBidi" w:cstheme="majorBidi"/>
          <w:sz w:val="26"/>
          <w:szCs w:val="26"/>
          <w:lang w:val="en-US"/>
        </w:rPr>
        <w:t xml:space="preserve"> " First Month " ) and on or before the first day of each successive calendar month thereafter during the Lease Term, except that the Monthly Rent for the First Month ( and for the period -if any -between the Scheduled Commencement Date and the First Month ) shall be paid upon the execution of this Lease.</w:t>
      </w: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p>
    <w:p w:rsidR="00176F9A" w:rsidRPr="00176F9A" w:rsidRDefault="00176F9A" w:rsidP="00176F9A">
      <w:pPr>
        <w:spacing w:before="100" w:beforeAutospacing="1" w:after="100" w:afterAutospacing="1" w:line="240" w:lineRule="auto"/>
        <w:rPr>
          <w:rFonts w:asciiTheme="majorBidi" w:eastAsia="Times New Roman" w:hAnsiTheme="majorBidi" w:cstheme="majorBidi"/>
          <w:sz w:val="26"/>
          <w:szCs w:val="26"/>
          <w:lang w:val="en-US"/>
        </w:rPr>
      </w:pPr>
    </w:p>
    <w:p w:rsidR="00176F9A" w:rsidRPr="00176F9A" w:rsidRDefault="00176F9A" w:rsidP="00176F9A">
      <w:pPr>
        <w:autoSpaceDE w:val="0"/>
        <w:autoSpaceDN w:val="0"/>
        <w:adjustRightInd w:val="0"/>
        <w:spacing w:after="0" w:line="240" w:lineRule="auto"/>
        <w:rPr>
          <w:rFonts w:asciiTheme="majorBidi" w:hAnsiTheme="majorBidi" w:cstheme="majorBidi"/>
          <w:sz w:val="26"/>
          <w:szCs w:val="26"/>
          <w:lang w:val="en-US"/>
        </w:rPr>
      </w:pPr>
    </w:p>
    <w:p w:rsidR="00CD46AB" w:rsidRPr="00176F9A" w:rsidRDefault="00CD46AB" w:rsidP="00CD46AB">
      <w:pPr>
        <w:autoSpaceDE w:val="0"/>
        <w:autoSpaceDN w:val="0"/>
        <w:adjustRightInd w:val="0"/>
        <w:spacing w:after="0" w:line="240" w:lineRule="auto"/>
        <w:rPr>
          <w:rFonts w:asciiTheme="majorBidi" w:hAnsiTheme="majorBidi" w:cstheme="majorBidi"/>
          <w:sz w:val="26"/>
          <w:szCs w:val="26"/>
          <w:lang w:val="en-US"/>
        </w:rPr>
      </w:pPr>
    </w:p>
    <w:p w:rsidR="00CD46AB" w:rsidRPr="00176F9A" w:rsidRDefault="00CD46AB" w:rsidP="00CD46AB">
      <w:pPr>
        <w:autoSpaceDE w:val="0"/>
        <w:autoSpaceDN w:val="0"/>
        <w:adjustRightInd w:val="0"/>
        <w:spacing w:after="0" w:line="240" w:lineRule="auto"/>
        <w:rPr>
          <w:rFonts w:asciiTheme="majorBidi" w:hAnsiTheme="majorBidi" w:cstheme="majorBidi"/>
          <w:sz w:val="26"/>
          <w:szCs w:val="26"/>
          <w:lang w:val="en-US"/>
        </w:rPr>
      </w:pPr>
    </w:p>
    <w:p w:rsidR="00CD46AB" w:rsidRPr="00176F9A" w:rsidRDefault="00CD46AB" w:rsidP="00CD46AB">
      <w:pPr>
        <w:autoSpaceDE w:val="0"/>
        <w:autoSpaceDN w:val="0"/>
        <w:bidi/>
        <w:adjustRightInd w:val="0"/>
        <w:spacing w:after="0" w:line="240" w:lineRule="auto"/>
        <w:jc w:val="right"/>
        <w:rPr>
          <w:rFonts w:asciiTheme="majorBidi" w:hAnsiTheme="majorBidi" w:cstheme="majorBidi"/>
          <w:sz w:val="26"/>
          <w:szCs w:val="26"/>
          <w:lang w:val="en-US"/>
        </w:rPr>
      </w:pPr>
    </w:p>
    <w:p w:rsidR="00CD46AB" w:rsidRPr="00176F9A" w:rsidRDefault="00CD46AB" w:rsidP="00CD46AB">
      <w:pPr>
        <w:autoSpaceDE w:val="0"/>
        <w:autoSpaceDN w:val="0"/>
        <w:bidi/>
        <w:adjustRightInd w:val="0"/>
        <w:spacing w:after="0" w:line="240" w:lineRule="auto"/>
        <w:jc w:val="right"/>
        <w:rPr>
          <w:rFonts w:asciiTheme="majorBidi" w:hAnsiTheme="majorBidi" w:cstheme="majorBidi"/>
          <w:sz w:val="26"/>
          <w:szCs w:val="26"/>
          <w:lang w:val="en-US"/>
        </w:rPr>
      </w:pPr>
      <w:r w:rsidRPr="00176F9A">
        <w:rPr>
          <w:rFonts w:asciiTheme="majorBidi" w:hAnsiTheme="majorBidi" w:cstheme="majorBidi"/>
          <w:sz w:val="26"/>
          <w:szCs w:val="26"/>
          <w:lang w:val="en-US"/>
        </w:rPr>
        <w:t xml:space="preserve">          </w:t>
      </w:r>
    </w:p>
    <w:p w:rsidR="00CD46AB" w:rsidRPr="00176F9A" w:rsidRDefault="00CD46AB" w:rsidP="00176F9A">
      <w:pPr>
        <w:autoSpaceDE w:val="0"/>
        <w:autoSpaceDN w:val="0"/>
        <w:adjustRightInd w:val="0"/>
        <w:spacing w:after="0" w:line="240" w:lineRule="auto"/>
        <w:rPr>
          <w:rFonts w:asciiTheme="majorBidi" w:hAnsiTheme="majorBidi" w:cstheme="majorBidi"/>
          <w:sz w:val="26"/>
          <w:szCs w:val="26"/>
          <w:lang w:val="en-US"/>
        </w:rPr>
      </w:pPr>
      <w:r w:rsidRPr="00176F9A">
        <w:rPr>
          <w:rFonts w:asciiTheme="majorBidi" w:hAnsiTheme="majorBidi" w:cstheme="majorBidi"/>
          <w:sz w:val="26"/>
          <w:szCs w:val="26"/>
          <w:lang w:val="en-US"/>
        </w:rPr>
        <w:t xml:space="preserve">                  </w:t>
      </w:r>
    </w:p>
    <w:p w:rsidR="00CD46AB" w:rsidRPr="00176F9A" w:rsidRDefault="00CD46AB" w:rsidP="00CD46AB">
      <w:pPr>
        <w:autoSpaceDE w:val="0"/>
        <w:autoSpaceDN w:val="0"/>
        <w:adjustRightInd w:val="0"/>
        <w:spacing w:after="0" w:line="240" w:lineRule="auto"/>
        <w:rPr>
          <w:rFonts w:asciiTheme="majorBidi" w:hAnsiTheme="majorBidi" w:cstheme="majorBidi"/>
          <w:sz w:val="26"/>
          <w:szCs w:val="26"/>
          <w:lang w:val="en-US"/>
        </w:rPr>
      </w:pPr>
    </w:p>
    <w:sectPr w:rsidR="00CD46AB" w:rsidRPr="00176F9A" w:rsidSect="00A77D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D5F" w:rsidRDefault="00132D5F" w:rsidP="00CD46AB">
      <w:pPr>
        <w:spacing w:after="0" w:line="240" w:lineRule="auto"/>
      </w:pPr>
      <w:r>
        <w:separator/>
      </w:r>
    </w:p>
  </w:endnote>
  <w:endnote w:type="continuationSeparator" w:id="0">
    <w:p w:rsidR="00132D5F" w:rsidRDefault="00132D5F" w:rsidP="00CD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Lucida Sans">
    <w:panose1 w:val="020B06020305040202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altName w:val="Times New Roman"/>
    <w:panose1 w:val="00000000000000000000"/>
    <w:charset w:val="00"/>
    <w:family w:val="roman"/>
    <w:notTrueType/>
    <w:pitch w:val="variable"/>
    <w:sig w:usb0="00000000" w:usb1="8000A04A"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D5F" w:rsidRDefault="00132D5F" w:rsidP="00CD46AB">
      <w:pPr>
        <w:spacing w:after="0" w:line="240" w:lineRule="auto"/>
      </w:pPr>
      <w:r>
        <w:separator/>
      </w:r>
    </w:p>
  </w:footnote>
  <w:footnote w:type="continuationSeparator" w:id="0">
    <w:p w:rsidR="00132D5F" w:rsidRDefault="00132D5F" w:rsidP="00CD46AB">
      <w:pPr>
        <w:spacing w:after="0" w:line="240" w:lineRule="auto"/>
      </w:pPr>
      <w:r>
        <w:continuationSeparator/>
      </w:r>
    </w:p>
  </w:footnote>
  <w:footnote w:id="1">
    <w:p w:rsidR="00CD46AB" w:rsidRPr="00766FFF" w:rsidRDefault="00CD46AB" w:rsidP="00CD46AB">
      <w:pPr>
        <w:pStyle w:val="Notedebasdepage"/>
        <w:jc w:val="both"/>
        <w:rPr>
          <w:rFonts w:cs="Traditional Arabic"/>
          <w:sz w:val="28"/>
          <w:szCs w:val="28"/>
          <w:rtl/>
        </w:rPr>
      </w:pPr>
      <w:r w:rsidRPr="00766FFF">
        <w:rPr>
          <w:rStyle w:val="Appelnotedebasdep"/>
          <w:rFonts w:cs="Traditional Arabic"/>
          <w:sz w:val="28"/>
          <w:szCs w:val="28"/>
        </w:rPr>
        <w:footnoteRef/>
      </w:r>
      <w:r w:rsidRPr="00766FFF">
        <w:rPr>
          <w:rFonts w:cs="Traditional Arabic"/>
          <w:sz w:val="28"/>
          <w:szCs w:val="28"/>
        </w:rPr>
        <w:t xml:space="preserve"> </w:t>
      </w:r>
      <w:r w:rsidRPr="00766FFF">
        <w:rPr>
          <w:rFonts w:cs="Traditional Arabic" w:hint="cs"/>
          <w:sz w:val="28"/>
          <w:szCs w:val="28"/>
          <w:rtl/>
        </w:rPr>
        <w:t>-</w:t>
      </w:r>
      <w:r w:rsidRPr="00766FFF">
        <w:rPr>
          <w:rFonts w:cs="Traditional Arabic"/>
          <w:sz w:val="28"/>
          <w:szCs w:val="28"/>
          <w:rtl/>
        </w:rPr>
        <w:t xml:space="preserve"> معالم مصطلحات: مصطلحيات: خالد </w:t>
      </w:r>
      <w:proofErr w:type="spellStart"/>
      <w:r w:rsidRPr="00766FFF">
        <w:rPr>
          <w:rFonts w:cs="Traditional Arabic"/>
          <w:sz w:val="28"/>
          <w:szCs w:val="28"/>
          <w:rtl/>
        </w:rPr>
        <w:t>اليعودي</w:t>
      </w:r>
      <w:proofErr w:type="spellEnd"/>
      <w:r w:rsidRPr="00766FFF">
        <w:rPr>
          <w:rFonts w:cs="Traditional Arabic"/>
          <w:sz w:val="28"/>
          <w:szCs w:val="28"/>
          <w:rtl/>
        </w:rPr>
        <w:t xml:space="preserve">: مجلة علمية محكمة متخصصة في قضايا المصطلح: العدد الأول: شوال </w:t>
      </w:r>
      <w:r w:rsidRPr="0096225C">
        <w:rPr>
          <w:rFonts w:cs="Traditional Arabic"/>
          <w:sz w:val="24"/>
          <w:szCs w:val="24"/>
          <w:rtl/>
        </w:rPr>
        <w:t>1432</w:t>
      </w:r>
      <w:r w:rsidRPr="00766FFF">
        <w:rPr>
          <w:rFonts w:cs="Traditional Arabic"/>
          <w:sz w:val="28"/>
          <w:szCs w:val="28"/>
          <w:rtl/>
        </w:rPr>
        <w:t xml:space="preserve">-سبتنمبر </w:t>
      </w:r>
      <w:r w:rsidRPr="0096225C">
        <w:rPr>
          <w:rFonts w:cs="Traditional Arabic"/>
          <w:sz w:val="24"/>
          <w:szCs w:val="24"/>
          <w:rtl/>
        </w:rPr>
        <w:t>2011</w:t>
      </w:r>
      <w:r w:rsidRPr="00766FFF">
        <w:rPr>
          <w:rFonts w:cs="Traditional Arabic"/>
          <w:sz w:val="28"/>
          <w:szCs w:val="28"/>
          <w:rtl/>
        </w:rPr>
        <w:t xml:space="preserve">- ص </w:t>
      </w:r>
      <w:r w:rsidRPr="0096225C">
        <w:rPr>
          <w:rFonts w:cs="Traditional Arabic"/>
          <w:sz w:val="24"/>
          <w:szCs w:val="24"/>
          <w:rtl/>
        </w:rPr>
        <w:t>7</w:t>
      </w:r>
      <w:r w:rsidRPr="00766FFF">
        <w:rPr>
          <w:rFonts w:cs="Traditional Arabic" w:hint="cs"/>
          <w:sz w:val="28"/>
          <w:szCs w:val="28"/>
          <w:rtl/>
        </w:rPr>
        <w:t>.</w:t>
      </w:r>
    </w:p>
  </w:footnote>
  <w:footnote w:id="2">
    <w:p w:rsidR="00CD46AB" w:rsidRPr="00766FFF" w:rsidRDefault="00CD46AB" w:rsidP="00CD46AB">
      <w:pPr>
        <w:pStyle w:val="NormalWeb"/>
        <w:bidi/>
        <w:spacing w:line="240" w:lineRule="auto"/>
        <w:jc w:val="both"/>
        <w:rPr>
          <w:rFonts w:cs="Traditional Arabic"/>
          <w:sz w:val="28"/>
          <w:szCs w:val="28"/>
          <w:rtl/>
        </w:rPr>
      </w:pPr>
      <w:r w:rsidRPr="00766FFF">
        <w:rPr>
          <w:rStyle w:val="Appelnotedebasdep"/>
          <w:rFonts w:cs="Traditional Arabic"/>
          <w:sz w:val="28"/>
          <w:szCs w:val="28"/>
        </w:rPr>
        <w:footnoteRef/>
      </w:r>
      <w:r w:rsidRPr="00766FFF">
        <w:rPr>
          <w:rFonts w:cs="Traditional Arabic"/>
          <w:sz w:val="28"/>
          <w:szCs w:val="28"/>
        </w:rPr>
        <w:t xml:space="preserve"> </w:t>
      </w:r>
      <w:r w:rsidRPr="00766FFF">
        <w:rPr>
          <w:rFonts w:cs="Traditional Arabic" w:hint="cs"/>
          <w:sz w:val="28"/>
          <w:szCs w:val="28"/>
          <w:rtl/>
        </w:rPr>
        <w:t>-</w:t>
      </w:r>
      <w:r w:rsidRPr="00766FFF">
        <w:rPr>
          <w:rFonts w:cs="Traditional Arabic"/>
          <w:sz w:val="28"/>
          <w:szCs w:val="28"/>
          <w:rtl/>
        </w:rPr>
        <w:t xml:space="preserve">معجم نور الدين الوسيط: عربي – عربي: دار الكتب العلمية أسسها محمد علي بيضون </w:t>
      </w:r>
      <w:r w:rsidRPr="0096225C">
        <w:rPr>
          <w:rFonts w:cs="Traditional Arabic"/>
          <w:rtl/>
        </w:rPr>
        <w:t>1971</w:t>
      </w:r>
      <w:r w:rsidRPr="00766FFF">
        <w:rPr>
          <w:rFonts w:cs="Traditional Arabic"/>
          <w:sz w:val="28"/>
          <w:szCs w:val="28"/>
          <w:rtl/>
        </w:rPr>
        <w:t xml:space="preserve"> بيروت – لبنان – ط</w:t>
      </w:r>
      <w:r w:rsidRPr="00766FFF">
        <w:rPr>
          <w:rFonts w:cs="Traditional Arabic" w:hint="cs"/>
          <w:sz w:val="28"/>
          <w:szCs w:val="28"/>
          <w:rtl/>
        </w:rPr>
        <w:t>ب</w:t>
      </w:r>
      <w:r w:rsidRPr="00766FFF">
        <w:rPr>
          <w:rFonts w:cs="Traditional Arabic"/>
          <w:sz w:val="28"/>
          <w:szCs w:val="28"/>
          <w:rtl/>
        </w:rPr>
        <w:t xml:space="preserve">عة </w:t>
      </w:r>
      <w:r w:rsidRPr="0096225C">
        <w:rPr>
          <w:rFonts w:cs="Traditional Arabic"/>
          <w:rtl/>
        </w:rPr>
        <w:t>2</w:t>
      </w:r>
      <w:r w:rsidRPr="00766FFF">
        <w:rPr>
          <w:rFonts w:cs="Traditional Arabic"/>
          <w:sz w:val="28"/>
          <w:szCs w:val="28"/>
          <w:rtl/>
        </w:rPr>
        <w:t xml:space="preserve">، </w:t>
      </w:r>
      <w:r w:rsidRPr="0096225C">
        <w:rPr>
          <w:rFonts w:cs="Traditional Arabic"/>
          <w:rtl/>
        </w:rPr>
        <w:t>2009</w:t>
      </w:r>
      <w:r w:rsidRPr="00766FFF">
        <w:rPr>
          <w:rFonts w:cs="Traditional Arabic"/>
          <w:sz w:val="28"/>
          <w:szCs w:val="28"/>
          <w:rtl/>
        </w:rPr>
        <w:t xml:space="preserve"> مادة صلح</w:t>
      </w:r>
      <w:r w:rsidRPr="00766FFF">
        <w:rPr>
          <w:rFonts w:cs="Traditional Arabic" w:hint="cs"/>
          <w:sz w:val="28"/>
          <w:szCs w:val="28"/>
          <w:rtl/>
        </w:rPr>
        <w:t>.</w:t>
      </w:r>
    </w:p>
  </w:footnote>
  <w:footnote w:id="3">
    <w:p w:rsidR="00CD46AB" w:rsidRPr="00766FFF" w:rsidRDefault="00CD46AB" w:rsidP="00CD46AB">
      <w:pPr>
        <w:pStyle w:val="Notedebasdepage"/>
        <w:jc w:val="both"/>
        <w:rPr>
          <w:rFonts w:cs="Traditional Arabic"/>
          <w:sz w:val="28"/>
          <w:szCs w:val="28"/>
          <w:rtl/>
        </w:rPr>
      </w:pPr>
      <w:r w:rsidRPr="00766FFF">
        <w:rPr>
          <w:rStyle w:val="Appelnotedebasdep"/>
          <w:rFonts w:cs="Traditional Arabic"/>
          <w:sz w:val="28"/>
          <w:szCs w:val="28"/>
        </w:rPr>
        <w:footnoteRef/>
      </w:r>
      <w:r w:rsidRPr="00766FFF">
        <w:rPr>
          <w:rFonts w:cs="Traditional Arabic"/>
          <w:sz w:val="28"/>
          <w:szCs w:val="28"/>
        </w:rPr>
        <w:t xml:space="preserve"> </w:t>
      </w:r>
      <w:r w:rsidRPr="00766FFF">
        <w:rPr>
          <w:rFonts w:cs="Traditional Arabic" w:hint="cs"/>
          <w:sz w:val="28"/>
          <w:szCs w:val="28"/>
          <w:rtl/>
        </w:rPr>
        <w:t>-</w:t>
      </w:r>
      <w:r w:rsidRPr="00766FFF">
        <w:rPr>
          <w:rFonts w:cs="Traditional Arabic"/>
          <w:sz w:val="28"/>
          <w:szCs w:val="28"/>
          <w:rtl/>
        </w:rPr>
        <w:t xml:space="preserve"> فصول في الترجمة والتعريب لغويات ،محمد بطل :الشركة المصرية  العالمية للنشر، </w:t>
      </w:r>
      <w:proofErr w:type="spellStart"/>
      <w:r w:rsidRPr="00766FFF">
        <w:rPr>
          <w:rFonts w:cs="Traditional Arabic"/>
          <w:sz w:val="28"/>
          <w:szCs w:val="28"/>
          <w:rtl/>
        </w:rPr>
        <w:t>لوعحمان</w:t>
      </w:r>
      <w:proofErr w:type="spellEnd"/>
      <w:r w:rsidRPr="00766FFF">
        <w:rPr>
          <w:rFonts w:cs="Traditional Arabic"/>
          <w:sz w:val="28"/>
          <w:szCs w:val="28"/>
          <w:rtl/>
        </w:rPr>
        <w:t xml:space="preserve"> الطبعة </w:t>
      </w:r>
      <w:r w:rsidRPr="008705B6">
        <w:rPr>
          <w:rFonts w:cs="Traditional Arabic"/>
          <w:rtl/>
        </w:rPr>
        <w:t>1</w:t>
      </w:r>
      <w:r w:rsidRPr="00766FFF">
        <w:rPr>
          <w:rFonts w:cs="Traditional Arabic"/>
          <w:sz w:val="28"/>
          <w:szCs w:val="28"/>
          <w:rtl/>
        </w:rPr>
        <w:t>،</w:t>
      </w:r>
      <w:r w:rsidRPr="008705B6">
        <w:rPr>
          <w:rFonts w:cs="Traditional Arabic"/>
          <w:rtl/>
        </w:rPr>
        <w:t>2008</w:t>
      </w:r>
      <w:r w:rsidRPr="00766FFF">
        <w:rPr>
          <w:rFonts w:cs="Traditional Arabic"/>
          <w:sz w:val="28"/>
          <w:szCs w:val="28"/>
          <w:rtl/>
        </w:rPr>
        <w:t>،</w:t>
      </w:r>
      <w:r w:rsidRPr="008705B6">
        <w:rPr>
          <w:rFonts w:cs="Traditional Arabic"/>
          <w:rtl/>
        </w:rPr>
        <w:t>ص94</w:t>
      </w:r>
    </w:p>
  </w:footnote>
  <w:footnote w:id="4">
    <w:p w:rsidR="00CD46AB" w:rsidRPr="00766FFF" w:rsidRDefault="00CD46AB" w:rsidP="00CD46AB">
      <w:pPr>
        <w:pStyle w:val="Notedebasdepage"/>
        <w:jc w:val="both"/>
        <w:rPr>
          <w:rFonts w:cs="Traditional Arabic"/>
          <w:sz w:val="28"/>
          <w:szCs w:val="28"/>
          <w:rtl/>
        </w:rPr>
      </w:pPr>
      <w:r w:rsidRPr="00766FFF">
        <w:rPr>
          <w:rStyle w:val="Appelnotedebasdep"/>
          <w:rFonts w:cs="Traditional Arabic"/>
          <w:sz w:val="28"/>
          <w:szCs w:val="28"/>
        </w:rPr>
        <w:footnoteRef/>
      </w:r>
      <w:r w:rsidRPr="00766FFF">
        <w:rPr>
          <w:rFonts w:cs="Traditional Arabic"/>
          <w:sz w:val="28"/>
          <w:szCs w:val="28"/>
        </w:rPr>
        <w:t xml:space="preserve"> </w:t>
      </w:r>
      <w:r w:rsidRPr="00766FFF">
        <w:rPr>
          <w:rFonts w:cs="Traditional Arabic" w:hint="cs"/>
          <w:sz w:val="28"/>
          <w:szCs w:val="28"/>
          <w:rtl/>
        </w:rPr>
        <w:t>- الأسس</w:t>
      </w:r>
      <w:r w:rsidRPr="00766FFF">
        <w:rPr>
          <w:rFonts w:cs="Traditional Arabic"/>
          <w:sz w:val="28"/>
          <w:szCs w:val="28"/>
          <w:rtl/>
        </w:rPr>
        <w:t xml:space="preserve"> اللغوية لعلم المصطلح ،محمود حجاري :دار الطباعة والنشر و التوزيع تونس ،د.ت،</w:t>
      </w:r>
      <w:r w:rsidRPr="008705B6">
        <w:rPr>
          <w:rFonts w:cs="Traditional Arabic"/>
          <w:rtl/>
        </w:rPr>
        <w:t>ص10</w:t>
      </w:r>
    </w:p>
  </w:footnote>
  <w:footnote w:id="5">
    <w:p w:rsidR="00CD46AB" w:rsidRPr="00766FFF" w:rsidRDefault="00CD46AB" w:rsidP="00CD46AB">
      <w:pPr>
        <w:pStyle w:val="Notedebasdepage"/>
        <w:jc w:val="both"/>
        <w:rPr>
          <w:rFonts w:cs="Traditional Arabic"/>
          <w:sz w:val="28"/>
          <w:szCs w:val="28"/>
          <w:rtl/>
        </w:rPr>
      </w:pPr>
      <w:r w:rsidRPr="00766FFF">
        <w:rPr>
          <w:rStyle w:val="Appelnotedebasdep"/>
          <w:rFonts w:cs="Traditional Arabic"/>
          <w:sz w:val="28"/>
          <w:szCs w:val="28"/>
        </w:rPr>
        <w:footnoteRef/>
      </w:r>
      <w:r w:rsidRPr="00766FFF">
        <w:rPr>
          <w:rFonts w:cs="Traditional Arabic"/>
          <w:sz w:val="28"/>
          <w:szCs w:val="28"/>
        </w:rPr>
        <w:t xml:space="preserve"> </w:t>
      </w:r>
      <w:r w:rsidRPr="00766FFF">
        <w:rPr>
          <w:rFonts w:cs="Traditional Arabic" w:hint="cs"/>
          <w:sz w:val="28"/>
          <w:szCs w:val="28"/>
          <w:rtl/>
        </w:rPr>
        <w:t xml:space="preserve">- د. محمد بطل فصول في الترجمة والتعريب لغويات، ، ص </w:t>
      </w:r>
      <w:r w:rsidRPr="008705B6">
        <w:rPr>
          <w:rFonts w:cs="Traditional Arabic" w:hint="cs"/>
          <w:rtl/>
        </w:rPr>
        <w:t>94</w:t>
      </w:r>
      <w:r w:rsidRPr="00766FFF">
        <w:rPr>
          <w:rFonts w:cs="Traditional Arabic" w:hint="cs"/>
          <w:sz w:val="28"/>
          <w:szCs w:val="28"/>
          <w:rtl/>
        </w:rPr>
        <w:t>.</w:t>
      </w:r>
    </w:p>
  </w:footnote>
  <w:footnote w:id="6">
    <w:p w:rsidR="00CD46AB" w:rsidRPr="00766FFF" w:rsidRDefault="00CD46AB" w:rsidP="00CD46AB">
      <w:pPr>
        <w:pStyle w:val="Notedebasdepage"/>
        <w:jc w:val="both"/>
        <w:rPr>
          <w:rFonts w:cs="Traditional Arabic"/>
          <w:sz w:val="28"/>
          <w:szCs w:val="28"/>
          <w:rtl/>
        </w:rPr>
      </w:pPr>
      <w:r w:rsidRPr="00766FFF">
        <w:rPr>
          <w:rStyle w:val="Appelnotedebasdep"/>
          <w:rFonts w:cs="Traditional Arabic"/>
          <w:sz w:val="28"/>
          <w:szCs w:val="28"/>
        </w:rPr>
        <w:footnoteRef/>
      </w:r>
      <w:r w:rsidRPr="00766FFF">
        <w:rPr>
          <w:rFonts w:cs="Traditional Arabic"/>
          <w:sz w:val="28"/>
          <w:szCs w:val="28"/>
        </w:rPr>
        <w:t xml:space="preserve"> </w:t>
      </w:r>
      <w:r w:rsidRPr="00766FFF">
        <w:rPr>
          <w:rFonts w:cs="Traditional Arabic" w:hint="cs"/>
          <w:sz w:val="28"/>
          <w:szCs w:val="28"/>
          <w:rtl/>
        </w:rPr>
        <w:t>-، أ.</w:t>
      </w:r>
      <w:r w:rsidRPr="00766FFF">
        <w:rPr>
          <w:rStyle w:val="apple-converted-space"/>
          <w:rFonts w:cs="Traditional Arabic" w:hint="cs"/>
          <w:sz w:val="28"/>
          <w:szCs w:val="28"/>
          <w:rtl/>
        </w:rPr>
        <w:t> </w:t>
      </w:r>
      <w:r w:rsidRPr="00766FFF">
        <w:rPr>
          <w:rFonts w:cs="Traditional Arabic" w:hint="cs"/>
          <w:sz w:val="28"/>
          <w:szCs w:val="28"/>
          <w:rtl/>
        </w:rPr>
        <w:t xml:space="preserve">غزال المنهجية الجديدة لوضع المصطلحات: العربية معهد الدراسات والأبحاث للتعريب، </w:t>
      </w:r>
      <w:proofErr w:type="gramStart"/>
      <w:r w:rsidRPr="00766FFF">
        <w:rPr>
          <w:rFonts w:cs="Traditional Arabic" w:hint="cs"/>
          <w:sz w:val="28"/>
          <w:szCs w:val="28"/>
          <w:rtl/>
        </w:rPr>
        <w:t>الرباط</w:t>
      </w:r>
      <w:proofErr w:type="gramEnd"/>
      <w:r w:rsidRPr="00766FFF">
        <w:rPr>
          <w:rFonts w:cs="Traditional Arabic" w:hint="cs"/>
          <w:sz w:val="28"/>
          <w:szCs w:val="28"/>
          <w:rtl/>
        </w:rPr>
        <w:t xml:space="preserve">، المغرب، ت.ت، ص </w:t>
      </w:r>
      <w:r w:rsidRPr="008705B6">
        <w:rPr>
          <w:rFonts w:cs="Traditional Arabic" w:hint="cs"/>
          <w:rtl/>
        </w:rPr>
        <w:t>7</w:t>
      </w:r>
      <w:r w:rsidRPr="00766FFF">
        <w:rPr>
          <w:rFonts w:cs="Traditional Arabic" w:hint="cs"/>
          <w:sz w:val="28"/>
          <w:szCs w:val="28"/>
          <w:rtl/>
        </w:rPr>
        <w:t>.</w:t>
      </w:r>
    </w:p>
  </w:footnote>
  <w:footnote w:id="7">
    <w:p w:rsidR="00CD46AB" w:rsidRPr="00766FFF" w:rsidRDefault="00CD46AB" w:rsidP="00CD46AB">
      <w:pPr>
        <w:pStyle w:val="Notedebasdepage"/>
        <w:jc w:val="both"/>
        <w:rPr>
          <w:rFonts w:cs="Traditional Arabic"/>
          <w:sz w:val="28"/>
          <w:szCs w:val="28"/>
          <w:rtl/>
        </w:rPr>
      </w:pPr>
      <w:r w:rsidRPr="00766FFF">
        <w:rPr>
          <w:rStyle w:val="Appelnotedebasdep"/>
          <w:rFonts w:cs="Traditional Arabic"/>
          <w:sz w:val="28"/>
          <w:szCs w:val="28"/>
        </w:rPr>
        <w:footnoteRef/>
      </w:r>
      <w:r w:rsidRPr="00766FFF">
        <w:rPr>
          <w:rFonts w:cs="Traditional Arabic"/>
          <w:sz w:val="28"/>
          <w:szCs w:val="28"/>
        </w:rPr>
        <w:t xml:space="preserve"> </w:t>
      </w:r>
      <w:r w:rsidRPr="00766FFF">
        <w:rPr>
          <w:rFonts w:cs="Traditional Arabic" w:hint="cs"/>
          <w:sz w:val="28"/>
          <w:szCs w:val="28"/>
          <w:rtl/>
        </w:rPr>
        <w:t>-</w:t>
      </w:r>
      <w:r w:rsidRPr="00D12E3B">
        <w:rPr>
          <w:rFonts w:cs="Traditional Arabic" w:hint="cs"/>
          <w:sz w:val="28"/>
          <w:szCs w:val="28"/>
          <w:rtl/>
        </w:rPr>
        <w:t xml:space="preserve"> </w:t>
      </w:r>
      <w:r w:rsidRPr="00766FFF">
        <w:rPr>
          <w:rFonts w:cs="Traditional Arabic" w:hint="cs"/>
          <w:sz w:val="28"/>
          <w:szCs w:val="28"/>
          <w:rtl/>
        </w:rPr>
        <w:t>محمد</w:t>
      </w:r>
      <w:r w:rsidRPr="00766FFF">
        <w:rPr>
          <w:rStyle w:val="apple-converted-space"/>
          <w:rFonts w:cs="Traditional Arabic" w:hint="cs"/>
          <w:sz w:val="28"/>
          <w:szCs w:val="28"/>
          <w:rtl/>
        </w:rPr>
        <w:t> </w:t>
      </w:r>
      <w:proofErr w:type="spellStart"/>
      <w:r w:rsidRPr="00766FFF">
        <w:rPr>
          <w:rFonts w:cs="Traditional Arabic" w:hint="cs"/>
          <w:sz w:val="28"/>
          <w:szCs w:val="28"/>
          <w:rtl/>
        </w:rPr>
        <w:t>الديداوي</w:t>
      </w:r>
      <w:proofErr w:type="spellEnd"/>
      <w:r w:rsidRPr="00766FFF">
        <w:rPr>
          <w:rFonts w:cs="Traditional Arabic" w:hint="cs"/>
          <w:sz w:val="28"/>
          <w:szCs w:val="28"/>
          <w:rtl/>
        </w:rPr>
        <w:t xml:space="preserve"> الترجمة</w:t>
      </w:r>
      <w:r w:rsidRPr="00766FFF">
        <w:rPr>
          <w:rStyle w:val="apple-converted-space"/>
          <w:rFonts w:cs="Traditional Arabic" w:hint="cs"/>
          <w:sz w:val="28"/>
          <w:szCs w:val="28"/>
          <w:rtl/>
        </w:rPr>
        <w:t> </w:t>
      </w:r>
      <w:r w:rsidRPr="00766FFF">
        <w:rPr>
          <w:rFonts w:cs="Traditional Arabic" w:hint="cs"/>
          <w:sz w:val="28"/>
          <w:szCs w:val="28"/>
          <w:rtl/>
        </w:rPr>
        <w:t xml:space="preserve">والتواصل: دراسات تحليلية عملية إشكالية الاصطلاح ودور المترجم مطبقة المركز الثقافي العربي، د. ، دار البيضاء، </w:t>
      </w:r>
      <w:proofErr w:type="gramStart"/>
      <w:r w:rsidRPr="00766FFF">
        <w:rPr>
          <w:rFonts w:cs="Traditional Arabic" w:hint="cs"/>
          <w:sz w:val="28"/>
          <w:szCs w:val="28"/>
          <w:rtl/>
        </w:rPr>
        <w:t>المغرب</w:t>
      </w:r>
      <w:proofErr w:type="gramEnd"/>
      <w:r w:rsidRPr="00766FFF">
        <w:rPr>
          <w:rFonts w:cs="Traditional Arabic" w:hint="cs"/>
          <w:sz w:val="28"/>
          <w:szCs w:val="28"/>
          <w:rtl/>
        </w:rPr>
        <w:t>، الطبعة</w:t>
      </w:r>
      <w:r w:rsidRPr="008705B6">
        <w:rPr>
          <w:rFonts w:cs="Traditional Arabic" w:hint="cs"/>
          <w:rtl/>
        </w:rPr>
        <w:t>1</w:t>
      </w:r>
      <w:r w:rsidRPr="00766FFF">
        <w:rPr>
          <w:rFonts w:cs="Traditional Arabic" w:hint="cs"/>
          <w:sz w:val="28"/>
          <w:szCs w:val="28"/>
          <w:rtl/>
        </w:rPr>
        <w:t xml:space="preserve">، </w:t>
      </w:r>
      <w:r w:rsidRPr="008705B6">
        <w:rPr>
          <w:rFonts w:cs="Traditional Arabic" w:hint="cs"/>
          <w:rtl/>
        </w:rPr>
        <w:t>2000</w:t>
      </w:r>
      <w:r w:rsidRPr="00766FFF">
        <w:rPr>
          <w:rFonts w:cs="Traditional Arabic" w:hint="cs"/>
          <w:sz w:val="28"/>
          <w:szCs w:val="28"/>
          <w:rtl/>
        </w:rPr>
        <w:t xml:space="preserve">، ص </w:t>
      </w:r>
      <w:r w:rsidRPr="008705B6">
        <w:rPr>
          <w:rFonts w:cs="Traditional Arabic" w:hint="cs"/>
          <w:rtl/>
        </w:rPr>
        <w:t>45</w:t>
      </w:r>
      <w:r w:rsidRPr="00766FFF">
        <w:rPr>
          <w:rFonts w:cs="Traditional Arabic" w:hint="cs"/>
          <w:sz w:val="28"/>
          <w:szCs w:val="28"/>
          <w:rtl/>
        </w:rPr>
        <w:t>.</w:t>
      </w:r>
    </w:p>
  </w:footnote>
  <w:footnote w:id="8">
    <w:p w:rsidR="00CD46AB" w:rsidRPr="00766FFF" w:rsidRDefault="00CD46AB" w:rsidP="00CD46AB">
      <w:pPr>
        <w:pStyle w:val="Notedebasdepage"/>
        <w:jc w:val="both"/>
        <w:rPr>
          <w:rFonts w:cs="Traditional Arabic"/>
          <w:sz w:val="28"/>
          <w:szCs w:val="28"/>
          <w:rtl/>
        </w:rPr>
      </w:pPr>
      <w:r w:rsidRPr="00766FFF">
        <w:rPr>
          <w:rStyle w:val="Appelnotedebasdep"/>
          <w:rFonts w:cs="Traditional Arabic"/>
          <w:sz w:val="28"/>
          <w:szCs w:val="28"/>
        </w:rPr>
        <w:footnoteRef/>
      </w:r>
      <w:r w:rsidRPr="00766FFF">
        <w:rPr>
          <w:rFonts w:cs="Traditional Arabic"/>
          <w:sz w:val="28"/>
          <w:szCs w:val="28"/>
        </w:rPr>
        <w:t xml:space="preserve"> </w:t>
      </w:r>
      <w:r w:rsidRPr="00766FFF">
        <w:rPr>
          <w:rFonts w:cs="Traditional Arabic" w:hint="cs"/>
          <w:sz w:val="28"/>
          <w:szCs w:val="28"/>
          <w:rtl/>
        </w:rPr>
        <w:t>- ابن</w:t>
      </w:r>
      <w:r w:rsidRPr="00766FFF">
        <w:rPr>
          <w:rStyle w:val="apple-converted-space"/>
          <w:rFonts w:cs="Traditional Arabic" w:hint="cs"/>
          <w:sz w:val="28"/>
          <w:szCs w:val="28"/>
          <w:rtl/>
        </w:rPr>
        <w:t> </w:t>
      </w:r>
      <w:proofErr w:type="spellStart"/>
      <w:r w:rsidRPr="00766FFF">
        <w:rPr>
          <w:rFonts w:cs="Traditional Arabic" w:hint="cs"/>
          <w:sz w:val="28"/>
          <w:szCs w:val="28"/>
          <w:rtl/>
        </w:rPr>
        <w:t>هنكر</w:t>
      </w:r>
      <w:proofErr w:type="spellEnd"/>
      <w:r w:rsidRPr="00766FFF">
        <w:rPr>
          <w:rFonts w:cs="Traditional Arabic" w:hint="cs"/>
          <w:sz w:val="28"/>
          <w:szCs w:val="28"/>
          <w:rtl/>
        </w:rPr>
        <w:t xml:space="preserve"> كتاب الترجمة العربية</w:t>
      </w:r>
      <w:r w:rsidRPr="00766FFF">
        <w:rPr>
          <w:rStyle w:val="apple-converted-space"/>
          <w:rFonts w:cs="Traditional Arabic" w:hint="cs"/>
          <w:sz w:val="28"/>
          <w:szCs w:val="28"/>
          <w:rtl/>
        </w:rPr>
        <w:t> </w:t>
      </w:r>
      <w:r w:rsidRPr="00766FFF">
        <w:rPr>
          <w:rFonts w:cs="Traditional Arabic" w:hint="cs"/>
          <w:sz w:val="28"/>
          <w:szCs w:val="28"/>
          <w:rtl/>
        </w:rPr>
        <w:t>إلى</w:t>
      </w:r>
      <w:r w:rsidRPr="00766FFF">
        <w:rPr>
          <w:rStyle w:val="apple-converted-space"/>
          <w:rFonts w:cs="Traditional Arabic" w:hint="cs"/>
          <w:sz w:val="28"/>
          <w:szCs w:val="28"/>
          <w:rtl/>
        </w:rPr>
        <w:t> </w:t>
      </w:r>
      <w:r w:rsidRPr="00766FFF">
        <w:rPr>
          <w:rFonts w:cs="Traditional Arabic" w:hint="cs"/>
          <w:sz w:val="28"/>
          <w:szCs w:val="28"/>
          <w:rtl/>
        </w:rPr>
        <w:t xml:space="preserve">الانجليزية  مبادئها ومناهجها، ترجمة عبد الصاحب مهدي علي، إثراء للنشر والتوزيع </w:t>
      </w:r>
      <w:r w:rsidRPr="008705B6">
        <w:rPr>
          <w:rFonts w:cs="Traditional Arabic" w:hint="cs"/>
          <w:rtl/>
        </w:rPr>
        <w:t>2007</w:t>
      </w:r>
      <w:r w:rsidRPr="00766FFF">
        <w:rPr>
          <w:rFonts w:cs="Traditional Arabic" w:hint="cs"/>
          <w:sz w:val="28"/>
          <w:szCs w:val="28"/>
          <w:rtl/>
        </w:rPr>
        <w:t xml:space="preserve">، ص </w:t>
      </w:r>
      <w:r w:rsidRPr="008705B6">
        <w:rPr>
          <w:rFonts w:cs="Traditional Arabic" w:hint="cs"/>
          <w:rtl/>
        </w:rPr>
        <w:t>21</w:t>
      </w:r>
      <w:r w:rsidRPr="00766FFF">
        <w:rPr>
          <w:rFonts w:cs="Traditional Arabic" w:hint="cs"/>
          <w:sz w:val="28"/>
          <w:szCs w:val="28"/>
          <w:rtl/>
        </w:rPr>
        <w:t>.</w:t>
      </w:r>
    </w:p>
  </w:footnote>
  <w:footnote w:id="9">
    <w:p w:rsidR="00CD46AB" w:rsidRPr="00103889" w:rsidRDefault="00CD46AB" w:rsidP="00CD46AB">
      <w:pPr>
        <w:pStyle w:val="Notedebasdepage"/>
        <w:rPr>
          <w:rFonts w:ascii="Adobe Arabic" w:hAnsi="Adobe Arabic" w:cs="Adobe Arabic"/>
          <w:sz w:val="28"/>
          <w:szCs w:val="28"/>
          <w:rtl/>
          <w:lang w:bidi="ar-DZ"/>
        </w:rPr>
      </w:pPr>
      <w:r w:rsidRPr="00103889">
        <w:rPr>
          <w:rStyle w:val="Appelnotedebasdep"/>
          <w:rFonts w:ascii="Adobe Arabic" w:hAnsi="Adobe Arabic" w:cs="Adobe Arabic"/>
          <w:sz w:val="28"/>
          <w:szCs w:val="28"/>
        </w:rPr>
        <w:footnoteRef/>
      </w:r>
      <w:proofErr w:type="spellStart"/>
      <w:r w:rsidRPr="003E052B">
        <w:rPr>
          <w:rFonts w:asciiTheme="majorBidi" w:hAnsiTheme="majorBidi" w:cstheme="majorBidi"/>
          <w:sz w:val="24"/>
          <w:szCs w:val="24"/>
          <w:lang w:val="fr-FR"/>
        </w:rPr>
        <w:t>Noam</w:t>
      </w:r>
      <w:proofErr w:type="spellEnd"/>
      <w:r w:rsidRPr="003E052B">
        <w:rPr>
          <w:rFonts w:asciiTheme="majorBidi" w:hAnsiTheme="majorBidi" w:cstheme="majorBidi"/>
          <w:sz w:val="24"/>
          <w:szCs w:val="24"/>
          <w:lang w:val="fr-FR"/>
        </w:rPr>
        <w:t xml:space="preserve"> Chomsky, </w:t>
      </w:r>
      <w:proofErr w:type="spellStart"/>
      <w:r w:rsidRPr="003E052B">
        <w:rPr>
          <w:rFonts w:asciiTheme="majorBidi" w:hAnsiTheme="majorBidi" w:cstheme="majorBidi"/>
          <w:sz w:val="24"/>
          <w:szCs w:val="24"/>
          <w:lang w:val="fr-FR"/>
        </w:rPr>
        <w:t>syntactic</w:t>
      </w:r>
      <w:proofErr w:type="spellEnd"/>
      <w:r w:rsidRPr="003E052B">
        <w:rPr>
          <w:rFonts w:asciiTheme="majorBidi" w:hAnsiTheme="majorBidi" w:cstheme="majorBidi"/>
          <w:sz w:val="24"/>
          <w:szCs w:val="24"/>
          <w:lang w:val="fr-FR"/>
        </w:rPr>
        <w:t xml:space="preserve"> </w:t>
      </w:r>
      <w:proofErr w:type="spellStart"/>
      <w:r w:rsidRPr="003E052B">
        <w:rPr>
          <w:rFonts w:asciiTheme="majorBidi" w:hAnsiTheme="majorBidi" w:cstheme="majorBidi"/>
          <w:sz w:val="24"/>
          <w:szCs w:val="24"/>
          <w:lang w:val="fr-FR"/>
        </w:rPr>
        <w:t>structures</w:t>
      </w:r>
      <w:proofErr w:type="gramStart"/>
      <w:r w:rsidRPr="003E052B">
        <w:rPr>
          <w:rFonts w:asciiTheme="majorBidi" w:hAnsiTheme="majorBidi" w:cstheme="majorBidi"/>
          <w:sz w:val="24"/>
          <w:szCs w:val="24"/>
          <w:lang w:val="fr-FR"/>
        </w:rPr>
        <w:t>,ed</w:t>
      </w:r>
      <w:proofErr w:type="spellEnd"/>
      <w:proofErr w:type="gramEnd"/>
      <w:r w:rsidRPr="003E052B">
        <w:rPr>
          <w:rFonts w:asciiTheme="majorBidi" w:hAnsiTheme="majorBidi" w:cstheme="majorBidi"/>
          <w:sz w:val="24"/>
          <w:szCs w:val="24"/>
          <w:lang w:val="fr-FR"/>
        </w:rPr>
        <w:t xml:space="preserve"> Mouton de </w:t>
      </w:r>
      <w:proofErr w:type="spellStart"/>
      <w:r w:rsidRPr="003E052B">
        <w:rPr>
          <w:rFonts w:asciiTheme="majorBidi" w:hAnsiTheme="majorBidi" w:cstheme="majorBidi"/>
          <w:sz w:val="24"/>
          <w:szCs w:val="24"/>
          <w:lang w:val="fr-FR"/>
        </w:rPr>
        <w:t>Gruyter,second</w:t>
      </w:r>
      <w:proofErr w:type="spellEnd"/>
      <w:r w:rsidRPr="003E052B">
        <w:rPr>
          <w:rFonts w:asciiTheme="majorBidi" w:hAnsiTheme="majorBidi" w:cstheme="majorBidi"/>
          <w:sz w:val="24"/>
          <w:szCs w:val="24"/>
          <w:lang w:val="fr-FR"/>
        </w:rPr>
        <w:t xml:space="preserve"> </w:t>
      </w:r>
      <w:proofErr w:type="spellStart"/>
      <w:r w:rsidRPr="003E052B">
        <w:rPr>
          <w:rFonts w:asciiTheme="majorBidi" w:hAnsiTheme="majorBidi" w:cstheme="majorBidi"/>
          <w:sz w:val="24"/>
          <w:szCs w:val="24"/>
          <w:lang w:val="fr-FR"/>
        </w:rPr>
        <w:t>edition,NY</w:t>
      </w:r>
      <w:proofErr w:type="spellEnd"/>
      <w:r w:rsidRPr="003E052B">
        <w:rPr>
          <w:rFonts w:asciiTheme="majorBidi" w:hAnsiTheme="majorBidi" w:cstheme="majorBidi"/>
          <w:sz w:val="24"/>
          <w:szCs w:val="24"/>
          <w:lang w:val="fr-FR"/>
        </w:rPr>
        <w:t>, P 14.</w:t>
      </w:r>
    </w:p>
  </w:footnote>
  <w:footnote w:id="10">
    <w:p w:rsidR="00CD46AB" w:rsidRPr="009418B6" w:rsidRDefault="00CD46AB" w:rsidP="00CD46AB">
      <w:pPr>
        <w:pStyle w:val="Notedebasdepage"/>
        <w:rPr>
          <w:rFonts w:asciiTheme="majorBidi" w:hAnsiTheme="majorBidi" w:cstheme="majorBidi"/>
          <w:sz w:val="24"/>
          <w:szCs w:val="24"/>
          <w:rtl/>
          <w:lang w:bidi="ar-DZ"/>
        </w:rPr>
      </w:pPr>
      <w:r>
        <w:rPr>
          <w:rStyle w:val="Appelnotedebasdep"/>
        </w:rPr>
        <w:footnoteRef/>
      </w:r>
      <w:r w:rsidRPr="003E052B">
        <w:rPr>
          <w:lang w:val="fr-FR"/>
        </w:rPr>
        <w:t xml:space="preserve"> </w:t>
      </w:r>
      <w:r w:rsidRPr="003E052B">
        <w:rPr>
          <w:rFonts w:asciiTheme="majorBidi" w:hAnsiTheme="majorBidi" w:cstheme="majorBidi"/>
          <w:sz w:val="24"/>
          <w:szCs w:val="24"/>
          <w:lang w:val="fr-FR"/>
        </w:rPr>
        <w:t xml:space="preserve">Rondeau </w:t>
      </w:r>
      <w:proofErr w:type="gramStart"/>
      <w:r w:rsidRPr="003E052B">
        <w:rPr>
          <w:rFonts w:asciiTheme="majorBidi" w:hAnsiTheme="majorBidi" w:cstheme="majorBidi"/>
          <w:sz w:val="24"/>
          <w:szCs w:val="24"/>
          <w:lang w:val="fr-FR"/>
        </w:rPr>
        <w:t>Guy ,</w:t>
      </w:r>
      <w:proofErr w:type="gramEnd"/>
      <w:r w:rsidRPr="003E052B">
        <w:rPr>
          <w:rFonts w:asciiTheme="majorBidi" w:hAnsiTheme="majorBidi" w:cstheme="majorBidi"/>
          <w:sz w:val="24"/>
          <w:szCs w:val="24"/>
          <w:lang w:val="fr-FR"/>
        </w:rPr>
        <w:t> Introduction a’ la terminologie</w:t>
      </w:r>
      <w:r w:rsidRPr="003E052B">
        <w:rPr>
          <w:rFonts w:asciiTheme="majorBidi" w:hAnsiTheme="majorBidi" w:cstheme="majorBidi"/>
          <w:i/>
          <w:iCs/>
          <w:sz w:val="24"/>
          <w:szCs w:val="24"/>
          <w:lang w:val="fr-FR"/>
        </w:rPr>
        <w:t> </w:t>
      </w:r>
      <w:r w:rsidRPr="003E052B">
        <w:rPr>
          <w:rFonts w:asciiTheme="majorBidi" w:hAnsiTheme="majorBidi" w:cstheme="majorBidi"/>
          <w:sz w:val="24"/>
          <w:szCs w:val="24"/>
          <w:lang w:val="fr-FR"/>
        </w:rPr>
        <w:t>, Gaétan Morin, Québec,1991 , p24.</w:t>
      </w:r>
    </w:p>
    <w:p w:rsidR="00CD46AB" w:rsidRPr="00342FB3" w:rsidRDefault="00CD46AB" w:rsidP="00CD46AB">
      <w:pPr>
        <w:pStyle w:val="Notedebasdepage"/>
        <w:rPr>
          <w:rtl/>
          <w:lang w:bidi="ar-DZ"/>
        </w:rPr>
      </w:pPr>
    </w:p>
  </w:footnote>
  <w:footnote w:id="11">
    <w:p w:rsidR="00CD46AB" w:rsidRPr="00257391" w:rsidRDefault="00CD46AB" w:rsidP="00CD46AB">
      <w:pPr>
        <w:pStyle w:val="Notedebasdepage"/>
        <w:rPr>
          <w:rFonts w:asciiTheme="majorBidi" w:hAnsiTheme="majorBidi" w:cstheme="majorBidi"/>
          <w:sz w:val="24"/>
          <w:szCs w:val="24"/>
        </w:rPr>
      </w:pPr>
      <w:r>
        <w:rPr>
          <w:rStyle w:val="Appelnotedebasdep"/>
        </w:rPr>
        <w:footnoteRef/>
      </w:r>
      <w:r w:rsidRPr="00257391">
        <w:t xml:space="preserve"> </w:t>
      </w:r>
      <w:r w:rsidRPr="002D5A42">
        <w:rPr>
          <w:rFonts w:asciiTheme="majorBidi" w:hAnsiTheme="majorBidi" w:cstheme="majorBidi"/>
          <w:sz w:val="24"/>
          <w:szCs w:val="24"/>
        </w:rPr>
        <w:t>Jack R</w:t>
      </w:r>
      <w:r>
        <w:rPr>
          <w:rFonts w:asciiTheme="majorBidi" w:hAnsiTheme="majorBidi" w:cstheme="majorBidi"/>
          <w:sz w:val="24"/>
          <w:szCs w:val="24"/>
        </w:rPr>
        <w:t>ichard</w:t>
      </w:r>
      <w:r w:rsidRPr="002D5A42">
        <w:rPr>
          <w:rFonts w:asciiTheme="majorBidi" w:hAnsiTheme="majorBidi" w:cstheme="majorBidi"/>
          <w:sz w:val="24"/>
          <w:szCs w:val="24"/>
        </w:rPr>
        <w:t>, Richard SMITH , Dictionary of language teaching and applied linguistics, Longman, 3</w:t>
      </w:r>
      <w:r w:rsidRPr="002D5A42">
        <w:rPr>
          <w:rFonts w:asciiTheme="majorBidi" w:hAnsiTheme="majorBidi" w:cstheme="majorBidi"/>
          <w:sz w:val="24"/>
          <w:szCs w:val="24"/>
          <w:vertAlign w:val="superscript"/>
        </w:rPr>
        <w:t>rd</w:t>
      </w:r>
      <w:r w:rsidRPr="002D5A42">
        <w:rPr>
          <w:rFonts w:asciiTheme="majorBidi" w:hAnsiTheme="majorBidi" w:cstheme="majorBidi"/>
          <w:sz w:val="24"/>
          <w:szCs w:val="24"/>
        </w:rPr>
        <w:t xml:space="preserve"> edition , London, 2002 , P 497</w:t>
      </w:r>
    </w:p>
  </w:footnote>
  <w:footnote w:id="12">
    <w:p w:rsidR="00CD46AB" w:rsidRPr="002D5A42" w:rsidRDefault="00CD46AB" w:rsidP="00CD46AB">
      <w:pPr>
        <w:pStyle w:val="Notedebasdepage"/>
        <w:rPr>
          <w:rFonts w:asciiTheme="majorBidi" w:hAnsiTheme="majorBidi" w:cstheme="majorBidi"/>
          <w:sz w:val="24"/>
          <w:szCs w:val="24"/>
        </w:rPr>
      </w:pPr>
      <w:r w:rsidRPr="002D5A42">
        <w:rPr>
          <w:rStyle w:val="Appelnotedebasdep"/>
          <w:rFonts w:asciiTheme="majorBidi" w:hAnsiTheme="majorBidi" w:cstheme="majorBidi"/>
          <w:sz w:val="24"/>
          <w:szCs w:val="24"/>
        </w:rPr>
        <w:footnoteRef/>
      </w:r>
      <w:proofErr w:type="gramStart"/>
      <w:r w:rsidRPr="002D5A42">
        <w:rPr>
          <w:rFonts w:asciiTheme="majorBidi" w:hAnsiTheme="majorBidi" w:cstheme="majorBidi"/>
          <w:sz w:val="24"/>
          <w:szCs w:val="24"/>
        </w:rPr>
        <w:t xml:space="preserve">Maria Teresa CABRE, in, Terminology, Theory methods and applications, John BENJAMIN Pub, </w:t>
      </w:r>
      <w:proofErr w:type="spellStart"/>
      <w:r w:rsidRPr="002D5A42">
        <w:rPr>
          <w:rFonts w:asciiTheme="majorBidi" w:hAnsiTheme="majorBidi" w:cstheme="majorBidi"/>
          <w:sz w:val="24"/>
          <w:szCs w:val="24"/>
        </w:rPr>
        <w:t>Amesterdam</w:t>
      </w:r>
      <w:proofErr w:type="spellEnd"/>
      <w:r w:rsidRPr="002D5A42">
        <w:rPr>
          <w:rFonts w:asciiTheme="majorBidi" w:hAnsiTheme="majorBidi" w:cstheme="majorBidi"/>
          <w:sz w:val="24"/>
          <w:szCs w:val="24"/>
        </w:rPr>
        <w:t>, 1999, P 62.</w:t>
      </w:r>
      <w:proofErr w:type="gramEnd"/>
    </w:p>
  </w:footnote>
  <w:footnote w:id="13">
    <w:p w:rsidR="00CD46AB" w:rsidRPr="009418B6" w:rsidRDefault="00CD46AB" w:rsidP="00CD46AB">
      <w:pPr>
        <w:pStyle w:val="Notedebasdepage"/>
        <w:rPr>
          <w:rFonts w:asciiTheme="majorBidi" w:hAnsiTheme="majorBidi" w:cstheme="majorBidi"/>
          <w:sz w:val="24"/>
          <w:szCs w:val="24"/>
          <w:rtl/>
          <w:lang w:val="es-ES_tradnl"/>
        </w:rPr>
      </w:pPr>
      <w:r>
        <w:rPr>
          <w:rStyle w:val="Appelnotedebasdep"/>
        </w:rPr>
        <w:footnoteRef/>
      </w:r>
      <w:r w:rsidRPr="009418B6">
        <w:rPr>
          <w:lang w:val="es-ES_tradnl"/>
        </w:rPr>
        <w:t xml:space="preserve"> </w:t>
      </w:r>
      <w:proofErr w:type="spellStart"/>
      <w:r w:rsidRPr="009418B6">
        <w:rPr>
          <w:rFonts w:asciiTheme="majorBidi" w:hAnsiTheme="majorBidi" w:cstheme="majorBidi"/>
          <w:sz w:val="24"/>
          <w:szCs w:val="24"/>
          <w:lang w:val="es-ES_tradnl"/>
        </w:rPr>
        <w:t>Maria</w:t>
      </w:r>
      <w:proofErr w:type="spellEnd"/>
      <w:r w:rsidRPr="009418B6">
        <w:rPr>
          <w:rFonts w:asciiTheme="majorBidi" w:hAnsiTheme="majorBidi" w:cstheme="majorBidi"/>
          <w:sz w:val="24"/>
          <w:szCs w:val="24"/>
          <w:lang w:val="es-ES_tradnl"/>
        </w:rPr>
        <w:t xml:space="preserve"> Teresa </w:t>
      </w:r>
      <w:proofErr w:type="spellStart"/>
      <w:r w:rsidRPr="009418B6">
        <w:rPr>
          <w:rFonts w:asciiTheme="majorBidi" w:hAnsiTheme="majorBidi" w:cstheme="majorBidi"/>
          <w:sz w:val="24"/>
          <w:szCs w:val="24"/>
          <w:lang w:val="es-ES_tradnl"/>
        </w:rPr>
        <w:t>Cabre</w:t>
      </w:r>
      <w:proofErr w:type="gramStart"/>
      <w:r w:rsidRPr="009418B6">
        <w:rPr>
          <w:rFonts w:asciiTheme="majorBidi" w:hAnsiTheme="majorBidi" w:cstheme="majorBidi"/>
          <w:sz w:val="24"/>
          <w:szCs w:val="24"/>
          <w:lang w:val="es-ES_tradnl"/>
        </w:rPr>
        <w:t>,in</w:t>
      </w:r>
      <w:proofErr w:type="spellEnd"/>
      <w:proofErr w:type="gramEnd"/>
      <w:r w:rsidRPr="009418B6">
        <w:rPr>
          <w:rFonts w:asciiTheme="majorBidi" w:hAnsiTheme="majorBidi" w:cstheme="majorBidi"/>
          <w:sz w:val="24"/>
          <w:szCs w:val="24"/>
          <w:lang w:val="es-ES_tradnl"/>
        </w:rPr>
        <w:t xml:space="preserve">,  </w:t>
      </w:r>
      <w:proofErr w:type="spellStart"/>
      <w:r w:rsidRPr="009418B6">
        <w:rPr>
          <w:rFonts w:asciiTheme="majorBidi" w:hAnsiTheme="majorBidi" w:cstheme="majorBidi"/>
          <w:sz w:val="24"/>
          <w:szCs w:val="24"/>
          <w:lang w:val="es-ES_tradnl"/>
        </w:rPr>
        <w:t>op-cit</w:t>
      </w:r>
      <w:proofErr w:type="spellEnd"/>
      <w:r w:rsidRPr="009418B6">
        <w:rPr>
          <w:rFonts w:asciiTheme="majorBidi" w:hAnsiTheme="majorBidi" w:cstheme="majorBidi"/>
          <w:sz w:val="24"/>
          <w:szCs w:val="24"/>
          <w:lang w:val="es-ES_tradnl"/>
        </w:rPr>
        <w:t>, P 61.</w:t>
      </w:r>
    </w:p>
  </w:footnote>
  <w:footnote w:id="14">
    <w:p w:rsidR="00CD46AB" w:rsidRPr="009418B6" w:rsidRDefault="00CD46AB" w:rsidP="00CD46AB">
      <w:pPr>
        <w:pStyle w:val="Notedebasdepage"/>
        <w:rPr>
          <w:rFonts w:asciiTheme="majorBidi" w:hAnsiTheme="majorBidi" w:cstheme="majorBidi"/>
          <w:sz w:val="24"/>
          <w:szCs w:val="24"/>
          <w:lang w:val="es-ES_tradnl"/>
        </w:rPr>
      </w:pPr>
      <w:r w:rsidRPr="00103889">
        <w:rPr>
          <w:rStyle w:val="Appelnotedebasdep"/>
          <w:rFonts w:ascii="Adobe Arabic" w:hAnsi="Adobe Arabic" w:cs="Adobe Arabic"/>
          <w:sz w:val="28"/>
          <w:szCs w:val="28"/>
        </w:rPr>
        <w:footnoteRef/>
      </w:r>
      <w:proofErr w:type="spellStart"/>
      <w:r w:rsidRPr="009418B6">
        <w:rPr>
          <w:rFonts w:asciiTheme="majorBidi" w:hAnsiTheme="majorBidi" w:cstheme="majorBidi"/>
          <w:sz w:val="24"/>
          <w:szCs w:val="24"/>
          <w:lang w:val="es-ES_tradnl"/>
        </w:rPr>
        <w:t>Maria</w:t>
      </w:r>
      <w:proofErr w:type="spellEnd"/>
      <w:r w:rsidRPr="009418B6">
        <w:rPr>
          <w:rFonts w:asciiTheme="majorBidi" w:hAnsiTheme="majorBidi" w:cstheme="majorBidi"/>
          <w:sz w:val="24"/>
          <w:szCs w:val="24"/>
          <w:lang w:val="es-ES_tradnl"/>
        </w:rPr>
        <w:t xml:space="preserve"> Teresa </w:t>
      </w:r>
      <w:proofErr w:type="spellStart"/>
      <w:r w:rsidRPr="009418B6">
        <w:rPr>
          <w:rFonts w:asciiTheme="majorBidi" w:hAnsiTheme="majorBidi" w:cstheme="majorBidi"/>
          <w:sz w:val="24"/>
          <w:szCs w:val="24"/>
          <w:lang w:val="es-ES_tradnl"/>
        </w:rPr>
        <w:t>Cabre</w:t>
      </w:r>
      <w:proofErr w:type="spellEnd"/>
      <w:proofErr w:type="gramStart"/>
      <w:r w:rsidRPr="009418B6">
        <w:rPr>
          <w:rFonts w:asciiTheme="majorBidi" w:hAnsiTheme="majorBidi" w:cstheme="majorBidi"/>
          <w:sz w:val="24"/>
          <w:szCs w:val="24"/>
          <w:lang w:val="es-ES_tradnl"/>
        </w:rPr>
        <w:t>, ,</w:t>
      </w:r>
      <w:proofErr w:type="gramEnd"/>
      <w:r w:rsidRPr="009418B6">
        <w:rPr>
          <w:rFonts w:asciiTheme="majorBidi" w:hAnsiTheme="majorBidi" w:cstheme="majorBidi"/>
          <w:sz w:val="24"/>
          <w:szCs w:val="24"/>
          <w:lang w:val="es-ES_tradnl"/>
        </w:rPr>
        <w:t xml:space="preserve"> P 61.</w:t>
      </w:r>
    </w:p>
  </w:footnote>
  <w:footnote w:id="15">
    <w:p w:rsidR="00CD46AB" w:rsidRPr="009418B6" w:rsidRDefault="00CD46AB" w:rsidP="00CD46AB">
      <w:pPr>
        <w:pStyle w:val="Notedebasdepage"/>
        <w:rPr>
          <w:rFonts w:asciiTheme="majorBidi" w:hAnsiTheme="majorBidi" w:cstheme="majorBidi"/>
          <w:sz w:val="24"/>
          <w:szCs w:val="24"/>
          <w:rtl/>
        </w:rPr>
      </w:pPr>
      <w:r>
        <w:rPr>
          <w:rStyle w:val="Appelnotedebasdep"/>
        </w:rPr>
        <w:footnoteRef/>
      </w:r>
      <w:r w:rsidRPr="003E052B">
        <w:rPr>
          <w:lang w:val="fr-FR"/>
        </w:rPr>
        <w:t xml:space="preserve"> </w:t>
      </w:r>
      <w:proofErr w:type="spellStart"/>
      <w:r w:rsidRPr="003E052B">
        <w:rPr>
          <w:rFonts w:asciiTheme="majorBidi" w:hAnsiTheme="majorBidi" w:cstheme="majorBidi"/>
          <w:sz w:val="24"/>
          <w:szCs w:val="24"/>
          <w:lang w:val="fr-FR"/>
        </w:rPr>
        <w:t>Kocourek</w:t>
      </w:r>
      <w:proofErr w:type="spellEnd"/>
      <w:r w:rsidRPr="003E052B">
        <w:rPr>
          <w:rFonts w:asciiTheme="majorBidi" w:hAnsiTheme="majorBidi" w:cstheme="majorBidi"/>
          <w:sz w:val="24"/>
          <w:szCs w:val="24"/>
          <w:lang w:val="fr-FR"/>
        </w:rPr>
        <w:t xml:space="preserve"> </w:t>
      </w:r>
      <w:proofErr w:type="spellStart"/>
      <w:r w:rsidRPr="003E052B">
        <w:rPr>
          <w:rFonts w:asciiTheme="majorBidi" w:hAnsiTheme="majorBidi" w:cstheme="majorBidi"/>
          <w:sz w:val="24"/>
          <w:szCs w:val="24"/>
          <w:lang w:val="fr-FR"/>
        </w:rPr>
        <w:t>Rostislav</w:t>
      </w:r>
      <w:proofErr w:type="spellEnd"/>
      <w:r w:rsidRPr="003E052B">
        <w:rPr>
          <w:rFonts w:asciiTheme="majorBidi" w:hAnsiTheme="majorBidi" w:cstheme="majorBidi"/>
          <w:sz w:val="24"/>
          <w:szCs w:val="24"/>
          <w:lang w:val="fr-FR"/>
        </w:rPr>
        <w:t>, « La langue française de la technique et de la science</w:t>
      </w:r>
      <w:r w:rsidRPr="003E052B">
        <w:rPr>
          <w:rFonts w:asciiTheme="majorBidi" w:hAnsiTheme="majorBidi" w:cstheme="majorBidi"/>
          <w:i/>
          <w:iCs/>
          <w:sz w:val="24"/>
          <w:szCs w:val="24"/>
          <w:lang w:val="fr-FR"/>
        </w:rPr>
        <w:t> », </w:t>
      </w:r>
      <w:r w:rsidRPr="003E052B">
        <w:rPr>
          <w:rFonts w:asciiTheme="majorBidi" w:hAnsiTheme="majorBidi" w:cstheme="majorBidi"/>
          <w:sz w:val="24"/>
          <w:szCs w:val="24"/>
          <w:lang w:val="fr-FR"/>
        </w:rPr>
        <w:t xml:space="preserve">Wiesbaden, Oscar </w:t>
      </w:r>
      <w:proofErr w:type="spellStart"/>
      <w:r w:rsidRPr="003E052B">
        <w:rPr>
          <w:rFonts w:asciiTheme="majorBidi" w:hAnsiTheme="majorBidi" w:cstheme="majorBidi"/>
          <w:sz w:val="24"/>
          <w:szCs w:val="24"/>
          <w:lang w:val="fr-FR"/>
        </w:rPr>
        <w:t>Brandstetter</w:t>
      </w:r>
      <w:proofErr w:type="spellEnd"/>
      <w:r w:rsidRPr="003E052B">
        <w:rPr>
          <w:rFonts w:asciiTheme="majorBidi" w:hAnsiTheme="majorBidi" w:cstheme="majorBidi"/>
          <w:sz w:val="24"/>
          <w:szCs w:val="24"/>
          <w:lang w:val="fr-FR"/>
        </w:rPr>
        <w:t xml:space="preserve"> </w:t>
      </w:r>
      <w:proofErr w:type="spellStart"/>
      <w:r w:rsidRPr="003E052B">
        <w:rPr>
          <w:rFonts w:asciiTheme="majorBidi" w:hAnsiTheme="majorBidi" w:cstheme="majorBidi"/>
          <w:sz w:val="24"/>
          <w:szCs w:val="24"/>
          <w:lang w:val="fr-FR"/>
        </w:rPr>
        <w:t>Verlag</w:t>
      </w:r>
      <w:proofErr w:type="spellEnd"/>
      <w:r w:rsidRPr="003E052B">
        <w:rPr>
          <w:rFonts w:asciiTheme="majorBidi" w:hAnsiTheme="majorBidi" w:cstheme="majorBidi"/>
          <w:sz w:val="24"/>
          <w:szCs w:val="24"/>
          <w:lang w:val="fr-FR"/>
        </w:rPr>
        <w:t>, 1991, P</w:t>
      </w:r>
      <w:r w:rsidRPr="00A11405">
        <w:rPr>
          <w:rFonts w:asciiTheme="majorBidi" w:hAnsiTheme="majorBidi" w:cstheme="majorBidi"/>
          <w:sz w:val="24"/>
          <w:szCs w:val="24"/>
          <w:rtl/>
        </w:rPr>
        <w:t>31</w:t>
      </w:r>
      <w:r w:rsidRPr="003E052B">
        <w:rPr>
          <w:rFonts w:asciiTheme="majorBidi" w:hAnsiTheme="majorBidi" w:cstheme="majorBidi"/>
          <w:sz w:val="24"/>
          <w:szCs w:val="24"/>
          <w:lang w:val="fr-FR"/>
        </w:rPr>
        <w:t>.</w:t>
      </w:r>
    </w:p>
  </w:footnote>
  <w:footnote w:id="16">
    <w:p w:rsidR="00CD46AB" w:rsidRPr="002F32A1" w:rsidRDefault="00CD46AB" w:rsidP="00CD46AB">
      <w:pPr>
        <w:pStyle w:val="Notedebasdepage"/>
        <w:rPr>
          <w:rtl/>
        </w:rPr>
      </w:pPr>
      <w:r>
        <w:rPr>
          <w:rStyle w:val="Appelnotedebasdep"/>
        </w:rPr>
        <w:footnoteRef/>
      </w:r>
      <w:r w:rsidRPr="002F32A1">
        <w:t xml:space="preserve"> </w:t>
      </w:r>
      <w:r w:rsidRPr="009255D1">
        <w:rPr>
          <w:rFonts w:asciiTheme="majorBidi" w:hAnsiTheme="majorBidi" w:cstheme="majorBidi"/>
          <w:sz w:val="24"/>
          <w:szCs w:val="24"/>
        </w:rPr>
        <w:t xml:space="preserve">Krista </w:t>
      </w:r>
      <w:proofErr w:type="spellStart"/>
      <w:r w:rsidRPr="009255D1">
        <w:rPr>
          <w:rFonts w:asciiTheme="majorBidi" w:hAnsiTheme="majorBidi" w:cstheme="majorBidi"/>
          <w:sz w:val="24"/>
          <w:szCs w:val="24"/>
        </w:rPr>
        <w:t>V</w:t>
      </w:r>
      <w:r>
        <w:rPr>
          <w:rFonts w:asciiTheme="majorBidi" w:hAnsiTheme="majorBidi" w:cstheme="majorBidi"/>
          <w:sz w:val="24"/>
          <w:szCs w:val="24"/>
        </w:rPr>
        <w:t>arantola</w:t>
      </w:r>
      <w:r w:rsidRPr="009255D1">
        <w:rPr>
          <w:rFonts w:asciiTheme="majorBidi" w:hAnsiTheme="majorBidi" w:cstheme="majorBidi"/>
          <w:sz w:val="24"/>
          <w:szCs w:val="24"/>
        </w:rPr>
        <w:t>,Lsp</w:t>
      </w:r>
      <w:proofErr w:type="spellEnd"/>
      <w:r w:rsidRPr="009255D1">
        <w:rPr>
          <w:rFonts w:asciiTheme="majorBidi" w:hAnsiTheme="majorBidi" w:cstheme="majorBidi"/>
          <w:sz w:val="24"/>
          <w:szCs w:val="24"/>
        </w:rPr>
        <w:t xml:space="preserve"> </w:t>
      </w:r>
      <w:proofErr w:type="spellStart"/>
      <w:r w:rsidRPr="009255D1">
        <w:rPr>
          <w:rFonts w:asciiTheme="majorBidi" w:hAnsiTheme="majorBidi" w:cstheme="majorBidi"/>
          <w:sz w:val="24"/>
          <w:szCs w:val="24"/>
        </w:rPr>
        <w:t>Newsletter,Vol</w:t>
      </w:r>
      <w:proofErr w:type="spellEnd"/>
      <w:r w:rsidRPr="009255D1">
        <w:rPr>
          <w:rFonts w:asciiTheme="majorBidi" w:hAnsiTheme="majorBidi" w:cstheme="majorBidi"/>
          <w:sz w:val="24"/>
          <w:szCs w:val="24"/>
        </w:rPr>
        <w:t xml:space="preserve"> 19.Denmark,December 1998, P12</w:t>
      </w:r>
    </w:p>
  </w:footnote>
  <w:footnote w:id="17">
    <w:p w:rsidR="00CD46AB" w:rsidRPr="009255D1" w:rsidRDefault="00CD46AB" w:rsidP="00CD46AB">
      <w:pPr>
        <w:pStyle w:val="Notedebasdepage"/>
        <w:rPr>
          <w:rFonts w:asciiTheme="majorBidi" w:hAnsiTheme="majorBidi" w:cstheme="majorBidi"/>
          <w:sz w:val="24"/>
          <w:szCs w:val="24"/>
        </w:rPr>
      </w:pPr>
      <w:r w:rsidRPr="009255D1">
        <w:rPr>
          <w:rStyle w:val="Appelnotedebasdep"/>
          <w:rFonts w:asciiTheme="majorBidi" w:hAnsiTheme="majorBidi" w:cstheme="majorBidi"/>
          <w:sz w:val="24"/>
          <w:szCs w:val="24"/>
        </w:rPr>
        <w:footnoteRef/>
      </w:r>
      <w:proofErr w:type="spellStart"/>
      <w:r w:rsidRPr="009255D1">
        <w:rPr>
          <w:rFonts w:asciiTheme="majorBidi" w:hAnsiTheme="majorBidi" w:cstheme="majorBidi"/>
          <w:sz w:val="24"/>
          <w:szCs w:val="24"/>
        </w:rPr>
        <w:t>Picht</w:t>
      </w:r>
      <w:proofErr w:type="spellEnd"/>
      <w:r w:rsidRPr="009255D1">
        <w:rPr>
          <w:rFonts w:asciiTheme="majorBidi" w:hAnsiTheme="majorBidi" w:cstheme="majorBidi"/>
          <w:sz w:val="24"/>
          <w:szCs w:val="24"/>
        </w:rPr>
        <w:t xml:space="preserve"> </w:t>
      </w:r>
      <w:proofErr w:type="spellStart"/>
      <w:r w:rsidRPr="009255D1">
        <w:rPr>
          <w:rFonts w:asciiTheme="majorBidi" w:hAnsiTheme="majorBidi" w:cstheme="majorBidi"/>
          <w:sz w:val="24"/>
          <w:szCs w:val="24"/>
        </w:rPr>
        <w:t>H</w:t>
      </w:r>
      <w:r>
        <w:rPr>
          <w:rFonts w:asciiTheme="majorBidi" w:hAnsiTheme="majorBidi" w:cstheme="majorBidi"/>
          <w:sz w:val="24"/>
          <w:szCs w:val="24"/>
        </w:rPr>
        <w:t>erert</w:t>
      </w:r>
      <w:proofErr w:type="spellEnd"/>
      <w:r w:rsidRPr="009255D1">
        <w:rPr>
          <w:rFonts w:asciiTheme="majorBidi" w:hAnsiTheme="majorBidi" w:cstheme="majorBidi"/>
          <w:sz w:val="24"/>
          <w:szCs w:val="24"/>
        </w:rPr>
        <w:t xml:space="preserve">, Translators’ Journal, </w:t>
      </w:r>
      <w:proofErr w:type="spellStart"/>
      <w:r w:rsidRPr="009255D1">
        <w:rPr>
          <w:rFonts w:asciiTheme="majorBidi" w:hAnsiTheme="majorBidi" w:cstheme="majorBidi"/>
          <w:sz w:val="24"/>
          <w:szCs w:val="24"/>
        </w:rPr>
        <w:t>Vol</w:t>
      </w:r>
      <w:proofErr w:type="spellEnd"/>
      <w:r w:rsidRPr="009255D1">
        <w:rPr>
          <w:rFonts w:asciiTheme="majorBidi" w:hAnsiTheme="majorBidi" w:cstheme="majorBidi"/>
          <w:sz w:val="24"/>
          <w:szCs w:val="24"/>
        </w:rPr>
        <w:t xml:space="preserve"> </w:t>
      </w:r>
      <w:proofErr w:type="gramStart"/>
      <w:r w:rsidRPr="009255D1">
        <w:rPr>
          <w:rFonts w:asciiTheme="majorBidi" w:hAnsiTheme="majorBidi" w:cstheme="majorBidi"/>
          <w:sz w:val="24"/>
          <w:szCs w:val="24"/>
        </w:rPr>
        <w:t>32 ,</w:t>
      </w:r>
      <w:proofErr w:type="gramEnd"/>
      <w:r w:rsidRPr="009255D1">
        <w:rPr>
          <w:rFonts w:asciiTheme="majorBidi" w:hAnsiTheme="majorBidi" w:cstheme="majorBidi"/>
          <w:sz w:val="24"/>
          <w:szCs w:val="24"/>
        </w:rPr>
        <w:t xml:space="preserve"> 1987, P 151.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536EA"/>
    <w:multiLevelType w:val="hybridMultilevel"/>
    <w:tmpl w:val="AD809E58"/>
    <w:lvl w:ilvl="0" w:tplc="877E83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A1D26D8"/>
    <w:multiLevelType w:val="multilevel"/>
    <w:tmpl w:val="DAFC9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EA68D5"/>
    <w:multiLevelType w:val="multilevel"/>
    <w:tmpl w:val="CEFAF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6AB"/>
    <w:rsid w:val="00066B1D"/>
    <w:rsid w:val="00132D5F"/>
    <w:rsid w:val="00176F9A"/>
    <w:rsid w:val="00421C92"/>
    <w:rsid w:val="0083393D"/>
    <w:rsid w:val="00A77D02"/>
    <w:rsid w:val="00C83F48"/>
    <w:rsid w:val="00CD46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21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421C9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421C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46AB"/>
    <w:pPr>
      <w:ind w:left="720"/>
      <w:contextualSpacing/>
    </w:pPr>
  </w:style>
  <w:style w:type="paragraph" w:styleId="Notedebasdepage">
    <w:name w:val="footnote text"/>
    <w:basedOn w:val="Normal"/>
    <w:link w:val="NotedebasdepageCar"/>
    <w:uiPriority w:val="99"/>
    <w:unhideWhenUsed/>
    <w:rsid w:val="00CD46AB"/>
    <w:pPr>
      <w:bidi/>
      <w:spacing w:after="0" w:line="240" w:lineRule="auto"/>
    </w:pPr>
    <w:rPr>
      <w:sz w:val="20"/>
      <w:szCs w:val="20"/>
      <w:lang w:val="en-US"/>
    </w:rPr>
  </w:style>
  <w:style w:type="character" w:customStyle="1" w:styleId="NotedebasdepageCar">
    <w:name w:val="Note de bas de page Car"/>
    <w:basedOn w:val="Policepardfaut"/>
    <w:link w:val="Notedebasdepage"/>
    <w:uiPriority w:val="99"/>
    <w:rsid w:val="00CD46AB"/>
    <w:rPr>
      <w:sz w:val="20"/>
      <w:szCs w:val="20"/>
      <w:lang w:val="en-US"/>
    </w:rPr>
  </w:style>
  <w:style w:type="character" w:styleId="Appelnotedebasdep">
    <w:name w:val="footnote reference"/>
    <w:basedOn w:val="Policepardfaut"/>
    <w:uiPriority w:val="99"/>
    <w:semiHidden/>
    <w:unhideWhenUsed/>
    <w:rsid w:val="00CD46AB"/>
    <w:rPr>
      <w:vertAlign w:val="superscript"/>
    </w:rPr>
  </w:style>
  <w:style w:type="paragraph" w:styleId="NormalWeb">
    <w:name w:val="Normal (Web)"/>
    <w:basedOn w:val="Normal"/>
    <w:uiPriority w:val="99"/>
    <w:unhideWhenUsed/>
    <w:rsid w:val="00CD46AB"/>
    <w:pPr>
      <w:spacing w:before="100" w:beforeAutospacing="1" w:after="100" w:afterAutospacing="1" w:line="432" w:lineRule="atLeast"/>
    </w:pPr>
    <w:rPr>
      <w:rFonts w:ascii="Times New Roman" w:eastAsia="Times New Roman" w:hAnsi="Times New Roman" w:cs="Times New Roman"/>
      <w:sz w:val="24"/>
      <w:szCs w:val="24"/>
      <w:lang w:val="en-US"/>
    </w:rPr>
  </w:style>
  <w:style w:type="character" w:customStyle="1" w:styleId="apple-converted-space">
    <w:name w:val="apple-converted-space"/>
    <w:basedOn w:val="Policepardfaut"/>
    <w:rsid w:val="00CD46AB"/>
  </w:style>
  <w:style w:type="character" w:customStyle="1" w:styleId="Titre1Car">
    <w:name w:val="Titre 1 Car"/>
    <w:basedOn w:val="Policepardfaut"/>
    <w:link w:val="Titre1"/>
    <w:uiPriority w:val="9"/>
    <w:rsid w:val="00421C9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421C9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421C92"/>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421C92"/>
    <w:rPr>
      <w:color w:val="0000FF"/>
      <w:u w:val="single"/>
    </w:rPr>
  </w:style>
  <w:style w:type="paragraph" w:styleId="En-tte">
    <w:name w:val="header"/>
    <w:basedOn w:val="Normal"/>
    <w:link w:val="En-tteCar"/>
    <w:uiPriority w:val="99"/>
    <w:semiHidden/>
    <w:unhideWhenUsed/>
    <w:rsid w:val="00421C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21C92"/>
  </w:style>
  <w:style w:type="paragraph" w:styleId="Pieddepage">
    <w:name w:val="footer"/>
    <w:basedOn w:val="Normal"/>
    <w:link w:val="PieddepageCar"/>
    <w:uiPriority w:val="99"/>
    <w:semiHidden/>
    <w:unhideWhenUsed/>
    <w:rsid w:val="00421C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21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21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421C9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421C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46AB"/>
    <w:pPr>
      <w:ind w:left="720"/>
      <w:contextualSpacing/>
    </w:pPr>
  </w:style>
  <w:style w:type="paragraph" w:styleId="Notedebasdepage">
    <w:name w:val="footnote text"/>
    <w:basedOn w:val="Normal"/>
    <w:link w:val="NotedebasdepageCar"/>
    <w:uiPriority w:val="99"/>
    <w:unhideWhenUsed/>
    <w:rsid w:val="00CD46AB"/>
    <w:pPr>
      <w:bidi/>
      <w:spacing w:after="0" w:line="240" w:lineRule="auto"/>
    </w:pPr>
    <w:rPr>
      <w:sz w:val="20"/>
      <w:szCs w:val="20"/>
      <w:lang w:val="en-US"/>
    </w:rPr>
  </w:style>
  <w:style w:type="character" w:customStyle="1" w:styleId="NotedebasdepageCar">
    <w:name w:val="Note de bas de page Car"/>
    <w:basedOn w:val="Policepardfaut"/>
    <w:link w:val="Notedebasdepage"/>
    <w:uiPriority w:val="99"/>
    <w:rsid w:val="00CD46AB"/>
    <w:rPr>
      <w:sz w:val="20"/>
      <w:szCs w:val="20"/>
      <w:lang w:val="en-US"/>
    </w:rPr>
  </w:style>
  <w:style w:type="character" w:styleId="Appelnotedebasdep">
    <w:name w:val="footnote reference"/>
    <w:basedOn w:val="Policepardfaut"/>
    <w:uiPriority w:val="99"/>
    <w:semiHidden/>
    <w:unhideWhenUsed/>
    <w:rsid w:val="00CD46AB"/>
    <w:rPr>
      <w:vertAlign w:val="superscript"/>
    </w:rPr>
  </w:style>
  <w:style w:type="paragraph" w:styleId="NormalWeb">
    <w:name w:val="Normal (Web)"/>
    <w:basedOn w:val="Normal"/>
    <w:uiPriority w:val="99"/>
    <w:unhideWhenUsed/>
    <w:rsid w:val="00CD46AB"/>
    <w:pPr>
      <w:spacing w:before="100" w:beforeAutospacing="1" w:after="100" w:afterAutospacing="1" w:line="432" w:lineRule="atLeast"/>
    </w:pPr>
    <w:rPr>
      <w:rFonts w:ascii="Times New Roman" w:eastAsia="Times New Roman" w:hAnsi="Times New Roman" w:cs="Times New Roman"/>
      <w:sz w:val="24"/>
      <w:szCs w:val="24"/>
      <w:lang w:val="en-US"/>
    </w:rPr>
  </w:style>
  <w:style w:type="character" w:customStyle="1" w:styleId="apple-converted-space">
    <w:name w:val="apple-converted-space"/>
    <w:basedOn w:val="Policepardfaut"/>
    <w:rsid w:val="00CD46AB"/>
  </w:style>
  <w:style w:type="character" w:customStyle="1" w:styleId="Titre1Car">
    <w:name w:val="Titre 1 Car"/>
    <w:basedOn w:val="Policepardfaut"/>
    <w:link w:val="Titre1"/>
    <w:uiPriority w:val="9"/>
    <w:rsid w:val="00421C9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421C9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421C92"/>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421C92"/>
    <w:rPr>
      <w:color w:val="0000FF"/>
      <w:u w:val="single"/>
    </w:rPr>
  </w:style>
  <w:style w:type="paragraph" w:styleId="En-tte">
    <w:name w:val="header"/>
    <w:basedOn w:val="Normal"/>
    <w:link w:val="En-tteCar"/>
    <w:uiPriority w:val="99"/>
    <w:semiHidden/>
    <w:unhideWhenUsed/>
    <w:rsid w:val="00421C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21C92"/>
  </w:style>
  <w:style w:type="paragraph" w:styleId="Pieddepage">
    <w:name w:val="footer"/>
    <w:basedOn w:val="Normal"/>
    <w:link w:val="PieddepageCar"/>
    <w:uiPriority w:val="99"/>
    <w:semiHidden/>
    <w:unhideWhenUsed/>
    <w:rsid w:val="00421C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2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earwordstranslations.com/why-is-technical-translation-importa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learwordstranslations.com/difference-localization-translation/" TargetMode="External"/><Relationship Id="rId4" Type="http://schemas.openxmlformats.org/officeDocument/2006/relationships/settings" Target="settings.xml"/><Relationship Id="rId9" Type="http://schemas.openxmlformats.org/officeDocument/2006/relationships/hyperlink" Target="https://www.rnz.co.nz/news/national/397141/lost-in-translation-wellington-city-council-drops-demands-for-quality-control-docume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6583</Words>
  <Characters>36212</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 plus</cp:lastModifiedBy>
  <cp:revision>2</cp:revision>
  <dcterms:created xsi:type="dcterms:W3CDTF">2020-03-15T21:47:00Z</dcterms:created>
  <dcterms:modified xsi:type="dcterms:W3CDTF">2020-03-15T21:47:00Z</dcterms:modified>
</cp:coreProperties>
</file>