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83D" w:rsidRDefault="0027783D" w:rsidP="004060B2">
      <w:pPr>
        <w:tabs>
          <w:tab w:val="left" w:pos="-186"/>
        </w:tabs>
        <w:bidi/>
        <w:spacing w:line="360" w:lineRule="auto"/>
        <w:jc w:val="center"/>
        <w:rPr>
          <w:rFonts w:cs="Simplified Arabic" w:hint="cs"/>
          <w:b/>
          <w:bCs/>
          <w:color w:val="000000"/>
          <w:sz w:val="32"/>
          <w:szCs w:val="32"/>
          <w:u w:val="single"/>
          <w:rtl/>
          <w:lang w:bidi="ar-DZ"/>
        </w:rPr>
      </w:pPr>
    </w:p>
    <w:p w:rsidR="0089335B" w:rsidRDefault="0079367B" w:rsidP="0027783D">
      <w:pPr>
        <w:tabs>
          <w:tab w:val="left" w:pos="-186"/>
        </w:tabs>
        <w:bidi/>
        <w:spacing w:line="360" w:lineRule="auto"/>
        <w:jc w:val="center"/>
        <w:rPr>
          <w:rFonts w:cs="Simplified Arabic" w:hint="cs"/>
          <w:b/>
          <w:bCs/>
          <w:color w:val="000000"/>
          <w:sz w:val="32"/>
          <w:szCs w:val="32"/>
          <w:u w:val="single"/>
          <w:rtl/>
          <w:lang w:bidi="ar-DZ"/>
        </w:rPr>
      </w:pPr>
      <w:proofErr w:type="gramStart"/>
      <w:r>
        <w:rPr>
          <w:rFonts w:cs="Simplified Arabic" w:hint="cs"/>
          <w:b/>
          <w:bCs/>
          <w:color w:val="000000"/>
          <w:sz w:val="32"/>
          <w:szCs w:val="32"/>
          <w:u w:val="single"/>
          <w:rtl/>
          <w:lang w:bidi="ar-DZ"/>
        </w:rPr>
        <w:t>النظري</w:t>
      </w:r>
      <w:r w:rsidR="004060B2">
        <w:rPr>
          <w:rFonts w:cs="Simplified Arabic" w:hint="cs"/>
          <w:b/>
          <w:bCs/>
          <w:color w:val="000000"/>
          <w:sz w:val="32"/>
          <w:szCs w:val="32"/>
          <w:u w:val="single"/>
          <w:rtl/>
          <w:lang w:bidi="ar-DZ"/>
        </w:rPr>
        <w:t>ّ</w:t>
      </w:r>
      <w:r>
        <w:rPr>
          <w:rFonts w:cs="Simplified Arabic" w:hint="cs"/>
          <w:b/>
          <w:bCs/>
          <w:color w:val="000000"/>
          <w:sz w:val="32"/>
          <w:szCs w:val="32"/>
          <w:u w:val="single"/>
          <w:rtl/>
          <w:lang w:bidi="ar-DZ"/>
        </w:rPr>
        <w:t>ة</w:t>
      </w:r>
      <w:proofErr w:type="gramEnd"/>
      <w:r>
        <w:rPr>
          <w:rFonts w:cs="Simplified Arabic" w:hint="cs"/>
          <w:b/>
          <w:bCs/>
          <w:color w:val="000000"/>
          <w:sz w:val="32"/>
          <w:szCs w:val="32"/>
          <w:u w:val="single"/>
          <w:rtl/>
          <w:lang w:bidi="ar-DZ"/>
        </w:rPr>
        <w:t xml:space="preserve"> السلوكية:</w:t>
      </w:r>
    </w:p>
    <w:p w:rsidR="0079367B" w:rsidRDefault="0079367B" w:rsidP="0079367B">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t>إن العملية التعليمية تستدعي تهيئة المواقف ومشاريع العمل، كما تستدعي العمل على تزويد الطالب بالمهارات العلمي</w:t>
      </w:r>
      <w:r w:rsidR="004060B2">
        <w:rPr>
          <w:rFonts w:cs="Simplified Arabic" w:hint="cs"/>
          <w:color w:val="000000"/>
          <w:sz w:val="32"/>
          <w:szCs w:val="32"/>
          <w:rtl/>
          <w:lang w:bidi="ar-DZ"/>
        </w:rPr>
        <w:t>ّ</w:t>
      </w:r>
      <w:r>
        <w:rPr>
          <w:rFonts w:cs="Simplified Arabic" w:hint="cs"/>
          <w:color w:val="000000"/>
          <w:sz w:val="32"/>
          <w:szCs w:val="32"/>
          <w:rtl/>
          <w:lang w:bidi="ar-DZ"/>
        </w:rPr>
        <w:t>ة والمهني</w:t>
      </w:r>
      <w:r w:rsidR="004060B2">
        <w:rPr>
          <w:rFonts w:cs="Simplified Arabic" w:hint="cs"/>
          <w:color w:val="000000"/>
          <w:sz w:val="32"/>
          <w:szCs w:val="32"/>
          <w:rtl/>
          <w:lang w:bidi="ar-DZ"/>
        </w:rPr>
        <w:t>ّ</w:t>
      </w:r>
      <w:r>
        <w:rPr>
          <w:rFonts w:cs="Simplified Arabic" w:hint="cs"/>
          <w:color w:val="000000"/>
          <w:sz w:val="32"/>
          <w:szCs w:val="32"/>
          <w:rtl/>
          <w:lang w:bidi="ar-DZ"/>
        </w:rPr>
        <w:t>ة، إضافة إلى الاهتمام بطرائق تقديم الدروس التي يجب أن يعمل بها بطريقة نفعي</w:t>
      </w:r>
      <w:r w:rsidR="004060B2">
        <w:rPr>
          <w:rFonts w:cs="Simplified Arabic" w:hint="cs"/>
          <w:color w:val="000000"/>
          <w:sz w:val="32"/>
          <w:szCs w:val="32"/>
          <w:rtl/>
          <w:lang w:bidi="ar-DZ"/>
        </w:rPr>
        <w:t>ّ</w:t>
      </w:r>
      <w:r>
        <w:rPr>
          <w:rFonts w:cs="Simplified Arabic" w:hint="cs"/>
          <w:color w:val="000000"/>
          <w:sz w:val="32"/>
          <w:szCs w:val="32"/>
          <w:rtl/>
          <w:lang w:bidi="ar-DZ"/>
        </w:rPr>
        <w:t>ة، ولا مانع من الاستشهاد بالطرائق القديمة التي بي</w:t>
      </w:r>
      <w:r w:rsidR="004060B2">
        <w:rPr>
          <w:rFonts w:cs="Simplified Arabic" w:hint="cs"/>
          <w:color w:val="000000"/>
          <w:sz w:val="32"/>
          <w:szCs w:val="32"/>
          <w:rtl/>
          <w:lang w:bidi="ar-DZ"/>
        </w:rPr>
        <w:t>ّ</w:t>
      </w:r>
      <w:r>
        <w:rPr>
          <w:rFonts w:cs="Simplified Arabic" w:hint="cs"/>
          <w:color w:val="000000"/>
          <w:sz w:val="32"/>
          <w:szCs w:val="32"/>
          <w:rtl/>
          <w:lang w:bidi="ar-DZ"/>
        </w:rPr>
        <w:t xml:space="preserve">نت بعضا من النجاح في الميدان، ولا مانع كذلك من الأخذ ببعض المبادئ من تلك النظريات وتكييفها حسب المعطيات اللغوية </w:t>
      </w:r>
      <w:proofErr w:type="gramStart"/>
      <w:r>
        <w:rPr>
          <w:rFonts w:cs="Simplified Arabic" w:hint="cs"/>
          <w:color w:val="000000"/>
          <w:sz w:val="32"/>
          <w:szCs w:val="32"/>
          <w:rtl/>
          <w:lang w:bidi="ar-DZ"/>
        </w:rPr>
        <w:t>واللسانية</w:t>
      </w:r>
      <w:proofErr w:type="gramEnd"/>
      <w:r>
        <w:rPr>
          <w:rFonts w:cs="Simplified Arabic" w:hint="cs"/>
          <w:color w:val="000000"/>
          <w:sz w:val="32"/>
          <w:szCs w:val="32"/>
          <w:rtl/>
          <w:lang w:bidi="ar-DZ"/>
        </w:rPr>
        <w:t xml:space="preserve"> والمحيط اللغوي الذي تطب</w:t>
      </w:r>
      <w:r w:rsidR="004060B2">
        <w:rPr>
          <w:rFonts w:cs="Simplified Arabic" w:hint="cs"/>
          <w:color w:val="000000"/>
          <w:sz w:val="32"/>
          <w:szCs w:val="32"/>
          <w:rtl/>
          <w:lang w:bidi="ar-DZ"/>
        </w:rPr>
        <w:t>ّ</w:t>
      </w:r>
      <w:r>
        <w:rPr>
          <w:rFonts w:cs="Simplified Arabic" w:hint="cs"/>
          <w:color w:val="000000"/>
          <w:sz w:val="32"/>
          <w:szCs w:val="32"/>
          <w:rtl/>
          <w:lang w:bidi="ar-DZ"/>
        </w:rPr>
        <w:t>ق فيه النظرية.</w:t>
      </w:r>
    </w:p>
    <w:p w:rsidR="0079367B" w:rsidRDefault="009508AA" w:rsidP="0079367B">
      <w:pPr>
        <w:tabs>
          <w:tab w:val="left" w:pos="-186"/>
        </w:tabs>
        <w:bidi/>
        <w:spacing w:line="360" w:lineRule="auto"/>
        <w:jc w:val="both"/>
        <w:rPr>
          <w:rFonts w:cs="Simplified Arabic" w:hint="cs"/>
          <w:b/>
          <w:bCs/>
          <w:color w:val="000000"/>
          <w:sz w:val="32"/>
          <w:szCs w:val="32"/>
          <w:u w:val="single"/>
          <w:rtl/>
          <w:lang w:bidi="ar-DZ"/>
        </w:rPr>
      </w:pPr>
      <w:r>
        <w:rPr>
          <w:rFonts w:cs="Simplified Arabic" w:hint="cs"/>
          <w:b/>
          <w:bCs/>
          <w:color w:val="000000"/>
          <w:sz w:val="32"/>
          <w:szCs w:val="32"/>
          <w:u w:val="single"/>
          <w:rtl/>
          <w:lang w:bidi="ar-DZ"/>
        </w:rPr>
        <w:t xml:space="preserve">1/ </w:t>
      </w:r>
      <w:proofErr w:type="gramStart"/>
      <w:r w:rsidR="0079367B">
        <w:rPr>
          <w:rFonts w:cs="Simplified Arabic" w:hint="cs"/>
          <w:b/>
          <w:bCs/>
          <w:color w:val="000000"/>
          <w:sz w:val="32"/>
          <w:szCs w:val="32"/>
          <w:u w:val="single"/>
          <w:rtl/>
          <w:lang w:bidi="ar-DZ"/>
        </w:rPr>
        <w:t>تعريفها</w:t>
      </w:r>
      <w:proofErr w:type="gramEnd"/>
      <w:r w:rsidR="0079367B">
        <w:rPr>
          <w:rFonts w:cs="Simplified Arabic" w:hint="cs"/>
          <w:b/>
          <w:bCs/>
          <w:color w:val="000000"/>
          <w:sz w:val="32"/>
          <w:szCs w:val="32"/>
          <w:u w:val="single"/>
          <w:rtl/>
          <w:lang w:bidi="ar-DZ"/>
        </w:rPr>
        <w:t>:</w:t>
      </w:r>
    </w:p>
    <w:p w:rsidR="002267A3" w:rsidRDefault="0079367B" w:rsidP="0079367B">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lang w:bidi="ar-DZ"/>
        </w:rPr>
        <w:tab/>
        <w:t>نظري</w:t>
      </w:r>
      <w:r w:rsidR="004060B2">
        <w:rPr>
          <w:rFonts w:cs="Simplified Arabic" w:hint="cs"/>
          <w:color w:val="000000"/>
          <w:sz w:val="32"/>
          <w:szCs w:val="32"/>
          <w:rtl/>
          <w:lang w:bidi="ar-DZ"/>
        </w:rPr>
        <w:t>ّ</w:t>
      </w:r>
      <w:r>
        <w:rPr>
          <w:rFonts w:cs="Simplified Arabic" w:hint="cs"/>
          <w:color w:val="000000"/>
          <w:sz w:val="32"/>
          <w:szCs w:val="32"/>
          <w:rtl/>
          <w:lang w:bidi="ar-DZ"/>
        </w:rPr>
        <w:t>ة نفسي</w:t>
      </w:r>
      <w:r w:rsidR="004060B2">
        <w:rPr>
          <w:rFonts w:cs="Simplified Arabic" w:hint="cs"/>
          <w:color w:val="000000"/>
          <w:sz w:val="32"/>
          <w:szCs w:val="32"/>
          <w:rtl/>
          <w:lang w:bidi="ar-DZ"/>
        </w:rPr>
        <w:t>ّ</w:t>
      </w:r>
      <w:r>
        <w:rPr>
          <w:rFonts w:cs="Simplified Arabic" w:hint="cs"/>
          <w:color w:val="000000"/>
          <w:sz w:val="32"/>
          <w:szCs w:val="32"/>
          <w:rtl/>
          <w:lang w:bidi="ar-DZ"/>
        </w:rPr>
        <w:t>ة أث</w:t>
      </w:r>
      <w:r w:rsidR="004060B2">
        <w:rPr>
          <w:rFonts w:cs="Simplified Arabic" w:hint="cs"/>
          <w:color w:val="000000"/>
          <w:sz w:val="32"/>
          <w:szCs w:val="32"/>
          <w:rtl/>
          <w:lang w:bidi="ar-DZ"/>
        </w:rPr>
        <w:t>ّ</w:t>
      </w:r>
      <w:r>
        <w:rPr>
          <w:rFonts w:cs="Simplified Arabic" w:hint="cs"/>
          <w:color w:val="000000"/>
          <w:sz w:val="32"/>
          <w:szCs w:val="32"/>
          <w:rtl/>
          <w:lang w:bidi="ar-DZ"/>
        </w:rPr>
        <w:t>رت بشكل حاسم في السيكولوجي</w:t>
      </w:r>
      <w:r w:rsidR="004060B2">
        <w:rPr>
          <w:rFonts w:cs="Simplified Arabic" w:hint="cs"/>
          <w:color w:val="000000"/>
          <w:sz w:val="32"/>
          <w:szCs w:val="32"/>
          <w:rtl/>
          <w:lang w:bidi="ar-DZ"/>
        </w:rPr>
        <w:t>ّ</w:t>
      </w:r>
      <w:r>
        <w:rPr>
          <w:rFonts w:cs="Simplified Arabic" w:hint="eastAsia"/>
          <w:color w:val="000000"/>
          <w:sz w:val="32"/>
          <w:szCs w:val="32"/>
          <w:rtl/>
          <w:lang w:bidi="ar-DZ"/>
        </w:rPr>
        <w:t>ة</w:t>
      </w:r>
      <w:r>
        <w:rPr>
          <w:rFonts w:cs="Simplified Arabic" w:hint="cs"/>
          <w:color w:val="000000"/>
          <w:sz w:val="32"/>
          <w:szCs w:val="32"/>
          <w:rtl/>
          <w:lang w:bidi="ar-DZ"/>
        </w:rPr>
        <w:t xml:space="preserve"> المعاصرة؛ حيث هناك سلوك يبنى على تعزيزات؛ أي هناك ما يسم</w:t>
      </w:r>
      <w:r w:rsidR="004060B2">
        <w:rPr>
          <w:rFonts w:cs="Simplified Arabic" w:hint="cs"/>
          <w:color w:val="000000"/>
          <w:sz w:val="32"/>
          <w:szCs w:val="32"/>
          <w:rtl/>
          <w:lang w:bidi="ar-DZ"/>
        </w:rPr>
        <w:t xml:space="preserve">ّى </w:t>
      </w:r>
      <w:r>
        <w:rPr>
          <w:rFonts w:cs="Simplified Arabic" w:hint="cs"/>
          <w:color w:val="000000"/>
          <w:sz w:val="32"/>
          <w:szCs w:val="32"/>
          <w:rtl/>
          <w:lang w:bidi="ar-DZ"/>
        </w:rPr>
        <w:t xml:space="preserve">: </w:t>
      </w:r>
      <w:r>
        <w:rPr>
          <w:rFonts w:cs="Simplified Arabic" w:hint="cs"/>
          <w:b/>
          <w:bCs/>
          <w:color w:val="000000"/>
          <w:sz w:val="32"/>
          <w:szCs w:val="32"/>
          <w:rtl/>
          <w:lang w:bidi="ar-DZ"/>
        </w:rPr>
        <w:t xml:space="preserve">الإجراء </w:t>
      </w:r>
      <w:r>
        <w:rPr>
          <w:rFonts w:cs="Simplified Arabic" w:hint="cs"/>
          <w:color w:val="000000"/>
          <w:sz w:val="32"/>
          <w:szCs w:val="32"/>
          <w:rtl/>
          <w:lang w:bidi="ar-DZ"/>
        </w:rPr>
        <w:t>و</w:t>
      </w:r>
      <w:r>
        <w:rPr>
          <w:rFonts w:cs="Simplified Arabic" w:hint="cs"/>
          <w:b/>
          <w:bCs/>
          <w:color w:val="000000"/>
          <w:sz w:val="32"/>
          <w:szCs w:val="32"/>
          <w:rtl/>
          <w:lang w:bidi="ar-DZ"/>
        </w:rPr>
        <w:t>الإشراط الإجرائي</w:t>
      </w:r>
      <w:r>
        <w:rPr>
          <w:rFonts w:cs="Simplified Arabic" w:hint="cs"/>
          <w:color w:val="000000"/>
          <w:sz w:val="32"/>
          <w:szCs w:val="32"/>
          <w:rtl/>
          <w:lang w:bidi="ar-DZ"/>
        </w:rPr>
        <w:t xml:space="preserve"> و</w:t>
      </w:r>
      <w:r>
        <w:rPr>
          <w:rFonts w:cs="Simplified Arabic" w:hint="cs"/>
          <w:b/>
          <w:bCs/>
          <w:color w:val="000000"/>
          <w:sz w:val="32"/>
          <w:szCs w:val="32"/>
          <w:rtl/>
          <w:lang w:bidi="ar-DZ"/>
        </w:rPr>
        <w:t>التعزيز</w:t>
      </w:r>
      <w:r>
        <w:rPr>
          <w:rFonts w:cs="Simplified Arabic" w:hint="cs"/>
          <w:color w:val="000000"/>
          <w:sz w:val="32"/>
          <w:szCs w:val="32"/>
          <w:rtl/>
          <w:lang w:bidi="ar-DZ"/>
        </w:rPr>
        <w:t xml:space="preserve"> و</w:t>
      </w:r>
      <w:r>
        <w:rPr>
          <w:rFonts w:cs="Simplified Arabic" w:hint="cs"/>
          <w:b/>
          <w:bCs/>
          <w:color w:val="000000"/>
          <w:sz w:val="32"/>
          <w:szCs w:val="32"/>
          <w:rtl/>
          <w:lang w:bidi="ar-DZ"/>
        </w:rPr>
        <w:t xml:space="preserve">العقاب، </w:t>
      </w:r>
      <w:r>
        <w:rPr>
          <w:rFonts w:cs="Simplified Arabic" w:hint="cs"/>
          <w:color w:val="000000"/>
          <w:sz w:val="32"/>
          <w:szCs w:val="32"/>
          <w:rtl/>
          <w:lang w:bidi="ar-DZ"/>
        </w:rPr>
        <w:t>علما أن</w:t>
      </w:r>
      <w:r w:rsidR="004060B2">
        <w:rPr>
          <w:rFonts w:cs="Simplified Arabic" w:hint="cs"/>
          <w:color w:val="000000"/>
          <w:sz w:val="32"/>
          <w:szCs w:val="32"/>
          <w:rtl/>
          <w:lang w:bidi="ar-DZ"/>
        </w:rPr>
        <w:t>ّ</w:t>
      </w:r>
      <w:r>
        <w:rPr>
          <w:rFonts w:cs="Simplified Arabic" w:hint="cs"/>
          <w:color w:val="000000"/>
          <w:sz w:val="32"/>
          <w:szCs w:val="32"/>
          <w:rtl/>
          <w:lang w:bidi="ar-DZ"/>
        </w:rPr>
        <w:t xml:space="preserve"> </w:t>
      </w:r>
      <w:r>
        <w:rPr>
          <w:rFonts w:cs="Simplified Arabic" w:hint="cs"/>
          <w:b/>
          <w:bCs/>
          <w:color w:val="000000"/>
          <w:sz w:val="32"/>
          <w:szCs w:val="32"/>
          <w:rtl/>
          <w:lang w:bidi="ar-DZ"/>
        </w:rPr>
        <w:t xml:space="preserve">المثير </w:t>
      </w:r>
      <w:r>
        <w:rPr>
          <w:rFonts w:cs="Simplified Arabic" w:hint="cs"/>
          <w:color w:val="000000"/>
          <w:sz w:val="32"/>
          <w:szCs w:val="32"/>
          <w:rtl/>
          <w:lang w:bidi="ar-DZ"/>
        </w:rPr>
        <w:t>و</w:t>
      </w:r>
      <w:r>
        <w:rPr>
          <w:rFonts w:cs="Simplified Arabic" w:hint="cs"/>
          <w:b/>
          <w:bCs/>
          <w:color w:val="000000"/>
          <w:sz w:val="32"/>
          <w:szCs w:val="32"/>
          <w:rtl/>
          <w:lang w:bidi="ar-DZ"/>
        </w:rPr>
        <w:t>الاستجابة</w:t>
      </w:r>
      <w:r w:rsidR="004060B2">
        <w:rPr>
          <w:rFonts w:cs="Simplified Arabic" w:hint="cs"/>
          <w:color w:val="000000"/>
          <w:sz w:val="32"/>
          <w:szCs w:val="32"/>
          <w:rtl/>
          <w:lang w:bidi="ar-DZ"/>
        </w:rPr>
        <w:t xml:space="preserve"> مستقيان من الفيزيولوجيا</w:t>
      </w:r>
      <w:r>
        <w:rPr>
          <w:rFonts w:cs="Simplified Arabic" w:hint="cs"/>
          <w:color w:val="000000"/>
          <w:sz w:val="32"/>
          <w:szCs w:val="32"/>
          <w:rtl/>
          <w:lang w:bidi="ar-DZ"/>
        </w:rPr>
        <w:t xml:space="preserve"> (علم وظائف الأعضاء) حيث رأى </w:t>
      </w:r>
      <w:r>
        <w:rPr>
          <w:rFonts w:cs="Simplified Arabic" w:hint="cs"/>
          <w:b/>
          <w:bCs/>
          <w:color w:val="000000"/>
          <w:sz w:val="32"/>
          <w:szCs w:val="32"/>
          <w:rtl/>
          <w:lang w:bidi="ar-DZ"/>
        </w:rPr>
        <w:t xml:space="preserve">ثورندايك </w:t>
      </w:r>
      <w:r>
        <w:rPr>
          <w:rFonts w:cs="Simplified Arabic"/>
          <w:b/>
          <w:bCs/>
          <w:color w:val="000000"/>
          <w:sz w:val="32"/>
          <w:szCs w:val="32"/>
          <w:lang w:bidi="ar-DZ"/>
        </w:rPr>
        <w:t>Thorndike</w:t>
      </w:r>
      <w:r>
        <w:rPr>
          <w:rFonts w:cs="Simplified Arabic" w:hint="cs"/>
          <w:b/>
          <w:bCs/>
          <w:color w:val="000000"/>
          <w:sz w:val="32"/>
          <w:szCs w:val="32"/>
          <w:rtl/>
        </w:rPr>
        <w:t xml:space="preserve"> </w:t>
      </w:r>
      <w:r>
        <w:rPr>
          <w:rFonts w:cs="Simplified Arabic" w:hint="cs"/>
          <w:color w:val="000000"/>
          <w:sz w:val="32"/>
          <w:szCs w:val="32"/>
          <w:rtl/>
        </w:rPr>
        <w:t xml:space="preserve"> أنّ التعل</w:t>
      </w:r>
      <w:r w:rsidR="004060B2">
        <w:rPr>
          <w:rFonts w:cs="Simplified Arabic" w:hint="cs"/>
          <w:color w:val="000000"/>
          <w:sz w:val="32"/>
          <w:szCs w:val="32"/>
          <w:rtl/>
        </w:rPr>
        <w:t>ّ</w:t>
      </w:r>
      <w:r>
        <w:rPr>
          <w:rFonts w:cs="Simplified Arabic" w:hint="cs"/>
          <w:color w:val="000000"/>
          <w:sz w:val="32"/>
          <w:szCs w:val="32"/>
          <w:rtl/>
        </w:rPr>
        <w:t>م في هذه النظري</w:t>
      </w:r>
      <w:r w:rsidR="004060B2">
        <w:rPr>
          <w:rFonts w:cs="Simplified Arabic" w:hint="cs"/>
          <w:color w:val="000000"/>
          <w:sz w:val="32"/>
          <w:szCs w:val="32"/>
          <w:rtl/>
        </w:rPr>
        <w:t>ّ</w:t>
      </w:r>
      <w:r>
        <w:rPr>
          <w:rFonts w:cs="Simplified Arabic" w:hint="cs"/>
          <w:color w:val="000000"/>
          <w:sz w:val="32"/>
          <w:szCs w:val="32"/>
          <w:rtl/>
        </w:rPr>
        <w:t>ة يكون عن طريق إنشاء روابط أو علاقات</w:t>
      </w:r>
      <w:r w:rsidR="005E426E">
        <w:rPr>
          <w:rFonts w:cs="Simplified Arabic" w:hint="cs"/>
          <w:color w:val="000000"/>
          <w:sz w:val="32"/>
          <w:szCs w:val="32"/>
          <w:rtl/>
        </w:rPr>
        <w:t xml:space="preserve"> في الجهاز العصبي بين الأعصاب الداخلية التي يثيرها المنب</w:t>
      </w:r>
      <w:r w:rsidR="004060B2">
        <w:rPr>
          <w:rFonts w:cs="Simplified Arabic" w:hint="cs"/>
          <w:color w:val="000000"/>
          <w:sz w:val="32"/>
          <w:szCs w:val="32"/>
          <w:rtl/>
        </w:rPr>
        <w:t>ّ</w:t>
      </w:r>
      <w:r w:rsidR="005E426E">
        <w:rPr>
          <w:rFonts w:cs="Simplified Arabic" w:hint="cs"/>
          <w:color w:val="000000"/>
          <w:sz w:val="32"/>
          <w:szCs w:val="32"/>
          <w:rtl/>
        </w:rPr>
        <w:t>ه، والأعصاب الحركي</w:t>
      </w:r>
      <w:r w:rsidR="004060B2">
        <w:rPr>
          <w:rFonts w:cs="Simplified Arabic" w:hint="cs"/>
          <w:color w:val="000000"/>
          <w:sz w:val="32"/>
          <w:szCs w:val="32"/>
          <w:rtl/>
        </w:rPr>
        <w:t>ّ</w:t>
      </w:r>
      <w:r w:rsidR="005E426E">
        <w:rPr>
          <w:rFonts w:cs="Simplified Arabic" w:hint="cs"/>
          <w:color w:val="000000"/>
          <w:sz w:val="32"/>
          <w:szCs w:val="32"/>
          <w:rtl/>
        </w:rPr>
        <w:t>ة التي تنب</w:t>
      </w:r>
      <w:r w:rsidR="004060B2">
        <w:rPr>
          <w:rFonts w:cs="Simplified Arabic" w:hint="cs"/>
          <w:color w:val="000000"/>
          <w:sz w:val="32"/>
          <w:szCs w:val="32"/>
          <w:rtl/>
        </w:rPr>
        <w:t>ّ</w:t>
      </w:r>
      <w:r w:rsidR="005E426E">
        <w:rPr>
          <w:rFonts w:cs="Simplified Arabic" w:hint="cs"/>
          <w:color w:val="000000"/>
          <w:sz w:val="32"/>
          <w:szCs w:val="32"/>
          <w:rtl/>
        </w:rPr>
        <w:t>ه العضلات، فتعطى بذلك ا</w:t>
      </w:r>
      <w:r w:rsidR="004060B2">
        <w:rPr>
          <w:rFonts w:cs="Simplified Arabic" w:hint="cs"/>
          <w:color w:val="000000"/>
          <w:sz w:val="32"/>
          <w:szCs w:val="32"/>
          <w:rtl/>
        </w:rPr>
        <w:t>ِ</w:t>
      </w:r>
      <w:r w:rsidR="005E426E">
        <w:rPr>
          <w:rFonts w:cs="Simplified Arabic" w:hint="cs"/>
          <w:color w:val="000000"/>
          <w:sz w:val="32"/>
          <w:szCs w:val="32"/>
          <w:rtl/>
        </w:rPr>
        <w:t>ستجابة ال</w:t>
      </w:r>
      <w:r w:rsidR="004060B2">
        <w:rPr>
          <w:rFonts w:cs="Simplified Arabic" w:hint="cs"/>
          <w:color w:val="000000"/>
          <w:sz w:val="32"/>
          <w:szCs w:val="32"/>
          <w:rtl/>
        </w:rPr>
        <w:t>حركة باعتماد قانون المران والأثر(</w:t>
      </w:r>
      <w:r w:rsidR="002267A3">
        <w:rPr>
          <w:rFonts w:cs="Simplified Arabic" w:hint="cs"/>
          <w:color w:val="000000"/>
          <w:sz w:val="32"/>
          <w:szCs w:val="32"/>
          <w:rtl/>
        </w:rPr>
        <w:t xml:space="preserve"> المحاولة التي يقوم بها الإنسان بمثابة التغذية لهذه المحاولة، العادة تزداد قو</w:t>
      </w:r>
      <w:r w:rsidR="004060B2">
        <w:rPr>
          <w:rFonts w:cs="Simplified Arabic" w:hint="cs"/>
          <w:color w:val="000000"/>
          <w:sz w:val="32"/>
          <w:szCs w:val="32"/>
          <w:rtl/>
        </w:rPr>
        <w:t>ّ</w:t>
      </w:r>
      <w:r w:rsidR="002267A3">
        <w:rPr>
          <w:rFonts w:cs="Simplified Arabic" w:hint="cs"/>
          <w:color w:val="000000"/>
          <w:sz w:val="32"/>
          <w:szCs w:val="32"/>
          <w:rtl/>
        </w:rPr>
        <w:t>ة بالممارسة وتضعف بعدمها.</w:t>
      </w:r>
      <w:r w:rsidR="004060B2">
        <w:rPr>
          <w:rFonts w:cs="Simplified Arabic" w:hint="cs"/>
          <w:color w:val="000000"/>
          <w:sz w:val="32"/>
          <w:szCs w:val="32"/>
          <w:rtl/>
        </w:rPr>
        <w:t>)</w:t>
      </w:r>
    </w:p>
    <w:p w:rsidR="00F117A1" w:rsidRDefault="002267A3" w:rsidP="00F117A1">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ab/>
        <w:t>ومن ذلك أعلن واطسون زعيم هذه النظرية سنة 1912 قائلا: "</w:t>
      </w:r>
      <w:r>
        <w:rPr>
          <w:rFonts w:cs="Simplified Arabic" w:hint="cs"/>
          <w:b/>
          <w:bCs/>
          <w:color w:val="000000"/>
          <w:sz w:val="32"/>
          <w:szCs w:val="32"/>
          <w:rtl/>
        </w:rPr>
        <w:t>لقد ا</w:t>
      </w:r>
      <w:r w:rsidR="004060B2">
        <w:rPr>
          <w:rFonts w:cs="Simplified Arabic" w:hint="cs"/>
          <w:b/>
          <w:bCs/>
          <w:color w:val="000000"/>
          <w:sz w:val="32"/>
          <w:szCs w:val="32"/>
          <w:rtl/>
        </w:rPr>
        <w:t>ِ</w:t>
      </w:r>
      <w:r>
        <w:rPr>
          <w:rFonts w:cs="Simplified Arabic" w:hint="cs"/>
          <w:b/>
          <w:bCs/>
          <w:color w:val="000000"/>
          <w:sz w:val="32"/>
          <w:szCs w:val="32"/>
          <w:rtl/>
        </w:rPr>
        <w:t>نتهى السلوكيون إلى أن</w:t>
      </w:r>
      <w:r w:rsidR="004060B2">
        <w:rPr>
          <w:rFonts w:cs="Simplified Arabic" w:hint="cs"/>
          <w:b/>
          <w:bCs/>
          <w:color w:val="000000"/>
          <w:sz w:val="32"/>
          <w:szCs w:val="32"/>
          <w:rtl/>
        </w:rPr>
        <w:t>ّ</w:t>
      </w:r>
      <w:r>
        <w:rPr>
          <w:rFonts w:cs="Simplified Arabic" w:hint="cs"/>
          <w:b/>
          <w:bCs/>
          <w:color w:val="000000"/>
          <w:sz w:val="32"/>
          <w:szCs w:val="32"/>
          <w:rtl/>
        </w:rPr>
        <w:t xml:space="preserve">ه لا يمكن أن يقتنعوا بالعمل في اللامحسوسات </w:t>
      </w:r>
      <w:r w:rsidR="00486684">
        <w:rPr>
          <w:rFonts w:cs="Simplified Arabic" w:hint="cs"/>
          <w:b/>
          <w:bCs/>
          <w:color w:val="000000"/>
          <w:sz w:val="32"/>
          <w:szCs w:val="32"/>
          <w:rtl/>
        </w:rPr>
        <w:t xml:space="preserve">(عدم الاهتمام بما هو تجريديّ غير قابل للملاحظة والقياس) </w:t>
      </w:r>
      <w:r>
        <w:rPr>
          <w:rFonts w:cs="Simplified Arabic" w:hint="cs"/>
          <w:b/>
          <w:bCs/>
          <w:color w:val="000000"/>
          <w:sz w:val="32"/>
          <w:szCs w:val="32"/>
          <w:rtl/>
        </w:rPr>
        <w:t>والأشياء الغامضة وقد صم</w:t>
      </w:r>
      <w:r w:rsidR="004060B2">
        <w:rPr>
          <w:rFonts w:cs="Simplified Arabic" w:hint="cs"/>
          <w:b/>
          <w:bCs/>
          <w:color w:val="000000"/>
          <w:sz w:val="32"/>
          <w:szCs w:val="32"/>
          <w:rtl/>
        </w:rPr>
        <w:t>ّ</w:t>
      </w:r>
      <w:r w:rsidR="00486684">
        <w:rPr>
          <w:rFonts w:cs="Simplified Arabic" w:hint="cs"/>
          <w:b/>
          <w:bCs/>
          <w:color w:val="000000"/>
          <w:sz w:val="32"/>
          <w:szCs w:val="32"/>
          <w:rtl/>
        </w:rPr>
        <w:t>موا</w:t>
      </w:r>
      <w:r>
        <w:rPr>
          <w:rFonts w:cs="Simplified Arabic" w:hint="cs"/>
          <w:b/>
          <w:bCs/>
          <w:color w:val="000000"/>
          <w:sz w:val="32"/>
          <w:szCs w:val="32"/>
          <w:rtl/>
        </w:rPr>
        <w:t xml:space="preserve"> إم</w:t>
      </w:r>
      <w:r w:rsidR="00486684">
        <w:rPr>
          <w:rFonts w:cs="Simplified Arabic" w:hint="cs"/>
          <w:b/>
          <w:bCs/>
          <w:color w:val="000000"/>
          <w:sz w:val="32"/>
          <w:szCs w:val="32"/>
          <w:rtl/>
        </w:rPr>
        <w:t>ّ</w:t>
      </w:r>
      <w:r>
        <w:rPr>
          <w:rFonts w:cs="Simplified Arabic" w:hint="cs"/>
          <w:b/>
          <w:bCs/>
          <w:color w:val="000000"/>
          <w:sz w:val="32"/>
          <w:szCs w:val="32"/>
          <w:rtl/>
        </w:rPr>
        <w:t>ا أن يتخل</w:t>
      </w:r>
      <w:r w:rsidR="00486684">
        <w:rPr>
          <w:rFonts w:cs="Simplified Arabic" w:hint="cs"/>
          <w:b/>
          <w:bCs/>
          <w:color w:val="000000"/>
          <w:sz w:val="32"/>
          <w:szCs w:val="32"/>
          <w:rtl/>
        </w:rPr>
        <w:t>ّ</w:t>
      </w:r>
      <w:r>
        <w:rPr>
          <w:rFonts w:cs="Simplified Arabic" w:hint="cs"/>
          <w:b/>
          <w:bCs/>
          <w:color w:val="000000"/>
          <w:sz w:val="32"/>
          <w:szCs w:val="32"/>
          <w:rtl/>
        </w:rPr>
        <w:t>وا عن علم النفس أو يح</w:t>
      </w:r>
      <w:r w:rsidR="00486684">
        <w:rPr>
          <w:rFonts w:cs="Simplified Arabic" w:hint="cs"/>
          <w:b/>
          <w:bCs/>
          <w:color w:val="000000"/>
          <w:sz w:val="32"/>
          <w:szCs w:val="32"/>
          <w:rtl/>
        </w:rPr>
        <w:t>ي</w:t>
      </w:r>
      <w:r>
        <w:rPr>
          <w:rFonts w:cs="Simplified Arabic" w:hint="cs"/>
          <w:b/>
          <w:bCs/>
          <w:color w:val="000000"/>
          <w:sz w:val="32"/>
          <w:szCs w:val="32"/>
          <w:rtl/>
        </w:rPr>
        <w:t>لوه علما طبيعيا"</w:t>
      </w:r>
      <w:r>
        <w:rPr>
          <w:rFonts w:cs="Simplified Arabic" w:hint="cs"/>
          <w:color w:val="000000"/>
          <w:sz w:val="32"/>
          <w:szCs w:val="32"/>
          <w:rtl/>
        </w:rPr>
        <w:t>.</w:t>
      </w:r>
    </w:p>
    <w:p w:rsidR="00F117A1" w:rsidRDefault="00F117A1" w:rsidP="00F117A1">
      <w:pPr>
        <w:tabs>
          <w:tab w:val="left" w:pos="-186"/>
        </w:tabs>
        <w:bidi/>
        <w:spacing w:line="360" w:lineRule="auto"/>
        <w:jc w:val="both"/>
        <w:rPr>
          <w:rFonts w:cs="Simplified Arabic" w:hint="cs"/>
          <w:b/>
          <w:bCs/>
          <w:color w:val="000000"/>
          <w:sz w:val="32"/>
          <w:szCs w:val="32"/>
          <w:u w:val="single"/>
          <w:rtl/>
          <w:lang w:bidi="ar-DZ"/>
        </w:rPr>
      </w:pPr>
      <w:r w:rsidRPr="00F117A1">
        <w:rPr>
          <w:rFonts w:cs="Simplified Arabic" w:hint="cs"/>
          <w:b/>
          <w:bCs/>
          <w:color w:val="000000"/>
          <w:sz w:val="32"/>
          <w:szCs w:val="32"/>
          <w:u w:val="single"/>
          <w:rtl/>
          <w:lang w:bidi="ar-DZ"/>
        </w:rPr>
        <w:lastRenderedPageBreak/>
        <w:t xml:space="preserve"> </w:t>
      </w:r>
      <w:r w:rsidR="009508AA">
        <w:rPr>
          <w:rFonts w:cs="Simplified Arabic" w:hint="cs"/>
          <w:b/>
          <w:bCs/>
          <w:color w:val="000000"/>
          <w:sz w:val="32"/>
          <w:szCs w:val="32"/>
          <w:u w:val="single"/>
          <w:rtl/>
          <w:lang w:bidi="ar-DZ"/>
        </w:rPr>
        <w:t>2/</w:t>
      </w:r>
      <w:r>
        <w:rPr>
          <w:rFonts w:cs="Simplified Arabic" w:hint="cs"/>
          <w:b/>
          <w:bCs/>
          <w:color w:val="000000"/>
          <w:sz w:val="32"/>
          <w:szCs w:val="32"/>
          <w:u w:val="single"/>
          <w:rtl/>
          <w:lang w:bidi="ar-DZ"/>
        </w:rPr>
        <w:t>بداية النظرية السلوكية:</w:t>
      </w:r>
    </w:p>
    <w:p w:rsidR="00F117A1" w:rsidRDefault="00F117A1" w:rsidP="00F117A1">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t xml:space="preserve">تعود بدايات هذه النظرية أو هذا الاتجاه إلى العالم جون واطسون سنة </w:t>
      </w:r>
      <w:r>
        <w:rPr>
          <w:rFonts w:cs="Simplified Arabic" w:hint="cs"/>
          <w:b/>
          <w:bCs/>
          <w:color w:val="000000"/>
          <w:sz w:val="32"/>
          <w:szCs w:val="32"/>
          <w:rtl/>
          <w:lang w:bidi="ar-DZ"/>
        </w:rPr>
        <w:t>1913</w:t>
      </w:r>
      <w:r>
        <w:rPr>
          <w:rFonts w:cs="Simplified Arabic" w:hint="cs"/>
          <w:color w:val="000000"/>
          <w:sz w:val="32"/>
          <w:szCs w:val="32"/>
          <w:rtl/>
          <w:lang w:bidi="ar-DZ"/>
        </w:rPr>
        <w:t xml:space="preserve"> (عالم نفس أمريكي) الذي تأثر بأعمال العالم الروسي بافلوف (</w:t>
      </w:r>
      <w:r>
        <w:rPr>
          <w:rFonts w:cs="Simplified Arabic" w:hint="cs"/>
          <w:b/>
          <w:bCs/>
          <w:color w:val="000000"/>
          <w:sz w:val="32"/>
          <w:szCs w:val="32"/>
          <w:rtl/>
          <w:lang w:bidi="ar-DZ"/>
        </w:rPr>
        <w:t>1849-1958</w:t>
      </w:r>
      <w:r>
        <w:rPr>
          <w:rFonts w:cs="Simplified Arabic" w:hint="cs"/>
          <w:color w:val="000000"/>
          <w:sz w:val="32"/>
          <w:szCs w:val="32"/>
          <w:rtl/>
          <w:lang w:bidi="ar-DZ"/>
        </w:rPr>
        <w:t>)، [علم النفس يتمثل في السلوكية فقط]. ثم جاء سكينر (</w:t>
      </w:r>
      <w:r>
        <w:rPr>
          <w:rFonts w:cs="Simplified Arabic" w:hint="cs"/>
          <w:b/>
          <w:bCs/>
          <w:color w:val="000000"/>
          <w:sz w:val="32"/>
          <w:szCs w:val="32"/>
          <w:rtl/>
          <w:lang w:bidi="ar-DZ"/>
        </w:rPr>
        <w:t>+ 1904</w:t>
      </w:r>
      <w:r>
        <w:rPr>
          <w:rFonts w:cs="Simplified Arabic" w:hint="cs"/>
          <w:color w:val="000000"/>
          <w:sz w:val="32"/>
          <w:szCs w:val="32"/>
          <w:rtl/>
          <w:lang w:bidi="ar-DZ"/>
        </w:rPr>
        <w:t>) (أمريكي) اهتم بدراسة كتابات واطسون وبافلوف حول سلوك الإنسان والحيوان، الذي عرّف سلوك الاستجابة بأنه "تجاوب أو ردّ فعل من الكائن للبيئة".</w:t>
      </w:r>
    </w:p>
    <w:p w:rsidR="0079367B" w:rsidRDefault="00F117A1" w:rsidP="00F117A1">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t xml:space="preserve">ثم ظهر تصور ثورندايك للتعلّم [قانون الأثر] بمعني تأثير التعزيز أي تقوية الرابطة بين المنبه والاستجابة وانطلاقا من هذا ظهرت مفاهيم مثل: </w:t>
      </w:r>
      <w:r>
        <w:rPr>
          <w:rFonts w:cs="Simplified Arabic" w:hint="cs"/>
          <w:b/>
          <w:bCs/>
          <w:color w:val="000000"/>
          <w:sz w:val="32"/>
          <w:szCs w:val="32"/>
          <w:rtl/>
          <w:lang w:bidi="ar-DZ"/>
        </w:rPr>
        <w:t xml:space="preserve">المعزّز </w:t>
      </w:r>
      <w:r>
        <w:rPr>
          <w:rFonts w:cs="Simplified Arabic"/>
          <w:b/>
          <w:bCs/>
          <w:color w:val="000000"/>
          <w:sz w:val="32"/>
          <w:szCs w:val="32"/>
          <w:rtl/>
          <w:lang w:bidi="ar-DZ"/>
        </w:rPr>
        <w:t>–</w:t>
      </w:r>
      <w:r>
        <w:rPr>
          <w:rFonts w:cs="Simplified Arabic" w:hint="cs"/>
          <w:b/>
          <w:bCs/>
          <w:color w:val="000000"/>
          <w:sz w:val="32"/>
          <w:szCs w:val="32"/>
          <w:rtl/>
          <w:lang w:bidi="ar-DZ"/>
        </w:rPr>
        <w:t xml:space="preserve"> التعزيز.</w:t>
      </w:r>
    </w:p>
    <w:p w:rsidR="002267A3" w:rsidRDefault="009508AA" w:rsidP="002267A3">
      <w:pPr>
        <w:tabs>
          <w:tab w:val="left" w:pos="-186"/>
        </w:tabs>
        <w:bidi/>
        <w:spacing w:line="360" w:lineRule="auto"/>
        <w:jc w:val="both"/>
        <w:rPr>
          <w:rFonts w:cs="Simplified Arabic" w:hint="cs"/>
          <w:b/>
          <w:bCs/>
          <w:color w:val="000000"/>
          <w:sz w:val="32"/>
          <w:szCs w:val="32"/>
          <w:u w:val="single"/>
          <w:rtl/>
        </w:rPr>
      </w:pPr>
      <w:r>
        <w:rPr>
          <w:rFonts w:cs="Simplified Arabic" w:hint="cs"/>
          <w:b/>
          <w:bCs/>
          <w:color w:val="000000"/>
          <w:sz w:val="32"/>
          <w:szCs w:val="32"/>
          <w:u w:val="single"/>
          <w:rtl/>
        </w:rPr>
        <w:t>3/</w:t>
      </w:r>
      <w:r w:rsidR="002267A3">
        <w:rPr>
          <w:rFonts w:cs="Simplified Arabic" w:hint="cs"/>
          <w:b/>
          <w:bCs/>
          <w:color w:val="000000"/>
          <w:sz w:val="32"/>
          <w:szCs w:val="32"/>
          <w:u w:val="single"/>
          <w:rtl/>
        </w:rPr>
        <w:t>مفاهيم مهم</w:t>
      </w:r>
      <w:r w:rsidR="006845EC">
        <w:rPr>
          <w:rFonts w:cs="Simplified Arabic" w:hint="cs"/>
          <w:b/>
          <w:bCs/>
          <w:color w:val="000000"/>
          <w:sz w:val="32"/>
          <w:szCs w:val="32"/>
          <w:u w:val="single"/>
          <w:rtl/>
        </w:rPr>
        <w:t>ّ</w:t>
      </w:r>
      <w:r w:rsidR="002267A3">
        <w:rPr>
          <w:rFonts w:cs="Simplified Arabic" w:hint="cs"/>
          <w:b/>
          <w:bCs/>
          <w:color w:val="000000"/>
          <w:sz w:val="32"/>
          <w:szCs w:val="32"/>
          <w:u w:val="single"/>
          <w:rtl/>
        </w:rPr>
        <w:t>ة حول النظرية:</w:t>
      </w:r>
    </w:p>
    <w:p w:rsidR="002267A3" w:rsidRDefault="002267A3" w:rsidP="002267A3">
      <w:pPr>
        <w:tabs>
          <w:tab w:val="left" w:pos="-186"/>
        </w:tabs>
        <w:bidi/>
        <w:spacing w:line="360" w:lineRule="auto"/>
        <w:jc w:val="both"/>
        <w:rPr>
          <w:rFonts w:cs="Simplified Arabic" w:hint="cs"/>
          <w:color w:val="000000"/>
          <w:sz w:val="32"/>
          <w:szCs w:val="32"/>
          <w:rtl/>
        </w:rPr>
      </w:pPr>
      <w:r>
        <w:rPr>
          <w:rFonts w:cs="Simplified Arabic"/>
          <w:b/>
          <w:bCs/>
          <w:color w:val="000000"/>
          <w:sz w:val="32"/>
          <w:szCs w:val="32"/>
          <w:rtl/>
        </w:rPr>
        <w:tab/>
      </w:r>
      <w:r w:rsidR="006845EC">
        <w:rPr>
          <w:rFonts w:cs="Simplified Arabic" w:hint="cs"/>
          <w:b/>
          <w:bCs/>
          <w:color w:val="000000"/>
          <w:sz w:val="32"/>
          <w:szCs w:val="32"/>
          <w:rtl/>
        </w:rPr>
        <w:t xml:space="preserve">ـ </w:t>
      </w:r>
      <w:proofErr w:type="gramStart"/>
      <w:r>
        <w:rPr>
          <w:rFonts w:cs="Simplified Arabic" w:hint="cs"/>
          <w:b/>
          <w:bCs/>
          <w:color w:val="000000"/>
          <w:sz w:val="32"/>
          <w:szCs w:val="32"/>
          <w:u w:val="single"/>
          <w:rtl/>
        </w:rPr>
        <w:t>السلوك</w:t>
      </w:r>
      <w:proofErr w:type="gramEnd"/>
      <w:r>
        <w:rPr>
          <w:rFonts w:cs="Simplified Arabic" w:hint="cs"/>
          <w:b/>
          <w:bCs/>
          <w:color w:val="000000"/>
          <w:sz w:val="32"/>
          <w:szCs w:val="32"/>
          <w:u w:val="single"/>
          <w:rtl/>
        </w:rPr>
        <w:t>:</w:t>
      </w:r>
      <w:r>
        <w:rPr>
          <w:rFonts w:cs="Simplified Arabic" w:hint="cs"/>
          <w:color w:val="000000"/>
          <w:sz w:val="32"/>
          <w:szCs w:val="32"/>
          <w:rtl/>
        </w:rPr>
        <w:t xml:space="preserve"> مجموعة استجابات ناتجة عن مثيرات المحيط الخارجي، وهو إم</w:t>
      </w:r>
      <w:r w:rsidR="006845EC">
        <w:rPr>
          <w:rFonts w:cs="Simplified Arabic" w:hint="cs"/>
          <w:color w:val="000000"/>
          <w:sz w:val="32"/>
          <w:szCs w:val="32"/>
          <w:rtl/>
        </w:rPr>
        <w:t>ّ</w:t>
      </w:r>
      <w:r>
        <w:rPr>
          <w:rFonts w:cs="Simplified Arabic" w:hint="cs"/>
          <w:color w:val="000000"/>
          <w:sz w:val="32"/>
          <w:szCs w:val="32"/>
          <w:rtl/>
        </w:rPr>
        <w:t>ا أن يتم</w:t>
      </w:r>
      <w:r w:rsidR="006845EC">
        <w:rPr>
          <w:rFonts w:cs="Simplified Arabic" w:hint="cs"/>
          <w:color w:val="000000"/>
          <w:sz w:val="32"/>
          <w:szCs w:val="32"/>
          <w:rtl/>
        </w:rPr>
        <w:t>ّ</w:t>
      </w:r>
      <w:r>
        <w:rPr>
          <w:rFonts w:cs="Simplified Arabic" w:hint="cs"/>
          <w:color w:val="000000"/>
          <w:sz w:val="32"/>
          <w:szCs w:val="32"/>
          <w:rtl/>
        </w:rPr>
        <w:t xml:space="preserve"> دعمه وتعزيزه فيتقو</w:t>
      </w:r>
      <w:r w:rsidR="006845EC">
        <w:rPr>
          <w:rFonts w:cs="Simplified Arabic" w:hint="cs"/>
          <w:color w:val="000000"/>
          <w:sz w:val="32"/>
          <w:szCs w:val="32"/>
          <w:rtl/>
        </w:rPr>
        <w:t>ّ</w:t>
      </w:r>
      <w:r>
        <w:rPr>
          <w:rFonts w:cs="Simplified Arabic" w:hint="cs"/>
          <w:color w:val="000000"/>
          <w:sz w:val="32"/>
          <w:szCs w:val="32"/>
          <w:rtl/>
        </w:rPr>
        <w:t>ى حدوثه في المستقبل أو لا يتلق</w:t>
      </w:r>
      <w:r w:rsidR="006845EC">
        <w:rPr>
          <w:rFonts w:cs="Simplified Arabic" w:hint="cs"/>
          <w:color w:val="000000"/>
          <w:sz w:val="32"/>
          <w:szCs w:val="32"/>
          <w:rtl/>
        </w:rPr>
        <w:t>ّ</w:t>
      </w:r>
      <w:r>
        <w:rPr>
          <w:rFonts w:cs="Simplified Arabic" w:hint="cs"/>
          <w:color w:val="000000"/>
          <w:sz w:val="32"/>
          <w:szCs w:val="32"/>
          <w:rtl/>
        </w:rPr>
        <w:t>ى دعما فيقلّ ا</w:t>
      </w:r>
      <w:r w:rsidR="006845EC">
        <w:rPr>
          <w:rFonts w:cs="Simplified Arabic" w:hint="cs"/>
          <w:color w:val="000000"/>
          <w:sz w:val="32"/>
          <w:szCs w:val="32"/>
          <w:rtl/>
        </w:rPr>
        <w:t>ِ</w:t>
      </w:r>
      <w:r>
        <w:rPr>
          <w:rFonts w:cs="Simplified Arabic" w:hint="cs"/>
          <w:color w:val="000000"/>
          <w:sz w:val="32"/>
          <w:szCs w:val="32"/>
          <w:rtl/>
        </w:rPr>
        <w:t>حتمال حدوثه في المستقبل.</w:t>
      </w:r>
    </w:p>
    <w:p w:rsidR="002267A3" w:rsidRDefault="002267A3" w:rsidP="002267A3">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ab/>
      </w:r>
      <w:r w:rsidR="006845EC">
        <w:rPr>
          <w:rFonts w:cs="Simplified Arabic" w:hint="cs"/>
          <w:color w:val="000000"/>
          <w:sz w:val="32"/>
          <w:szCs w:val="32"/>
          <w:rtl/>
        </w:rPr>
        <w:t xml:space="preserve">ـ </w:t>
      </w:r>
      <w:proofErr w:type="gramStart"/>
      <w:r>
        <w:rPr>
          <w:rFonts w:cs="Simplified Arabic" w:hint="cs"/>
          <w:b/>
          <w:bCs/>
          <w:color w:val="000000"/>
          <w:sz w:val="32"/>
          <w:szCs w:val="32"/>
          <w:u w:val="single"/>
          <w:rtl/>
        </w:rPr>
        <w:t>المثير</w:t>
      </w:r>
      <w:proofErr w:type="gramEnd"/>
      <w:r>
        <w:rPr>
          <w:rFonts w:cs="Simplified Arabic" w:hint="cs"/>
          <w:b/>
          <w:bCs/>
          <w:color w:val="000000"/>
          <w:sz w:val="32"/>
          <w:szCs w:val="32"/>
          <w:u w:val="single"/>
          <w:rtl/>
        </w:rPr>
        <w:t xml:space="preserve"> والاستجابة:</w:t>
      </w:r>
      <w:r>
        <w:rPr>
          <w:rFonts w:cs="Simplified Arabic" w:hint="cs"/>
          <w:color w:val="000000"/>
          <w:sz w:val="32"/>
          <w:szCs w:val="32"/>
          <w:rtl/>
        </w:rPr>
        <w:t xml:space="preserve"> تغي</w:t>
      </w:r>
      <w:r w:rsidR="006845EC">
        <w:rPr>
          <w:rFonts w:cs="Simplified Arabic" w:hint="cs"/>
          <w:color w:val="000000"/>
          <w:sz w:val="32"/>
          <w:szCs w:val="32"/>
          <w:rtl/>
        </w:rPr>
        <w:t>ّ</w:t>
      </w:r>
      <w:r>
        <w:rPr>
          <w:rFonts w:cs="Simplified Arabic" w:hint="cs"/>
          <w:color w:val="000000"/>
          <w:sz w:val="32"/>
          <w:szCs w:val="32"/>
          <w:rtl/>
        </w:rPr>
        <w:t>ر السلوك هو نتيجة واستجابة لمثير خارجي [كل سلوك عبارة عن ردة</w:t>
      </w:r>
      <w:r w:rsidR="000D47FB">
        <w:rPr>
          <w:rFonts w:cs="Simplified Arabic" w:hint="cs"/>
          <w:color w:val="000000"/>
          <w:sz w:val="32"/>
          <w:szCs w:val="32"/>
          <w:rtl/>
        </w:rPr>
        <w:t xml:space="preserve"> فعل أو استجابة لمثير قد حصل ].</w:t>
      </w:r>
    </w:p>
    <w:p w:rsidR="000D47FB" w:rsidRDefault="000D47FB" w:rsidP="000D47FB">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ab/>
      </w:r>
      <w:r w:rsidR="006845EC">
        <w:rPr>
          <w:rFonts w:cs="Simplified Arabic" w:hint="cs"/>
          <w:color w:val="000000"/>
          <w:sz w:val="32"/>
          <w:szCs w:val="32"/>
          <w:rtl/>
        </w:rPr>
        <w:t xml:space="preserve">ـ </w:t>
      </w:r>
      <w:r>
        <w:rPr>
          <w:rFonts w:cs="Simplified Arabic" w:hint="cs"/>
          <w:b/>
          <w:bCs/>
          <w:color w:val="000000"/>
          <w:sz w:val="32"/>
          <w:szCs w:val="32"/>
          <w:u w:val="single"/>
          <w:rtl/>
        </w:rPr>
        <w:t>التعزيز والعقاب:</w:t>
      </w:r>
      <w:r>
        <w:rPr>
          <w:rFonts w:cs="Simplified Arabic" w:hint="cs"/>
          <w:color w:val="000000"/>
          <w:sz w:val="32"/>
          <w:szCs w:val="32"/>
          <w:rtl/>
        </w:rPr>
        <w:t xml:space="preserve"> تلقي التحسينات والمكافآت بصفة عامة يدعم السلوك ويثب</w:t>
      </w:r>
      <w:r w:rsidR="006845EC">
        <w:rPr>
          <w:rFonts w:cs="Simplified Arabic" w:hint="cs"/>
          <w:color w:val="000000"/>
          <w:sz w:val="32"/>
          <w:szCs w:val="32"/>
          <w:rtl/>
        </w:rPr>
        <w:t>ّته، في حين أن العقاب ينتقص</w:t>
      </w:r>
      <w:r>
        <w:rPr>
          <w:rFonts w:cs="Simplified Arabic" w:hint="cs"/>
          <w:color w:val="000000"/>
          <w:sz w:val="32"/>
          <w:szCs w:val="32"/>
          <w:rtl/>
        </w:rPr>
        <w:t xml:space="preserve"> من الاستجابة وبالتالي من تدعيم وتثبيت السلوك [يتغي</w:t>
      </w:r>
      <w:r w:rsidR="006845EC">
        <w:rPr>
          <w:rFonts w:cs="Simplified Arabic" w:hint="cs"/>
          <w:color w:val="000000"/>
          <w:sz w:val="32"/>
          <w:szCs w:val="32"/>
          <w:rtl/>
        </w:rPr>
        <w:t>ّ</w:t>
      </w:r>
      <w:r>
        <w:rPr>
          <w:rFonts w:cs="Simplified Arabic" w:hint="cs"/>
          <w:color w:val="000000"/>
          <w:sz w:val="32"/>
          <w:szCs w:val="32"/>
          <w:rtl/>
        </w:rPr>
        <w:t>ر بما تعرض له].</w:t>
      </w:r>
    </w:p>
    <w:p w:rsidR="000D47FB" w:rsidRDefault="000D47FB" w:rsidP="000D47FB">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ab/>
      </w:r>
      <w:r w:rsidR="006845EC">
        <w:rPr>
          <w:rFonts w:cs="Simplified Arabic" w:hint="cs"/>
          <w:color w:val="000000"/>
          <w:sz w:val="32"/>
          <w:szCs w:val="32"/>
          <w:rtl/>
        </w:rPr>
        <w:t xml:space="preserve">ـ </w:t>
      </w:r>
      <w:proofErr w:type="gramStart"/>
      <w:r>
        <w:rPr>
          <w:rFonts w:cs="Simplified Arabic" w:hint="cs"/>
          <w:b/>
          <w:bCs/>
          <w:color w:val="000000"/>
          <w:sz w:val="32"/>
          <w:szCs w:val="32"/>
          <w:u w:val="single"/>
          <w:rtl/>
        </w:rPr>
        <w:t>التعل</w:t>
      </w:r>
      <w:r w:rsidR="006845EC">
        <w:rPr>
          <w:rFonts w:cs="Simplified Arabic" w:hint="cs"/>
          <w:b/>
          <w:bCs/>
          <w:color w:val="000000"/>
          <w:sz w:val="32"/>
          <w:szCs w:val="32"/>
          <w:u w:val="single"/>
          <w:rtl/>
        </w:rPr>
        <w:t>ّ</w:t>
      </w:r>
      <w:r>
        <w:rPr>
          <w:rFonts w:cs="Simplified Arabic" w:hint="cs"/>
          <w:b/>
          <w:bCs/>
          <w:color w:val="000000"/>
          <w:sz w:val="32"/>
          <w:szCs w:val="32"/>
          <w:u w:val="single"/>
          <w:rtl/>
        </w:rPr>
        <w:t>م</w:t>
      </w:r>
      <w:proofErr w:type="gramEnd"/>
      <w:r>
        <w:rPr>
          <w:rFonts w:cs="Simplified Arabic" w:hint="cs"/>
          <w:b/>
          <w:bCs/>
          <w:color w:val="000000"/>
          <w:sz w:val="32"/>
          <w:szCs w:val="32"/>
          <w:u w:val="single"/>
          <w:rtl/>
        </w:rPr>
        <w:t>:</w:t>
      </w:r>
      <w:r>
        <w:rPr>
          <w:rFonts w:cs="Simplified Arabic" w:hint="cs"/>
          <w:color w:val="000000"/>
          <w:sz w:val="32"/>
          <w:szCs w:val="32"/>
          <w:rtl/>
        </w:rPr>
        <w:t xml:space="preserve"> هو عملية تغي</w:t>
      </w:r>
      <w:r w:rsidR="006845EC">
        <w:rPr>
          <w:rFonts w:cs="Simplified Arabic" w:hint="cs"/>
          <w:color w:val="000000"/>
          <w:sz w:val="32"/>
          <w:szCs w:val="32"/>
          <w:rtl/>
        </w:rPr>
        <w:t>ّ</w:t>
      </w:r>
      <w:r>
        <w:rPr>
          <w:rFonts w:cs="Simplified Arabic" w:hint="cs"/>
          <w:color w:val="000000"/>
          <w:sz w:val="32"/>
          <w:szCs w:val="32"/>
          <w:rtl/>
        </w:rPr>
        <w:t>ر شبه دائم في سلوك الفرد.</w:t>
      </w:r>
    </w:p>
    <w:p w:rsidR="000D47FB" w:rsidRDefault="000D47FB" w:rsidP="000D47FB">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ab/>
      </w:r>
      <w:r w:rsidR="00F117A1">
        <w:rPr>
          <w:rFonts w:cs="Simplified Arabic" w:hint="cs"/>
          <w:color w:val="000000"/>
          <w:sz w:val="32"/>
          <w:szCs w:val="32"/>
          <w:rtl/>
        </w:rPr>
        <w:t xml:space="preserve">ـ </w:t>
      </w:r>
      <w:r>
        <w:rPr>
          <w:rFonts w:cs="Simplified Arabic" w:hint="cs"/>
          <w:b/>
          <w:bCs/>
          <w:color w:val="000000"/>
          <w:sz w:val="32"/>
          <w:szCs w:val="32"/>
          <w:u w:val="single"/>
          <w:rtl/>
        </w:rPr>
        <w:t>الدافعية:</w:t>
      </w:r>
      <w:r w:rsidR="006845EC">
        <w:rPr>
          <w:rFonts w:cs="Simplified Arabic" w:hint="cs"/>
          <w:color w:val="000000"/>
          <w:sz w:val="32"/>
          <w:szCs w:val="32"/>
          <w:rtl/>
        </w:rPr>
        <w:t xml:space="preserve"> هي المسئ</w:t>
      </w:r>
      <w:r>
        <w:rPr>
          <w:rFonts w:cs="Simplified Arabic" w:hint="cs"/>
          <w:color w:val="000000"/>
          <w:sz w:val="32"/>
          <w:szCs w:val="32"/>
          <w:rtl/>
        </w:rPr>
        <w:t>ولة عن تحرير مخزون الطاقة لدى الطالب بتوجيه سلوكه.</w:t>
      </w:r>
    </w:p>
    <w:p w:rsidR="000D47FB" w:rsidRDefault="009508AA" w:rsidP="000D47FB">
      <w:pPr>
        <w:tabs>
          <w:tab w:val="left" w:pos="-186"/>
        </w:tabs>
        <w:bidi/>
        <w:spacing w:line="360" w:lineRule="auto"/>
        <w:jc w:val="both"/>
        <w:rPr>
          <w:rFonts w:cs="Simplified Arabic" w:hint="cs"/>
          <w:b/>
          <w:bCs/>
          <w:color w:val="000000"/>
          <w:sz w:val="32"/>
          <w:szCs w:val="32"/>
          <w:u w:val="single"/>
          <w:rtl/>
        </w:rPr>
      </w:pPr>
      <w:r>
        <w:rPr>
          <w:rFonts w:cs="Simplified Arabic" w:hint="cs"/>
          <w:b/>
          <w:bCs/>
          <w:color w:val="000000"/>
          <w:sz w:val="32"/>
          <w:szCs w:val="32"/>
          <w:u w:val="single"/>
          <w:rtl/>
        </w:rPr>
        <w:t>4/</w:t>
      </w:r>
      <w:r w:rsidR="000D47FB">
        <w:rPr>
          <w:rFonts w:cs="Simplified Arabic" w:hint="cs"/>
          <w:b/>
          <w:bCs/>
          <w:color w:val="000000"/>
          <w:sz w:val="32"/>
          <w:szCs w:val="32"/>
          <w:u w:val="single"/>
          <w:rtl/>
        </w:rPr>
        <w:t>مبادئ النظرية السلوكية:</w:t>
      </w:r>
    </w:p>
    <w:p w:rsidR="000D47FB" w:rsidRDefault="000D47FB" w:rsidP="000D47FB">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ab/>
        <w:t>- التعل</w:t>
      </w:r>
      <w:r w:rsidR="00F117A1">
        <w:rPr>
          <w:rFonts w:cs="Simplified Arabic" w:hint="cs"/>
          <w:color w:val="000000"/>
          <w:sz w:val="32"/>
          <w:szCs w:val="32"/>
          <w:rtl/>
        </w:rPr>
        <w:t>ّ</w:t>
      </w:r>
      <w:r>
        <w:rPr>
          <w:rFonts w:cs="Simplified Arabic" w:hint="cs"/>
          <w:color w:val="000000"/>
          <w:sz w:val="32"/>
          <w:szCs w:val="32"/>
          <w:rtl/>
        </w:rPr>
        <w:t>م ينتج من تجارب المتعل</w:t>
      </w:r>
      <w:r w:rsidR="00F117A1">
        <w:rPr>
          <w:rFonts w:cs="Simplified Arabic" w:hint="cs"/>
          <w:color w:val="000000"/>
          <w:sz w:val="32"/>
          <w:szCs w:val="32"/>
          <w:rtl/>
        </w:rPr>
        <w:t>ّ</w:t>
      </w:r>
      <w:r>
        <w:rPr>
          <w:rFonts w:cs="Simplified Arabic" w:hint="cs"/>
          <w:color w:val="000000"/>
          <w:sz w:val="32"/>
          <w:szCs w:val="32"/>
          <w:rtl/>
        </w:rPr>
        <w:t xml:space="preserve">م </w:t>
      </w:r>
      <w:proofErr w:type="gramStart"/>
      <w:r>
        <w:rPr>
          <w:rFonts w:cs="Simplified Arabic" w:hint="cs"/>
          <w:color w:val="000000"/>
          <w:sz w:val="32"/>
          <w:szCs w:val="32"/>
          <w:rtl/>
        </w:rPr>
        <w:t>وتغيرات</w:t>
      </w:r>
      <w:proofErr w:type="gramEnd"/>
      <w:r>
        <w:rPr>
          <w:rFonts w:cs="Simplified Arabic" w:hint="cs"/>
          <w:color w:val="000000"/>
          <w:sz w:val="32"/>
          <w:szCs w:val="32"/>
          <w:rtl/>
        </w:rPr>
        <w:t xml:space="preserve"> استجابته.</w:t>
      </w:r>
    </w:p>
    <w:p w:rsidR="000D47FB" w:rsidRDefault="000D47FB" w:rsidP="000D47FB">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lastRenderedPageBreak/>
        <w:tab/>
        <w:t>- التعلم مرتبط بالنتائج.</w:t>
      </w:r>
    </w:p>
    <w:p w:rsidR="000D47FB" w:rsidRDefault="000D47FB" w:rsidP="000D47FB">
      <w:pPr>
        <w:tabs>
          <w:tab w:val="left" w:pos="-186"/>
        </w:tabs>
        <w:bidi/>
        <w:spacing w:line="360" w:lineRule="auto"/>
        <w:jc w:val="both"/>
        <w:rPr>
          <w:rFonts w:cs="Simplified Arabic" w:hint="cs"/>
          <w:color w:val="000000"/>
          <w:sz w:val="32"/>
          <w:szCs w:val="32"/>
          <w:rtl/>
        </w:rPr>
      </w:pPr>
      <w:r>
        <w:rPr>
          <w:rFonts w:cs="Simplified Arabic" w:hint="cs"/>
          <w:color w:val="000000"/>
          <w:sz w:val="32"/>
          <w:szCs w:val="32"/>
          <w:rtl/>
        </w:rPr>
        <w:tab/>
        <w:t>- التعل</w:t>
      </w:r>
      <w:r w:rsidR="00F117A1">
        <w:rPr>
          <w:rFonts w:cs="Simplified Arabic" w:hint="cs"/>
          <w:color w:val="000000"/>
          <w:sz w:val="32"/>
          <w:szCs w:val="32"/>
          <w:rtl/>
        </w:rPr>
        <w:t>ّ</w:t>
      </w:r>
      <w:r>
        <w:rPr>
          <w:rFonts w:cs="Simplified Arabic" w:hint="cs"/>
          <w:color w:val="000000"/>
          <w:sz w:val="32"/>
          <w:szCs w:val="32"/>
          <w:rtl/>
        </w:rPr>
        <w:t>م يرتبط بالسلو</w:t>
      </w:r>
      <w:r>
        <w:rPr>
          <w:rFonts w:cs="Simplified Arabic" w:hint="eastAsia"/>
          <w:color w:val="000000"/>
          <w:sz w:val="32"/>
          <w:szCs w:val="32"/>
          <w:rtl/>
        </w:rPr>
        <w:t>ك</w:t>
      </w:r>
      <w:r>
        <w:rPr>
          <w:rFonts w:cs="Simplified Arabic" w:hint="cs"/>
          <w:color w:val="000000"/>
          <w:sz w:val="32"/>
          <w:szCs w:val="32"/>
          <w:rtl/>
        </w:rPr>
        <w:t xml:space="preserve"> الإجرائي الذي نريد بناءه.</w:t>
      </w:r>
    </w:p>
    <w:p w:rsidR="000D47FB" w:rsidRDefault="000D47FB" w:rsidP="000D47FB">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t>- التعلم يبنى بدعم وتعزيز الأداءات القريبة من السلوك.</w:t>
      </w:r>
    </w:p>
    <w:p w:rsidR="000D47FB" w:rsidRDefault="000D47FB" w:rsidP="000D47FB">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ab/>
        <w:t>- التعلم المقترن بالعقاب هو تعلم سلبي.</w:t>
      </w:r>
    </w:p>
    <w:p w:rsidR="00F117A1" w:rsidRDefault="009508AA" w:rsidP="000A069C">
      <w:pPr>
        <w:tabs>
          <w:tab w:val="left" w:pos="-186"/>
        </w:tabs>
        <w:bidi/>
        <w:spacing w:line="360" w:lineRule="auto"/>
        <w:jc w:val="both"/>
        <w:rPr>
          <w:rFonts w:cs="Simplified Arabic" w:hint="cs"/>
          <w:color w:val="000000"/>
          <w:sz w:val="32"/>
          <w:szCs w:val="32"/>
          <w:rtl/>
          <w:lang w:bidi="ar-DZ"/>
        </w:rPr>
      </w:pPr>
      <w:r>
        <w:rPr>
          <w:rFonts w:cs="Simplified Arabic" w:hint="cs"/>
          <w:b/>
          <w:bCs/>
          <w:color w:val="000000"/>
          <w:sz w:val="32"/>
          <w:szCs w:val="32"/>
          <w:u w:val="single"/>
          <w:rtl/>
          <w:lang w:bidi="ar-DZ"/>
        </w:rPr>
        <w:t xml:space="preserve">5/ </w:t>
      </w:r>
      <w:r w:rsidR="000B347F">
        <w:rPr>
          <w:rFonts w:cs="Simplified Arabic" w:hint="cs"/>
          <w:b/>
          <w:bCs/>
          <w:color w:val="000000"/>
          <w:sz w:val="32"/>
          <w:szCs w:val="32"/>
          <w:u w:val="single"/>
          <w:rtl/>
          <w:lang w:bidi="ar-DZ"/>
        </w:rPr>
        <w:t xml:space="preserve">بعض المآخذ على النظرية السلوكية: </w:t>
      </w:r>
      <w:r w:rsidR="000B347F">
        <w:rPr>
          <w:rFonts w:cs="Simplified Arabic" w:hint="cs"/>
          <w:color w:val="000000"/>
          <w:sz w:val="32"/>
          <w:szCs w:val="32"/>
          <w:rtl/>
          <w:lang w:bidi="ar-DZ"/>
        </w:rPr>
        <w:tab/>
      </w:r>
    </w:p>
    <w:p w:rsidR="00F117A1" w:rsidRDefault="009508AA" w:rsidP="00F117A1">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 xml:space="preserve">      </w:t>
      </w:r>
      <w:r w:rsidR="000B347F">
        <w:rPr>
          <w:rFonts w:cs="Simplified Arabic" w:hint="cs"/>
          <w:color w:val="000000"/>
          <w:sz w:val="32"/>
          <w:szCs w:val="32"/>
          <w:rtl/>
          <w:lang w:bidi="ar-DZ"/>
        </w:rPr>
        <w:t>من النقد الموج</w:t>
      </w:r>
      <w:r w:rsidR="00F117A1">
        <w:rPr>
          <w:rFonts w:cs="Simplified Arabic" w:hint="cs"/>
          <w:color w:val="000000"/>
          <w:sz w:val="32"/>
          <w:szCs w:val="32"/>
          <w:rtl/>
          <w:lang w:bidi="ar-DZ"/>
        </w:rPr>
        <w:t>ّ</w:t>
      </w:r>
      <w:r w:rsidR="000B347F">
        <w:rPr>
          <w:rFonts w:cs="Simplified Arabic" w:hint="cs"/>
          <w:color w:val="000000"/>
          <w:sz w:val="32"/>
          <w:szCs w:val="32"/>
          <w:rtl/>
          <w:lang w:bidi="ar-DZ"/>
        </w:rPr>
        <w:t>ه لهذه النظرية أن</w:t>
      </w:r>
      <w:r w:rsidR="00F117A1">
        <w:rPr>
          <w:rFonts w:cs="Simplified Arabic" w:hint="cs"/>
          <w:color w:val="000000"/>
          <w:sz w:val="32"/>
          <w:szCs w:val="32"/>
          <w:rtl/>
          <w:lang w:bidi="ar-DZ"/>
        </w:rPr>
        <w:t>ّ</w:t>
      </w:r>
      <w:r w:rsidR="000B347F">
        <w:rPr>
          <w:rFonts w:cs="Simplified Arabic" w:hint="cs"/>
          <w:color w:val="000000"/>
          <w:sz w:val="32"/>
          <w:szCs w:val="32"/>
          <w:rtl/>
          <w:lang w:bidi="ar-DZ"/>
        </w:rPr>
        <w:t>ه ليس من المعقول أن تعدّ اللغة مجموعة عادات كلامية يكتسبها الإنسان انطلاقا من المفهوم السلوكي للاكتساب، وهنا يتساوى الإنسان والحيوان فالإنسان "مبدع"، فاللغة عنده عنصر الإبداع واللانهاية في تطو</w:t>
      </w:r>
      <w:r w:rsidR="00F117A1">
        <w:rPr>
          <w:rFonts w:cs="Simplified Arabic" w:hint="cs"/>
          <w:color w:val="000000"/>
          <w:sz w:val="32"/>
          <w:szCs w:val="32"/>
          <w:rtl/>
          <w:lang w:bidi="ar-DZ"/>
        </w:rPr>
        <w:t>ّ</w:t>
      </w:r>
      <w:r w:rsidR="000B347F">
        <w:rPr>
          <w:rFonts w:cs="Simplified Arabic" w:hint="cs"/>
          <w:color w:val="000000"/>
          <w:sz w:val="32"/>
          <w:szCs w:val="32"/>
          <w:rtl/>
          <w:lang w:bidi="ar-DZ"/>
        </w:rPr>
        <w:t>رها، كما أن مسألة الحافز التي هي ربط الفعل بالمعزّز لا ينطبق على الإنسان، الذي</w:t>
      </w:r>
      <w:r w:rsidR="00F117A1">
        <w:rPr>
          <w:rFonts w:cs="Simplified Arabic" w:hint="cs"/>
          <w:color w:val="000000"/>
          <w:sz w:val="32"/>
          <w:szCs w:val="32"/>
          <w:rtl/>
          <w:lang w:bidi="ar-DZ"/>
        </w:rPr>
        <w:t xml:space="preserve"> يملك سلوكات لفظية غير محددة. </w:t>
      </w:r>
      <w:proofErr w:type="gramStart"/>
      <w:r w:rsidR="00F117A1">
        <w:rPr>
          <w:rFonts w:cs="Simplified Arabic" w:hint="cs"/>
          <w:color w:val="000000"/>
          <w:sz w:val="32"/>
          <w:szCs w:val="32"/>
          <w:rtl/>
          <w:lang w:bidi="ar-DZ"/>
        </w:rPr>
        <w:t>وت</w:t>
      </w:r>
      <w:r w:rsidR="000B347F">
        <w:rPr>
          <w:rFonts w:cs="Simplified Arabic" w:hint="cs"/>
          <w:color w:val="000000"/>
          <w:sz w:val="32"/>
          <w:szCs w:val="32"/>
          <w:rtl/>
          <w:lang w:bidi="ar-DZ"/>
        </w:rPr>
        <w:t>خرج</w:t>
      </w:r>
      <w:proofErr w:type="gramEnd"/>
      <w:r w:rsidR="000B347F">
        <w:rPr>
          <w:rFonts w:cs="Simplified Arabic" w:hint="cs"/>
          <w:color w:val="000000"/>
          <w:sz w:val="32"/>
          <w:szCs w:val="32"/>
          <w:rtl/>
          <w:lang w:bidi="ar-DZ"/>
        </w:rPr>
        <w:t xml:space="preserve"> عن إطار البيئة والمحيط أحيانا، أض</w:t>
      </w:r>
      <w:r w:rsidR="00F117A1">
        <w:rPr>
          <w:rFonts w:cs="Simplified Arabic" w:hint="cs"/>
          <w:color w:val="000000"/>
          <w:sz w:val="32"/>
          <w:szCs w:val="32"/>
          <w:rtl/>
          <w:lang w:bidi="ar-DZ"/>
        </w:rPr>
        <w:t>ف إلى هذا أنّ الإنسان ليس آلة ط</w:t>
      </w:r>
      <w:r w:rsidR="000B347F">
        <w:rPr>
          <w:rFonts w:cs="Simplified Arabic" w:hint="cs"/>
          <w:color w:val="000000"/>
          <w:sz w:val="32"/>
          <w:szCs w:val="32"/>
          <w:rtl/>
          <w:lang w:bidi="ar-DZ"/>
        </w:rPr>
        <w:t>ي</w:t>
      </w:r>
      <w:r w:rsidR="00F117A1">
        <w:rPr>
          <w:rFonts w:cs="Simplified Arabic" w:hint="cs"/>
          <w:color w:val="000000"/>
          <w:sz w:val="32"/>
          <w:szCs w:val="32"/>
          <w:rtl/>
          <w:lang w:bidi="ar-DZ"/>
        </w:rPr>
        <w:t>ّعة قابلة للتوجيه، صحيح أ</w:t>
      </w:r>
      <w:r w:rsidR="000B347F">
        <w:rPr>
          <w:rFonts w:cs="Simplified Arabic" w:hint="cs"/>
          <w:color w:val="000000"/>
          <w:sz w:val="32"/>
          <w:szCs w:val="32"/>
          <w:rtl/>
          <w:lang w:bidi="ar-DZ"/>
        </w:rPr>
        <w:t>نّ الإنسان طيّع وقابل للتوجيه، لكن ضمن الإبداع والسعي للتغيير.</w:t>
      </w:r>
    </w:p>
    <w:p w:rsidR="0089335B" w:rsidRDefault="00F117A1" w:rsidP="00F117A1">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 xml:space="preserve"> اعتمدت </w:t>
      </w:r>
      <w:r w:rsidR="000B347F">
        <w:rPr>
          <w:rFonts w:cs="Simplified Arabic" w:hint="cs"/>
          <w:color w:val="000000"/>
          <w:sz w:val="32"/>
          <w:szCs w:val="32"/>
          <w:rtl/>
          <w:lang w:bidi="ar-DZ"/>
        </w:rPr>
        <w:t xml:space="preserve">السلوكية </w:t>
      </w:r>
      <w:r>
        <w:rPr>
          <w:rFonts w:cs="Simplified Arabic" w:hint="cs"/>
          <w:color w:val="000000"/>
          <w:sz w:val="32"/>
          <w:szCs w:val="32"/>
          <w:rtl/>
          <w:lang w:bidi="ar-DZ"/>
        </w:rPr>
        <w:t xml:space="preserve"> بعد نشأتها </w:t>
      </w:r>
      <w:r w:rsidR="000B347F">
        <w:rPr>
          <w:rFonts w:cs="Simplified Arabic" w:hint="cs"/>
          <w:color w:val="000000"/>
          <w:sz w:val="32"/>
          <w:szCs w:val="32"/>
          <w:rtl/>
          <w:lang w:bidi="ar-DZ"/>
        </w:rPr>
        <w:t>في أواخر 19 مبدأ المساواة بين الإنسان والحيوان، وجر</w:t>
      </w:r>
      <w:r>
        <w:rPr>
          <w:rFonts w:cs="Simplified Arabic" w:hint="cs"/>
          <w:color w:val="000000"/>
          <w:sz w:val="32"/>
          <w:szCs w:val="32"/>
          <w:rtl/>
          <w:lang w:bidi="ar-DZ"/>
        </w:rPr>
        <w:t>ّ</w:t>
      </w:r>
      <w:r w:rsidR="000B347F">
        <w:rPr>
          <w:rFonts w:cs="Simplified Arabic" w:hint="cs"/>
          <w:color w:val="000000"/>
          <w:sz w:val="32"/>
          <w:szCs w:val="32"/>
          <w:rtl/>
          <w:lang w:bidi="ar-DZ"/>
        </w:rPr>
        <w:t>دت الإنسان من كل</w:t>
      </w:r>
      <w:r>
        <w:rPr>
          <w:rFonts w:cs="Simplified Arabic" w:hint="cs"/>
          <w:color w:val="000000"/>
          <w:sz w:val="32"/>
          <w:szCs w:val="32"/>
          <w:rtl/>
          <w:lang w:bidi="ar-DZ"/>
        </w:rPr>
        <w:t>ّ</w:t>
      </w:r>
      <w:r w:rsidR="000B347F">
        <w:rPr>
          <w:rFonts w:cs="Simplified Arabic" w:hint="cs"/>
          <w:color w:val="000000"/>
          <w:sz w:val="32"/>
          <w:szCs w:val="32"/>
          <w:rtl/>
          <w:lang w:bidi="ar-DZ"/>
        </w:rPr>
        <w:t xml:space="preserve"> عقل يميّزه، ومن كل</w:t>
      </w:r>
      <w:r>
        <w:rPr>
          <w:rFonts w:cs="Simplified Arabic" w:hint="cs"/>
          <w:color w:val="000000"/>
          <w:sz w:val="32"/>
          <w:szCs w:val="32"/>
          <w:rtl/>
          <w:lang w:bidi="ar-DZ"/>
        </w:rPr>
        <w:t>ّ</w:t>
      </w:r>
      <w:r w:rsidR="000B347F">
        <w:rPr>
          <w:rFonts w:cs="Simplified Arabic" w:hint="cs"/>
          <w:color w:val="000000"/>
          <w:sz w:val="32"/>
          <w:szCs w:val="32"/>
          <w:rtl/>
          <w:lang w:bidi="ar-DZ"/>
        </w:rPr>
        <w:t xml:space="preserve"> فكر يوسمه، واعتبرت سلوكي</w:t>
      </w:r>
      <w:r>
        <w:rPr>
          <w:rFonts w:cs="Simplified Arabic" w:hint="cs"/>
          <w:color w:val="000000"/>
          <w:sz w:val="32"/>
          <w:szCs w:val="32"/>
          <w:rtl/>
          <w:lang w:bidi="ar-DZ"/>
        </w:rPr>
        <w:t>ّ</w:t>
      </w:r>
      <w:r w:rsidR="000B347F">
        <w:rPr>
          <w:rFonts w:cs="Simplified Arabic" w:hint="cs"/>
          <w:color w:val="000000"/>
          <w:sz w:val="32"/>
          <w:szCs w:val="32"/>
          <w:rtl/>
          <w:lang w:bidi="ar-DZ"/>
        </w:rPr>
        <w:t>ات</w:t>
      </w:r>
      <w:r w:rsidR="000B347F">
        <w:rPr>
          <w:rFonts w:cs="Simplified Arabic" w:hint="eastAsia"/>
          <w:color w:val="000000"/>
          <w:sz w:val="32"/>
          <w:szCs w:val="32"/>
          <w:rtl/>
          <w:lang w:bidi="ar-DZ"/>
        </w:rPr>
        <w:t>ه</w:t>
      </w:r>
      <w:r w:rsidR="000B347F">
        <w:rPr>
          <w:rFonts w:cs="Simplified Arabic" w:hint="cs"/>
          <w:color w:val="000000"/>
          <w:sz w:val="32"/>
          <w:szCs w:val="32"/>
          <w:rtl/>
          <w:lang w:bidi="ar-DZ"/>
        </w:rPr>
        <w:t xml:space="preserve"> اللفظية ناتجة عن فسيولوجية و</w:t>
      </w:r>
      <w:r>
        <w:rPr>
          <w:rFonts w:cs="Simplified Arabic" w:hint="cs"/>
          <w:color w:val="000000"/>
          <w:sz w:val="32"/>
          <w:szCs w:val="32"/>
          <w:rtl/>
          <w:lang w:bidi="ar-DZ"/>
        </w:rPr>
        <w:t>كيماوية، واتكأت على تجربة فافلوف</w:t>
      </w:r>
      <w:r w:rsidR="000B347F">
        <w:rPr>
          <w:rFonts w:cs="Simplified Arabic" w:hint="cs"/>
          <w:color w:val="000000"/>
          <w:sz w:val="32"/>
          <w:szCs w:val="32"/>
          <w:rtl/>
          <w:lang w:bidi="ar-DZ"/>
        </w:rPr>
        <w:t xml:space="preserve">ية في الإشراط السيكولوجي. وهذه </w:t>
      </w:r>
      <w:r w:rsidR="000A069C">
        <w:rPr>
          <w:rFonts w:cs="Simplified Arabic" w:hint="cs"/>
          <w:color w:val="000000"/>
          <w:sz w:val="32"/>
          <w:szCs w:val="32"/>
          <w:rtl/>
          <w:lang w:bidi="ar-DZ"/>
        </w:rPr>
        <w:t>أوهام</w:t>
      </w:r>
      <w:r w:rsidR="000B347F">
        <w:rPr>
          <w:rFonts w:cs="Simplified Arabic" w:hint="cs"/>
          <w:color w:val="000000"/>
          <w:sz w:val="32"/>
          <w:szCs w:val="32"/>
          <w:rtl/>
          <w:lang w:bidi="ar-DZ"/>
        </w:rPr>
        <w:t xml:space="preserve"> خاطئة لأن</w:t>
      </w:r>
      <w:r>
        <w:rPr>
          <w:rFonts w:cs="Simplified Arabic" w:hint="cs"/>
          <w:color w:val="000000"/>
          <w:sz w:val="32"/>
          <w:szCs w:val="32"/>
          <w:rtl/>
          <w:lang w:bidi="ar-DZ"/>
        </w:rPr>
        <w:t>ّ</w:t>
      </w:r>
      <w:r w:rsidR="000B347F">
        <w:rPr>
          <w:rFonts w:cs="Simplified Arabic" w:hint="cs"/>
          <w:color w:val="000000"/>
          <w:sz w:val="32"/>
          <w:szCs w:val="32"/>
          <w:rtl/>
          <w:lang w:bidi="ar-DZ"/>
        </w:rPr>
        <w:t xml:space="preserve">ها تطعن في حرية الإنسان، وفي قدرته على تحديد اتجاهاته ومصيره، وفي تحديد رصيده اللغوي حسب ما يحيط به فقط، في الوقت الذي نعرف أن الإنسان يملك ما لا نهاية من الأساليب والألفاظ بقدر بسيط من الأصوات. </w:t>
      </w:r>
    </w:p>
    <w:p w:rsidR="00F117A1" w:rsidRDefault="00F117A1" w:rsidP="00F117A1">
      <w:pPr>
        <w:tabs>
          <w:tab w:val="left" w:pos="-186"/>
        </w:tabs>
        <w:bidi/>
        <w:spacing w:line="360" w:lineRule="auto"/>
        <w:jc w:val="both"/>
        <w:rPr>
          <w:rFonts w:cs="Simplified Arabic" w:hint="cs"/>
          <w:b/>
          <w:bCs/>
          <w:color w:val="000000"/>
          <w:sz w:val="32"/>
          <w:szCs w:val="32"/>
          <w:u w:val="single"/>
          <w:rtl/>
          <w:lang w:bidi="ar-DZ"/>
        </w:rPr>
      </w:pPr>
      <w:proofErr w:type="gramStart"/>
      <w:r w:rsidRPr="00F117A1">
        <w:rPr>
          <w:rFonts w:cs="Simplified Arabic" w:hint="cs"/>
          <w:b/>
          <w:bCs/>
          <w:color w:val="000000"/>
          <w:sz w:val="32"/>
          <w:szCs w:val="32"/>
          <w:u w:val="single"/>
          <w:rtl/>
          <w:lang w:bidi="ar-DZ"/>
        </w:rPr>
        <w:t>المراجع</w:t>
      </w:r>
      <w:proofErr w:type="gramEnd"/>
      <w:r w:rsidRPr="00F117A1">
        <w:rPr>
          <w:rFonts w:cs="Simplified Arabic" w:hint="cs"/>
          <w:b/>
          <w:bCs/>
          <w:color w:val="000000"/>
          <w:sz w:val="32"/>
          <w:szCs w:val="32"/>
          <w:u w:val="single"/>
          <w:rtl/>
          <w:lang w:bidi="ar-DZ"/>
        </w:rPr>
        <w:t xml:space="preserve">: </w:t>
      </w:r>
    </w:p>
    <w:p w:rsidR="00F117A1" w:rsidRPr="009508AA" w:rsidRDefault="00F117A1" w:rsidP="00F117A1">
      <w:pPr>
        <w:tabs>
          <w:tab w:val="left" w:pos="-186"/>
        </w:tabs>
        <w:bidi/>
        <w:spacing w:line="360" w:lineRule="auto"/>
        <w:jc w:val="both"/>
        <w:rPr>
          <w:rFonts w:cs="Simplified Arabic" w:hint="cs"/>
          <w:color w:val="000000"/>
          <w:sz w:val="32"/>
          <w:szCs w:val="32"/>
          <w:rtl/>
          <w:lang w:bidi="ar-DZ"/>
        </w:rPr>
      </w:pPr>
      <w:r w:rsidRPr="009508AA">
        <w:rPr>
          <w:rFonts w:cs="Simplified Arabic" w:hint="cs"/>
          <w:color w:val="000000"/>
          <w:sz w:val="32"/>
          <w:szCs w:val="32"/>
          <w:rtl/>
          <w:lang w:bidi="ar-DZ"/>
        </w:rPr>
        <w:lastRenderedPageBreak/>
        <w:t>ـ ابراهيم وجيه محمود، التعلم أسسه ونظرياته وتطبيقاته</w:t>
      </w:r>
      <w:r w:rsidR="005E0BFA" w:rsidRPr="009508AA">
        <w:rPr>
          <w:rFonts w:cs="Simplified Arabic" w:hint="cs"/>
          <w:color w:val="000000"/>
          <w:sz w:val="32"/>
          <w:szCs w:val="32"/>
          <w:rtl/>
          <w:lang w:bidi="ar-DZ"/>
        </w:rPr>
        <w:t>، دار المعرفة الجامعية للطبع والنشر والتوزيع، الاسكندرية، مصر، دط، دت.</w:t>
      </w:r>
    </w:p>
    <w:p w:rsidR="009508AA" w:rsidRDefault="005E0BFA" w:rsidP="009508AA">
      <w:pPr>
        <w:tabs>
          <w:tab w:val="left" w:pos="-186"/>
        </w:tabs>
        <w:bidi/>
        <w:spacing w:line="360" w:lineRule="auto"/>
        <w:jc w:val="both"/>
        <w:rPr>
          <w:rFonts w:cs="Simplified Arabic" w:hint="cs"/>
          <w:color w:val="000000"/>
          <w:sz w:val="32"/>
          <w:szCs w:val="32"/>
          <w:rtl/>
          <w:lang w:bidi="ar-DZ"/>
        </w:rPr>
      </w:pPr>
      <w:r>
        <w:rPr>
          <w:rFonts w:cs="Simplified Arabic" w:hint="cs"/>
          <w:b/>
          <w:bCs/>
          <w:color w:val="000000"/>
          <w:sz w:val="32"/>
          <w:szCs w:val="32"/>
          <w:u w:val="single"/>
          <w:rtl/>
          <w:lang w:bidi="ar-DZ"/>
        </w:rPr>
        <w:t>ـ</w:t>
      </w:r>
      <w:r w:rsidR="009508AA" w:rsidRPr="005C7747">
        <w:rPr>
          <w:rFonts w:cs="Simplified Arabic" w:hint="cs"/>
          <w:color w:val="000000"/>
          <w:sz w:val="32"/>
          <w:szCs w:val="32"/>
          <w:rtl/>
          <w:lang w:bidi="ar-DZ"/>
        </w:rPr>
        <w:t>ـ أحمد حساني، دراسات في اللسانيات التطبيقية حقل تعليمية اللغات،ديوان المطبوعات الجامعية، وهران، دط، 2000.</w:t>
      </w:r>
    </w:p>
    <w:p w:rsidR="009508AA" w:rsidRPr="005C7747" w:rsidRDefault="009508AA" w:rsidP="009508AA">
      <w:pPr>
        <w:tabs>
          <w:tab w:val="left" w:pos="-186"/>
        </w:tabs>
        <w:bidi/>
        <w:spacing w:line="360" w:lineRule="auto"/>
        <w:jc w:val="both"/>
        <w:rPr>
          <w:rFonts w:cs="Simplified Arabic" w:hint="cs"/>
          <w:color w:val="000000"/>
          <w:sz w:val="32"/>
          <w:szCs w:val="32"/>
          <w:rtl/>
          <w:lang w:bidi="ar-DZ"/>
        </w:rPr>
      </w:pPr>
      <w:r>
        <w:rPr>
          <w:rFonts w:cs="Simplified Arabic" w:hint="cs"/>
          <w:color w:val="000000"/>
          <w:sz w:val="32"/>
          <w:szCs w:val="32"/>
          <w:rtl/>
          <w:lang w:bidi="ar-DZ"/>
        </w:rPr>
        <w:t>جان عبد الله توما،  التعلم والتعليم(مدارس وطرائق)، الموسسة الحديثة للكتاب، لبنان، ط1، 2011.</w:t>
      </w:r>
    </w:p>
    <w:p w:rsidR="005E0BFA" w:rsidRPr="00F117A1" w:rsidRDefault="005E0BFA" w:rsidP="005E0BFA">
      <w:pPr>
        <w:tabs>
          <w:tab w:val="left" w:pos="-186"/>
        </w:tabs>
        <w:bidi/>
        <w:spacing w:line="360" w:lineRule="auto"/>
        <w:jc w:val="both"/>
        <w:rPr>
          <w:rFonts w:cs="Simplified Arabic" w:hint="cs"/>
          <w:b/>
          <w:bCs/>
          <w:color w:val="000000"/>
          <w:sz w:val="32"/>
          <w:szCs w:val="32"/>
          <w:u w:val="single"/>
          <w:rtl/>
          <w:lang w:bidi="ar-DZ"/>
        </w:rPr>
      </w:pPr>
    </w:p>
    <w:sectPr w:rsidR="005E0BFA" w:rsidRPr="00F117A1" w:rsidSect="0027783D">
      <w:headerReference w:type="even" r:id="rId7"/>
      <w:headerReference w:type="default" r:id="rId8"/>
      <w:footerReference w:type="even" r:id="rId9"/>
      <w:footerReference w:type="default" r:id="rId10"/>
      <w:footnotePr>
        <w:numRestart w:val="eachPage"/>
      </w:footnotePr>
      <w:pgSz w:w="11906" w:h="16838"/>
      <w:pgMar w:top="1134" w:right="1134" w:bottom="1134" w:left="85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527" w:rsidRDefault="00EB3527">
      <w:r>
        <w:separator/>
      </w:r>
    </w:p>
  </w:endnote>
  <w:endnote w:type="continuationSeparator" w:id="0">
    <w:p w:rsidR="00EB3527" w:rsidRDefault="00EB3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DA" w:rsidRDefault="007208DA" w:rsidP="00F9625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7208DA" w:rsidRDefault="007208D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DA" w:rsidRDefault="007208DA" w:rsidP="00496B8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31A16">
      <w:rPr>
        <w:rStyle w:val="Numrodepage"/>
        <w:noProof/>
      </w:rPr>
      <w:t>1</w:t>
    </w:r>
    <w:r>
      <w:rPr>
        <w:rStyle w:val="Numrodepage"/>
      </w:rPr>
      <w:fldChar w:fldCharType="end"/>
    </w:r>
  </w:p>
  <w:p w:rsidR="007208DA" w:rsidRDefault="007208D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527" w:rsidRDefault="00EB3527" w:rsidP="00386479">
      <w:pPr>
        <w:jc w:val="right"/>
      </w:pPr>
      <w:r>
        <w:separator/>
      </w:r>
    </w:p>
  </w:footnote>
  <w:footnote w:type="continuationSeparator" w:id="0">
    <w:p w:rsidR="00EB3527" w:rsidRDefault="00EB3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DA" w:rsidRDefault="007208DA" w:rsidP="00F31683">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7208DA" w:rsidRDefault="007208D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4E9" w:rsidRPr="0027783D" w:rsidRDefault="006024E9" w:rsidP="0027783D">
    <w:pPr>
      <w:pStyle w:val="En-tte"/>
      <w:ind w:left="-426"/>
      <w:rPr>
        <w:rFonts w:ascii="Simplified Arabic" w:hAnsi="Simplified Arabic" w:cs="Simplified Arabic"/>
        <w:lang w:bidi="ar-DZ"/>
      </w:rPr>
    </w:pPr>
    <w:r w:rsidRPr="0027783D">
      <w:rPr>
        <w:rFonts w:ascii="Simplified Arabic" w:hAnsi="Simplified Arabic" w:cs="Simplified Arabic"/>
        <w:rtl/>
        <w:lang w:bidi="ar-DZ"/>
      </w:rPr>
      <w:t>مقياس اللسانيات التطبيقية ـ السداسي الرابع ـ دراسات</w:t>
    </w:r>
    <w:r w:rsidR="0027783D">
      <w:rPr>
        <w:rFonts w:ascii="Simplified Arabic" w:hAnsi="Simplified Arabic" w:cs="Simplified Arabic"/>
        <w:rtl/>
        <w:lang w:bidi="ar-DZ"/>
      </w:rPr>
      <w:t xml:space="preserve"> أدبية</w:t>
    </w:r>
    <w:r w:rsidRPr="0027783D">
      <w:rPr>
        <w:rFonts w:ascii="Simplified Arabic" w:hAnsi="Simplified Arabic" w:cs="Simplified Arabic"/>
        <w:rtl/>
        <w:lang w:bidi="ar-DZ"/>
      </w:rPr>
      <w:t>، دراسات نقديّة،</w:t>
    </w:r>
    <w:r w:rsidR="0027783D" w:rsidRPr="0027783D">
      <w:rPr>
        <w:rFonts w:ascii="Simplified Arabic" w:hAnsi="Simplified Arabic" w:cs="Simplified Arabic"/>
        <w:rtl/>
        <w:lang w:bidi="ar-DZ"/>
      </w:rPr>
      <w:t xml:space="preserve"> لسانيات عامة</w:t>
    </w:r>
    <w:r w:rsidRPr="0027783D">
      <w:rPr>
        <w:rFonts w:ascii="Simplified Arabic" w:hAnsi="Simplified Arabic" w:cs="Simplified Arabic"/>
        <w:rtl/>
        <w:lang w:bidi="ar-DZ"/>
      </w:rPr>
      <w:t xml:space="preserve"> </w:t>
    </w:r>
    <w:r w:rsidR="0027783D" w:rsidRPr="0027783D">
      <w:rPr>
        <w:rFonts w:ascii="Simplified Arabic" w:hAnsi="Simplified Arabic" w:cs="Simplified Arabic"/>
        <w:rtl/>
        <w:lang w:bidi="ar-DZ"/>
      </w:rPr>
      <w:t xml:space="preserve">.    </w:t>
    </w:r>
    <w:r w:rsidRPr="0027783D">
      <w:rPr>
        <w:rFonts w:ascii="Simplified Arabic" w:hAnsi="Simplified Arabic" w:cs="Simplified Arabic"/>
        <w:rtl/>
        <w:lang w:bidi="ar-DZ"/>
      </w:rPr>
      <w:t xml:space="preserve"> الأستاذ</w:t>
    </w:r>
    <w:r w:rsidR="0027783D" w:rsidRPr="0027783D">
      <w:rPr>
        <w:rFonts w:ascii="Simplified Arabic" w:hAnsi="Simplified Arabic" w:cs="Simplified Arabic"/>
        <w:rtl/>
        <w:lang w:bidi="ar-DZ"/>
      </w:rPr>
      <w:t>تان/</w:t>
    </w:r>
    <w:r w:rsidRPr="0027783D">
      <w:rPr>
        <w:rFonts w:ascii="Simplified Arabic" w:hAnsi="Simplified Arabic" w:cs="Simplified Arabic"/>
        <w:rtl/>
        <w:lang w:bidi="ar-DZ"/>
      </w:rPr>
      <w:t xml:space="preserve">  فرح ديدوح، سميرة جداين</w:t>
    </w:r>
    <w:r w:rsidR="0027783D">
      <w:rPr>
        <w:rFonts w:ascii="Simplified Arabic" w:hAnsi="Simplified Arabic" w:cs="Simplified Arabic" w:hint="cs"/>
        <w:rtl/>
        <w:lang w:bidi="ar-DZ"/>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9EF"/>
    <w:multiLevelType w:val="hybridMultilevel"/>
    <w:tmpl w:val="DF9020D8"/>
    <w:lvl w:ilvl="0" w:tplc="18C83482">
      <w:start w:val="1"/>
      <w:numFmt w:val="decimal"/>
      <w:lvlText w:val="%1-"/>
      <w:lvlJc w:val="left"/>
      <w:pPr>
        <w:tabs>
          <w:tab w:val="num" w:pos="1143"/>
        </w:tabs>
        <w:ind w:left="1143" w:hanging="435"/>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
    <w:nsid w:val="0A1E583A"/>
    <w:multiLevelType w:val="hybridMultilevel"/>
    <w:tmpl w:val="E7542D1C"/>
    <w:lvl w:ilvl="0" w:tplc="01FA236A">
      <w:start w:val="1"/>
      <w:numFmt w:val="decimal"/>
      <w:lvlText w:val="%1-"/>
      <w:lvlJc w:val="left"/>
      <w:pPr>
        <w:tabs>
          <w:tab w:val="num" w:pos="810"/>
        </w:tabs>
        <w:ind w:left="810" w:hanging="45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8192F63"/>
    <w:multiLevelType w:val="hybridMultilevel"/>
    <w:tmpl w:val="D63EC3F6"/>
    <w:lvl w:ilvl="0" w:tplc="3C8876FA">
      <w:start w:val="1"/>
      <w:numFmt w:val="decimal"/>
      <w:lvlText w:val="%1-"/>
      <w:lvlJc w:val="left"/>
      <w:pPr>
        <w:tabs>
          <w:tab w:val="num" w:pos="810"/>
        </w:tabs>
        <w:ind w:left="810" w:hanging="45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C1928CB"/>
    <w:multiLevelType w:val="hybridMultilevel"/>
    <w:tmpl w:val="17FC7692"/>
    <w:lvl w:ilvl="0" w:tplc="1ADA7F7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24BD2213"/>
    <w:multiLevelType w:val="hybridMultilevel"/>
    <w:tmpl w:val="A9104FDE"/>
    <w:lvl w:ilvl="0" w:tplc="0094855C">
      <w:start w:val="1"/>
      <w:numFmt w:val="decimal"/>
      <w:lvlText w:val="%1-"/>
      <w:lvlJc w:val="left"/>
      <w:pPr>
        <w:tabs>
          <w:tab w:val="num" w:pos="810"/>
        </w:tabs>
        <w:ind w:left="810" w:hanging="45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8DF2723"/>
    <w:multiLevelType w:val="hybridMultilevel"/>
    <w:tmpl w:val="4DD08EDE"/>
    <w:lvl w:ilvl="0" w:tplc="1A6ABBF6">
      <w:start w:val="1"/>
      <w:numFmt w:val="arabicAlpha"/>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6">
    <w:nsid w:val="3E2B3566"/>
    <w:multiLevelType w:val="hybridMultilevel"/>
    <w:tmpl w:val="9DDA59A2"/>
    <w:lvl w:ilvl="0" w:tplc="A9D0191C">
      <w:start w:val="1"/>
      <w:numFmt w:val="decimal"/>
      <w:lvlText w:val="%1-"/>
      <w:lvlJc w:val="left"/>
      <w:pPr>
        <w:tabs>
          <w:tab w:val="num" w:pos="810"/>
        </w:tabs>
        <w:ind w:left="810" w:hanging="45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6FB5391B"/>
    <w:multiLevelType w:val="hybridMultilevel"/>
    <w:tmpl w:val="9516E2EC"/>
    <w:lvl w:ilvl="0" w:tplc="8E0C0426">
      <w:start w:val="1"/>
      <w:numFmt w:val="arabicAlpha"/>
      <w:lvlText w:val="%1-"/>
      <w:lvlJc w:val="left"/>
      <w:pPr>
        <w:tabs>
          <w:tab w:val="num" w:pos="720"/>
        </w:tabs>
        <w:ind w:left="720" w:hanging="360"/>
      </w:pPr>
      <w:rPr>
        <w:rFonts w:hint="default"/>
        <w:b/>
        <w:u w:val="single"/>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78B33000"/>
    <w:multiLevelType w:val="hybridMultilevel"/>
    <w:tmpl w:val="18FCF75C"/>
    <w:lvl w:ilvl="0" w:tplc="776869D8">
      <w:start w:val="1"/>
      <w:numFmt w:val="arabicAlpha"/>
      <w:lvlText w:val="%1-"/>
      <w:lvlJc w:val="left"/>
      <w:pPr>
        <w:tabs>
          <w:tab w:val="num" w:pos="360"/>
        </w:tabs>
        <w:ind w:left="360" w:hanging="360"/>
      </w:pPr>
      <w:rPr>
        <w:rFonts w:hint="default"/>
        <w:b/>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5"/>
  </w:num>
  <w:num w:numId="2">
    <w:abstractNumId w:val="6"/>
  </w:num>
  <w:num w:numId="3">
    <w:abstractNumId w:val="3"/>
  </w:num>
  <w:num w:numId="4">
    <w:abstractNumId w:val="2"/>
  </w:num>
  <w:num w:numId="5">
    <w:abstractNumId w:val="0"/>
  </w:num>
  <w:num w:numId="6">
    <w:abstractNumId w:val="8"/>
  </w:num>
  <w:num w:numId="7">
    <w:abstractNumId w:val="4"/>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grammar="clean"/>
  <w:stylePaneFormatFilter w:val="3F01"/>
  <w:defaultTabStop w:val="708"/>
  <w:hyphenationZone w:val="425"/>
  <w:characterSpacingControl w:val="doNotCompress"/>
  <w:hdrShapeDefaults>
    <o:shapedefaults v:ext="edit" spidmax="3074">
      <o:colormenu v:ext="edit" strokecolor="none"/>
    </o:shapedefaults>
  </w:hdrShapeDefaults>
  <w:footnotePr>
    <w:numRestart w:val="eachPage"/>
    <w:footnote w:id="-1"/>
    <w:footnote w:id="0"/>
  </w:footnotePr>
  <w:endnotePr>
    <w:endnote w:id="-1"/>
    <w:endnote w:id="0"/>
  </w:endnotePr>
  <w:compat/>
  <w:rsids>
    <w:rsidRoot w:val="007A4136"/>
    <w:rsid w:val="00002B08"/>
    <w:rsid w:val="00002C65"/>
    <w:rsid w:val="000035E1"/>
    <w:rsid w:val="00003DB9"/>
    <w:rsid w:val="00003E44"/>
    <w:rsid w:val="000073D4"/>
    <w:rsid w:val="00007599"/>
    <w:rsid w:val="000101FE"/>
    <w:rsid w:val="00010DBC"/>
    <w:rsid w:val="000110F5"/>
    <w:rsid w:val="00012137"/>
    <w:rsid w:val="000132CC"/>
    <w:rsid w:val="00015BD3"/>
    <w:rsid w:val="00017379"/>
    <w:rsid w:val="0002218B"/>
    <w:rsid w:val="00022FAC"/>
    <w:rsid w:val="000246AD"/>
    <w:rsid w:val="000255A3"/>
    <w:rsid w:val="00026C70"/>
    <w:rsid w:val="00031E83"/>
    <w:rsid w:val="00032BFC"/>
    <w:rsid w:val="00033508"/>
    <w:rsid w:val="00033B8A"/>
    <w:rsid w:val="00034675"/>
    <w:rsid w:val="00040D4D"/>
    <w:rsid w:val="00043C54"/>
    <w:rsid w:val="00044EB6"/>
    <w:rsid w:val="00045F69"/>
    <w:rsid w:val="00047438"/>
    <w:rsid w:val="00047468"/>
    <w:rsid w:val="00047FDF"/>
    <w:rsid w:val="00050DAE"/>
    <w:rsid w:val="00052778"/>
    <w:rsid w:val="00052C79"/>
    <w:rsid w:val="00052D2C"/>
    <w:rsid w:val="0005368D"/>
    <w:rsid w:val="0005380A"/>
    <w:rsid w:val="00054433"/>
    <w:rsid w:val="00054D47"/>
    <w:rsid w:val="000557D5"/>
    <w:rsid w:val="00057866"/>
    <w:rsid w:val="00057F17"/>
    <w:rsid w:val="000607BB"/>
    <w:rsid w:val="00060FC2"/>
    <w:rsid w:val="0006192E"/>
    <w:rsid w:val="000638FD"/>
    <w:rsid w:val="00064E04"/>
    <w:rsid w:val="0006554B"/>
    <w:rsid w:val="000660D0"/>
    <w:rsid w:val="00070BBA"/>
    <w:rsid w:val="000722DB"/>
    <w:rsid w:val="00072B9C"/>
    <w:rsid w:val="00075B83"/>
    <w:rsid w:val="00076852"/>
    <w:rsid w:val="00076935"/>
    <w:rsid w:val="000800BC"/>
    <w:rsid w:val="00082AB1"/>
    <w:rsid w:val="00084EFC"/>
    <w:rsid w:val="0008645D"/>
    <w:rsid w:val="000902FF"/>
    <w:rsid w:val="00093E1B"/>
    <w:rsid w:val="00094BEF"/>
    <w:rsid w:val="00095EBB"/>
    <w:rsid w:val="0009682C"/>
    <w:rsid w:val="000A069C"/>
    <w:rsid w:val="000A0782"/>
    <w:rsid w:val="000A40A1"/>
    <w:rsid w:val="000A5956"/>
    <w:rsid w:val="000A5A08"/>
    <w:rsid w:val="000A64E2"/>
    <w:rsid w:val="000B05CB"/>
    <w:rsid w:val="000B0B3A"/>
    <w:rsid w:val="000B1678"/>
    <w:rsid w:val="000B2CD1"/>
    <w:rsid w:val="000B347F"/>
    <w:rsid w:val="000B3844"/>
    <w:rsid w:val="000B434E"/>
    <w:rsid w:val="000B4CB9"/>
    <w:rsid w:val="000B4CF0"/>
    <w:rsid w:val="000B626A"/>
    <w:rsid w:val="000C17FD"/>
    <w:rsid w:val="000C4FAF"/>
    <w:rsid w:val="000C52AA"/>
    <w:rsid w:val="000C56AB"/>
    <w:rsid w:val="000C5EFB"/>
    <w:rsid w:val="000C6C92"/>
    <w:rsid w:val="000C6E44"/>
    <w:rsid w:val="000D16D7"/>
    <w:rsid w:val="000D17B3"/>
    <w:rsid w:val="000D47FB"/>
    <w:rsid w:val="000D51CE"/>
    <w:rsid w:val="000D52B5"/>
    <w:rsid w:val="000E2BD7"/>
    <w:rsid w:val="000E6DC3"/>
    <w:rsid w:val="000E71D5"/>
    <w:rsid w:val="000F20C8"/>
    <w:rsid w:val="000F3C38"/>
    <w:rsid w:val="000F6A27"/>
    <w:rsid w:val="001012A9"/>
    <w:rsid w:val="00101B52"/>
    <w:rsid w:val="00102C71"/>
    <w:rsid w:val="00103FBC"/>
    <w:rsid w:val="00105504"/>
    <w:rsid w:val="00106517"/>
    <w:rsid w:val="00106881"/>
    <w:rsid w:val="00113D45"/>
    <w:rsid w:val="00113E67"/>
    <w:rsid w:val="00116C17"/>
    <w:rsid w:val="001172D4"/>
    <w:rsid w:val="00117A46"/>
    <w:rsid w:val="0012142D"/>
    <w:rsid w:val="001223E2"/>
    <w:rsid w:val="00124A92"/>
    <w:rsid w:val="001261FF"/>
    <w:rsid w:val="00130B36"/>
    <w:rsid w:val="00136F1B"/>
    <w:rsid w:val="001419CF"/>
    <w:rsid w:val="00143880"/>
    <w:rsid w:val="00143D88"/>
    <w:rsid w:val="00145752"/>
    <w:rsid w:val="00145CBF"/>
    <w:rsid w:val="00147349"/>
    <w:rsid w:val="00147E01"/>
    <w:rsid w:val="00151868"/>
    <w:rsid w:val="0015265D"/>
    <w:rsid w:val="00153F6F"/>
    <w:rsid w:val="0015425D"/>
    <w:rsid w:val="0015765D"/>
    <w:rsid w:val="0015790F"/>
    <w:rsid w:val="00160B08"/>
    <w:rsid w:val="00160D65"/>
    <w:rsid w:val="001611DD"/>
    <w:rsid w:val="001633B1"/>
    <w:rsid w:val="00165154"/>
    <w:rsid w:val="001654DE"/>
    <w:rsid w:val="00165F03"/>
    <w:rsid w:val="00170566"/>
    <w:rsid w:val="0017094B"/>
    <w:rsid w:val="00171786"/>
    <w:rsid w:val="00172820"/>
    <w:rsid w:val="001741A6"/>
    <w:rsid w:val="00174A9B"/>
    <w:rsid w:val="0017501E"/>
    <w:rsid w:val="00175113"/>
    <w:rsid w:val="001770CE"/>
    <w:rsid w:val="00183497"/>
    <w:rsid w:val="00191A84"/>
    <w:rsid w:val="00193638"/>
    <w:rsid w:val="001968E0"/>
    <w:rsid w:val="001A0FBD"/>
    <w:rsid w:val="001A12CA"/>
    <w:rsid w:val="001A2CC7"/>
    <w:rsid w:val="001A4853"/>
    <w:rsid w:val="001B0590"/>
    <w:rsid w:val="001B114E"/>
    <w:rsid w:val="001B1F2D"/>
    <w:rsid w:val="001B3FF8"/>
    <w:rsid w:val="001B50B6"/>
    <w:rsid w:val="001C141F"/>
    <w:rsid w:val="001C36BD"/>
    <w:rsid w:val="001C4C66"/>
    <w:rsid w:val="001C5348"/>
    <w:rsid w:val="001C5DCC"/>
    <w:rsid w:val="001C6527"/>
    <w:rsid w:val="001C6CBE"/>
    <w:rsid w:val="001C770F"/>
    <w:rsid w:val="001D0C46"/>
    <w:rsid w:val="001D0EA2"/>
    <w:rsid w:val="001D1B07"/>
    <w:rsid w:val="001D1F6F"/>
    <w:rsid w:val="001D52B7"/>
    <w:rsid w:val="001D6B9B"/>
    <w:rsid w:val="001E00B6"/>
    <w:rsid w:val="001E0641"/>
    <w:rsid w:val="001E2043"/>
    <w:rsid w:val="001E3C93"/>
    <w:rsid w:val="001E421C"/>
    <w:rsid w:val="001E6BA4"/>
    <w:rsid w:val="001E7776"/>
    <w:rsid w:val="001E7789"/>
    <w:rsid w:val="001F064C"/>
    <w:rsid w:val="001F1165"/>
    <w:rsid w:val="001F56CE"/>
    <w:rsid w:val="001F616B"/>
    <w:rsid w:val="001F78D9"/>
    <w:rsid w:val="0020021A"/>
    <w:rsid w:val="0020220B"/>
    <w:rsid w:val="00203991"/>
    <w:rsid w:val="00204543"/>
    <w:rsid w:val="00204693"/>
    <w:rsid w:val="002047C4"/>
    <w:rsid w:val="00204FAD"/>
    <w:rsid w:val="00205472"/>
    <w:rsid w:val="00205B06"/>
    <w:rsid w:val="002065E7"/>
    <w:rsid w:val="00207878"/>
    <w:rsid w:val="00207AAF"/>
    <w:rsid w:val="00210085"/>
    <w:rsid w:val="00210FCD"/>
    <w:rsid w:val="00211E96"/>
    <w:rsid w:val="002125C1"/>
    <w:rsid w:val="00212749"/>
    <w:rsid w:val="00214E05"/>
    <w:rsid w:val="00215724"/>
    <w:rsid w:val="00215787"/>
    <w:rsid w:val="00216969"/>
    <w:rsid w:val="00217D6C"/>
    <w:rsid w:val="00220EAB"/>
    <w:rsid w:val="00224550"/>
    <w:rsid w:val="0022535B"/>
    <w:rsid w:val="00225E06"/>
    <w:rsid w:val="002267A3"/>
    <w:rsid w:val="00232558"/>
    <w:rsid w:val="00233DFF"/>
    <w:rsid w:val="00234738"/>
    <w:rsid w:val="0023613F"/>
    <w:rsid w:val="00237DE9"/>
    <w:rsid w:val="0024106A"/>
    <w:rsid w:val="00241B60"/>
    <w:rsid w:val="0024206F"/>
    <w:rsid w:val="00242219"/>
    <w:rsid w:val="00244DF8"/>
    <w:rsid w:val="002456EE"/>
    <w:rsid w:val="00247F3B"/>
    <w:rsid w:val="00250E09"/>
    <w:rsid w:val="002544EE"/>
    <w:rsid w:val="002555CB"/>
    <w:rsid w:val="00260E62"/>
    <w:rsid w:val="002615F3"/>
    <w:rsid w:val="002644F6"/>
    <w:rsid w:val="0026499C"/>
    <w:rsid w:val="002650C9"/>
    <w:rsid w:val="00266010"/>
    <w:rsid w:val="002667FD"/>
    <w:rsid w:val="00270858"/>
    <w:rsid w:val="00273008"/>
    <w:rsid w:val="0027301C"/>
    <w:rsid w:val="002732A8"/>
    <w:rsid w:val="00273C2D"/>
    <w:rsid w:val="002749D5"/>
    <w:rsid w:val="00275854"/>
    <w:rsid w:val="002769BF"/>
    <w:rsid w:val="0027709A"/>
    <w:rsid w:val="00277457"/>
    <w:rsid w:val="0027783D"/>
    <w:rsid w:val="0028053E"/>
    <w:rsid w:val="00283192"/>
    <w:rsid w:val="00286556"/>
    <w:rsid w:val="00287F0E"/>
    <w:rsid w:val="0029001C"/>
    <w:rsid w:val="00290F9C"/>
    <w:rsid w:val="0029209F"/>
    <w:rsid w:val="00294539"/>
    <w:rsid w:val="00295BD8"/>
    <w:rsid w:val="00296045"/>
    <w:rsid w:val="002A0BB7"/>
    <w:rsid w:val="002A225F"/>
    <w:rsid w:val="002A4290"/>
    <w:rsid w:val="002A4D58"/>
    <w:rsid w:val="002A74ED"/>
    <w:rsid w:val="002B5EA6"/>
    <w:rsid w:val="002B68CA"/>
    <w:rsid w:val="002C0617"/>
    <w:rsid w:val="002C53C4"/>
    <w:rsid w:val="002D0F3C"/>
    <w:rsid w:val="002D1156"/>
    <w:rsid w:val="002D2F57"/>
    <w:rsid w:val="002D39F2"/>
    <w:rsid w:val="002D40A9"/>
    <w:rsid w:val="002D52D2"/>
    <w:rsid w:val="002D52DD"/>
    <w:rsid w:val="002D5405"/>
    <w:rsid w:val="002D5AAA"/>
    <w:rsid w:val="002D6431"/>
    <w:rsid w:val="002E01B8"/>
    <w:rsid w:val="002E2234"/>
    <w:rsid w:val="002E260E"/>
    <w:rsid w:val="002E47C3"/>
    <w:rsid w:val="002E5791"/>
    <w:rsid w:val="002E57B4"/>
    <w:rsid w:val="002E6FDB"/>
    <w:rsid w:val="002E7ABF"/>
    <w:rsid w:val="002F09F1"/>
    <w:rsid w:val="002F0F53"/>
    <w:rsid w:val="002F1203"/>
    <w:rsid w:val="002F1710"/>
    <w:rsid w:val="002F2D76"/>
    <w:rsid w:val="002F4DF0"/>
    <w:rsid w:val="002F58D4"/>
    <w:rsid w:val="002F7EAD"/>
    <w:rsid w:val="0030188C"/>
    <w:rsid w:val="00302DDE"/>
    <w:rsid w:val="00303662"/>
    <w:rsid w:val="003066F8"/>
    <w:rsid w:val="003066FB"/>
    <w:rsid w:val="003076A0"/>
    <w:rsid w:val="00307DF3"/>
    <w:rsid w:val="003106C7"/>
    <w:rsid w:val="00311A41"/>
    <w:rsid w:val="00312C95"/>
    <w:rsid w:val="00315451"/>
    <w:rsid w:val="00316C4D"/>
    <w:rsid w:val="00317E5F"/>
    <w:rsid w:val="00320B5A"/>
    <w:rsid w:val="00324E40"/>
    <w:rsid w:val="003260AD"/>
    <w:rsid w:val="00331C11"/>
    <w:rsid w:val="0033407A"/>
    <w:rsid w:val="00335682"/>
    <w:rsid w:val="003358F6"/>
    <w:rsid w:val="00342AE2"/>
    <w:rsid w:val="00342F4A"/>
    <w:rsid w:val="00343D55"/>
    <w:rsid w:val="00344470"/>
    <w:rsid w:val="00344775"/>
    <w:rsid w:val="0034514E"/>
    <w:rsid w:val="003469E3"/>
    <w:rsid w:val="003500C0"/>
    <w:rsid w:val="00350A21"/>
    <w:rsid w:val="003511C8"/>
    <w:rsid w:val="00352A20"/>
    <w:rsid w:val="003541AC"/>
    <w:rsid w:val="003629DF"/>
    <w:rsid w:val="00363BDE"/>
    <w:rsid w:val="00364AFA"/>
    <w:rsid w:val="00364B40"/>
    <w:rsid w:val="003676B8"/>
    <w:rsid w:val="00367768"/>
    <w:rsid w:val="0037132F"/>
    <w:rsid w:val="003713EC"/>
    <w:rsid w:val="00377A0F"/>
    <w:rsid w:val="003806CB"/>
    <w:rsid w:val="003820D2"/>
    <w:rsid w:val="003833FF"/>
    <w:rsid w:val="00383A7B"/>
    <w:rsid w:val="0038489B"/>
    <w:rsid w:val="003850FB"/>
    <w:rsid w:val="00385E30"/>
    <w:rsid w:val="00385E94"/>
    <w:rsid w:val="00386479"/>
    <w:rsid w:val="003872E2"/>
    <w:rsid w:val="00387440"/>
    <w:rsid w:val="00390030"/>
    <w:rsid w:val="003908D2"/>
    <w:rsid w:val="003923B6"/>
    <w:rsid w:val="003930EB"/>
    <w:rsid w:val="003930F5"/>
    <w:rsid w:val="00393E89"/>
    <w:rsid w:val="00394BEB"/>
    <w:rsid w:val="00396CC1"/>
    <w:rsid w:val="003A0644"/>
    <w:rsid w:val="003A1A76"/>
    <w:rsid w:val="003A1F34"/>
    <w:rsid w:val="003A39CF"/>
    <w:rsid w:val="003A3C2E"/>
    <w:rsid w:val="003A52F0"/>
    <w:rsid w:val="003A580B"/>
    <w:rsid w:val="003A5C57"/>
    <w:rsid w:val="003A6171"/>
    <w:rsid w:val="003A65B3"/>
    <w:rsid w:val="003B0098"/>
    <w:rsid w:val="003B1E42"/>
    <w:rsid w:val="003B3BE1"/>
    <w:rsid w:val="003B4733"/>
    <w:rsid w:val="003C1E57"/>
    <w:rsid w:val="003C22C9"/>
    <w:rsid w:val="003C3832"/>
    <w:rsid w:val="003C38AC"/>
    <w:rsid w:val="003C59A5"/>
    <w:rsid w:val="003C677B"/>
    <w:rsid w:val="003C7DEB"/>
    <w:rsid w:val="003D2412"/>
    <w:rsid w:val="003D2F8A"/>
    <w:rsid w:val="003D3005"/>
    <w:rsid w:val="003D400C"/>
    <w:rsid w:val="003D49CD"/>
    <w:rsid w:val="003D5DDC"/>
    <w:rsid w:val="003D60D2"/>
    <w:rsid w:val="003E2A94"/>
    <w:rsid w:val="003E4661"/>
    <w:rsid w:val="003E7EDB"/>
    <w:rsid w:val="003F26EA"/>
    <w:rsid w:val="003F4E5A"/>
    <w:rsid w:val="003F51C0"/>
    <w:rsid w:val="003F5DD6"/>
    <w:rsid w:val="003F61E9"/>
    <w:rsid w:val="003F684F"/>
    <w:rsid w:val="004010BB"/>
    <w:rsid w:val="004023F3"/>
    <w:rsid w:val="00402A9C"/>
    <w:rsid w:val="00402C97"/>
    <w:rsid w:val="0040470E"/>
    <w:rsid w:val="00404A46"/>
    <w:rsid w:val="004060B2"/>
    <w:rsid w:val="00407AE2"/>
    <w:rsid w:val="00412AC6"/>
    <w:rsid w:val="00413EE0"/>
    <w:rsid w:val="00414015"/>
    <w:rsid w:val="0041435E"/>
    <w:rsid w:val="00415D89"/>
    <w:rsid w:val="00415E42"/>
    <w:rsid w:val="0042597D"/>
    <w:rsid w:val="00425F4F"/>
    <w:rsid w:val="00430208"/>
    <w:rsid w:val="0043059D"/>
    <w:rsid w:val="004307C0"/>
    <w:rsid w:val="00432E1E"/>
    <w:rsid w:val="004332B5"/>
    <w:rsid w:val="00434F68"/>
    <w:rsid w:val="00435343"/>
    <w:rsid w:val="00442C3F"/>
    <w:rsid w:val="00443918"/>
    <w:rsid w:val="00443A3B"/>
    <w:rsid w:val="00444079"/>
    <w:rsid w:val="0044451C"/>
    <w:rsid w:val="004453FF"/>
    <w:rsid w:val="00446108"/>
    <w:rsid w:val="00452578"/>
    <w:rsid w:val="004525F8"/>
    <w:rsid w:val="00454E22"/>
    <w:rsid w:val="00455684"/>
    <w:rsid w:val="004610A6"/>
    <w:rsid w:val="00462A3E"/>
    <w:rsid w:val="004645C5"/>
    <w:rsid w:val="00470946"/>
    <w:rsid w:val="00471D57"/>
    <w:rsid w:val="00473678"/>
    <w:rsid w:val="00473881"/>
    <w:rsid w:val="00473E69"/>
    <w:rsid w:val="00473FEA"/>
    <w:rsid w:val="004750B7"/>
    <w:rsid w:val="0048008E"/>
    <w:rsid w:val="00480C3F"/>
    <w:rsid w:val="00480D32"/>
    <w:rsid w:val="004822D3"/>
    <w:rsid w:val="00482F11"/>
    <w:rsid w:val="004835D4"/>
    <w:rsid w:val="004860F9"/>
    <w:rsid w:val="00486684"/>
    <w:rsid w:val="0048714E"/>
    <w:rsid w:val="00487E14"/>
    <w:rsid w:val="00490799"/>
    <w:rsid w:val="00490B7B"/>
    <w:rsid w:val="004915F0"/>
    <w:rsid w:val="00491EFF"/>
    <w:rsid w:val="00492814"/>
    <w:rsid w:val="00492AF3"/>
    <w:rsid w:val="00494084"/>
    <w:rsid w:val="004959E2"/>
    <w:rsid w:val="00495A1D"/>
    <w:rsid w:val="00496B82"/>
    <w:rsid w:val="0049746F"/>
    <w:rsid w:val="00497747"/>
    <w:rsid w:val="004A1754"/>
    <w:rsid w:val="004A1F85"/>
    <w:rsid w:val="004A2DA3"/>
    <w:rsid w:val="004A54BB"/>
    <w:rsid w:val="004A62AC"/>
    <w:rsid w:val="004A6922"/>
    <w:rsid w:val="004B0C4B"/>
    <w:rsid w:val="004B1383"/>
    <w:rsid w:val="004B1A8B"/>
    <w:rsid w:val="004B2738"/>
    <w:rsid w:val="004B7414"/>
    <w:rsid w:val="004C1475"/>
    <w:rsid w:val="004C2517"/>
    <w:rsid w:val="004C2953"/>
    <w:rsid w:val="004C34BA"/>
    <w:rsid w:val="004C4034"/>
    <w:rsid w:val="004C64EC"/>
    <w:rsid w:val="004C6804"/>
    <w:rsid w:val="004D171A"/>
    <w:rsid w:val="004D2768"/>
    <w:rsid w:val="004D2A67"/>
    <w:rsid w:val="004D414B"/>
    <w:rsid w:val="004D437F"/>
    <w:rsid w:val="004D4BEC"/>
    <w:rsid w:val="004D74B7"/>
    <w:rsid w:val="004E0CE8"/>
    <w:rsid w:val="004E4944"/>
    <w:rsid w:val="004E4A8B"/>
    <w:rsid w:val="004E4CBE"/>
    <w:rsid w:val="004E7996"/>
    <w:rsid w:val="004F0100"/>
    <w:rsid w:val="004F32ED"/>
    <w:rsid w:val="004F629C"/>
    <w:rsid w:val="004F771B"/>
    <w:rsid w:val="004F7EBC"/>
    <w:rsid w:val="00502454"/>
    <w:rsid w:val="00503076"/>
    <w:rsid w:val="00504690"/>
    <w:rsid w:val="00505C42"/>
    <w:rsid w:val="00507088"/>
    <w:rsid w:val="00507365"/>
    <w:rsid w:val="0051110C"/>
    <w:rsid w:val="00512237"/>
    <w:rsid w:val="00512713"/>
    <w:rsid w:val="00512C6A"/>
    <w:rsid w:val="00513245"/>
    <w:rsid w:val="0051517C"/>
    <w:rsid w:val="005161CC"/>
    <w:rsid w:val="005206D8"/>
    <w:rsid w:val="005206DB"/>
    <w:rsid w:val="0052109C"/>
    <w:rsid w:val="005211D5"/>
    <w:rsid w:val="005219F8"/>
    <w:rsid w:val="00522E2A"/>
    <w:rsid w:val="00523DE4"/>
    <w:rsid w:val="005244DC"/>
    <w:rsid w:val="00524613"/>
    <w:rsid w:val="00524672"/>
    <w:rsid w:val="005256C5"/>
    <w:rsid w:val="0052737C"/>
    <w:rsid w:val="0053212B"/>
    <w:rsid w:val="00536A73"/>
    <w:rsid w:val="00536C70"/>
    <w:rsid w:val="005372EB"/>
    <w:rsid w:val="00537E7A"/>
    <w:rsid w:val="005409B7"/>
    <w:rsid w:val="005413D8"/>
    <w:rsid w:val="00542C0B"/>
    <w:rsid w:val="005430FC"/>
    <w:rsid w:val="005436BE"/>
    <w:rsid w:val="00543AEB"/>
    <w:rsid w:val="005448A3"/>
    <w:rsid w:val="00546481"/>
    <w:rsid w:val="00546568"/>
    <w:rsid w:val="0055044B"/>
    <w:rsid w:val="00552003"/>
    <w:rsid w:val="005521A6"/>
    <w:rsid w:val="00552253"/>
    <w:rsid w:val="00552D7D"/>
    <w:rsid w:val="005537E3"/>
    <w:rsid w:val="0055461A"/>
    <w:rsid w:val="00556770"/>
    <w:rsid w:val="0056015C"/>
    <w:rsid w:val="00562253"/>
    <w:rsid w:val="00566B1E"/>
    <w:rsid w:val="005678FE"/>
    <w:rsid w:val="005714E4"/>
    <w:rsid w:val="0057280E"/>
    <w:rsid w:val="00575AEF"/>
    <w:rsid w:val="00576D93"/>
    <w:rsid w:val="005771E0"/>
    <w:rsid w:val="005776C7"/>
    <w:rsid w:val="005778BB"/>
    <w:rsid w:val="00580186"/>
    <w:rsid w:val="005806BF"/>
    <w:rsid w:val="00581112"/>
    <w:rsid w:val="00581274"/>
    <w:rsid w:val="00582118"/>
    <w:rsid w:val="00583939"/>
    <w:rsid w:val="0058402A"/>
    <w:rsid w:val="00584D84"/>
    <w:rsid w:val="00585079"/>
    <w:rsid w:val="00585E5A"/>
    <w:rsid w:val="00586A50"/>
    <w:rsid w:val="00586C52"/>
    <w:rsid w:val="0058722C"/>
    <w:rsid w:val="005874FD"/>
    <w:rsid w:val="00587BAA"/>
    <w:rsid w:val="00594560"/>
    <w:rsid w:val="00596C89"/>
    <w:rsid w:val="00597989"/>
    <w:rsid w:val="005A0C25"/>
    <w:rsid w:val="005A2C68"/>
    <w:rsid w:val="005A42EB"/>
    <w:rsid w:val="005A4521"/>
    <w:rsid w:val="005A4745"/>
    <w:rsid w:val="005A4AA6"/>
    <w:rsid w:val="005A56BD"/>
    <w:rsid w:val="005A6A88"/>
    <w:rsid w:val="005A6DB6"/>
    <w:rsid w:val="005B0770"/>
    <w:rsid w:val="005B1E6F"/>
    <w:rsid w:val="005B2B16"/>
    <w:rsid w:val="005B3400"/>
    <w:rsid w:val="005B5AA2"/>
    <w:rsid w:val="005B71C6"/>
    <w:rsid w:val="005B7365"/>
    <w:rsid w:val="005C13FD"/>
    <w:rsid w:val="005C7DFF"/>
    <w:rsid w:val="005D06CE"/>
    <w:rsid w:val="005D1B0D"/>
    <w:rsid w:val="005D37CD"/>
    <w:rsid w:val="005E076B"/>
    <w:rsid w:val="005E0BFA"/>
    <w:rsid w:val="005E0CA1"/>
    <w:rsid w:val="005E11F3"/>
    <w:rsid w:val="005E1BD4"/>
    <w:rsid w:val="005E29CF"/>
    <w:rsid w:val="005E426E"/>
    <w:rsid w:val="005E641B"/>
    <w:rsid w:val="005F6BE0"/>
    <w:rsid w:val="005F7805"/>
    <w:rsid w:val="00600E44"/>
    <w:rsid w:val="006024E9"/>
    <w:rsid w:val="00604CA6"/>
    <w:rsid w:val="00607F9C"/>
    <w:rsid w:val="00610AB6"/>
    <w:rsid w:val="00611EFD"/>
    <w:rsid w:val="00612EEF"/>
    <w:rsid w:val="0061338F"/>
    <w:rsid w:val="00613B95"/>
    <w:rsid w:val="006160D1"/>
    <w:rsid w:val="00617B68"/>
    <w:rsid w:val="00617F7D"/>
    <w:rsid w:val="006211C0"/>
    <w:rsid w:val="00622C21"/>
    <w:rsid w:val="00623086"/>
    <w:rsid w:val="00627F42"/>
    <w:rsid w:val="00631ADB"/>
    <w:rsid w:val="00632B2F"/>
    <w:rsid w:val="00633425"/>
    <w:rsid w:val="00633BAD"/>
    <w:rsid w:val="0063759A"/>
    <w:rsid w:val="006431CA"/>
    <w:rsid w:val="0064353C"/>
    <w:rsid w:val="00643FCB"/>
    <w:rsid w:val="00650663"/>
    <w:rsid w:val="00653163"/>
    <w:rsid w:val="006564F5"/>
    <w:rsid w:val="006612DA"/>
    <w:rsid w:val="006619EE"/>
    <w:rsid w:val="006621D5"/>
    <w:rsid w:val="006623BA"/>
    <w:rsid w:val="00662FA2"/>
    <w:rsid w:val="006640F2"/>
    <w:rsid w:val="00664623"/>
    <w:rsid w:val="006647FC"/>
    <w:rsid w:val="006648B0"/>
    <w:rsid w:val="00664941"/>
    <w:rsid w:val="00666639"/>
    <w:rsid w:val="00671207"/>
    <w:rsid w:val="006720F4"/>
    <w:rsid w:val="006722FD"/>
    <w:rsid w:val="00673DC4"/>
    <w:rsid w:val="00674AC2"/>
    <w:rsid w:val="006845EC"/>
    <w:rsid w:val="0068476F"/>
    <w:rsid w:val="00684F3B"/>
    <w:rsid w:val="00686F18"/>
    <w:rsid w:val="006879C6"/>
    <w:rsid w:val="006914DE"/>
    <w:rsid w:val="00694DA6"/>
    <w:rsid w:val="006963C4"/>
    <w:rsid w:val="00696A1B"/>
    <w:rsid w:val="006A118A"/>
    <w:rsid w:val="006A22EB"/>
    <w:rsid w:val="006A2368"/>
    <w:rsid w:val="006A3C75"/>
    <w:rsid w:val="006A4730"/>
    <w:rsid w:val="006A4906"/>
    <w:rsid w:val="006A502A"/>
    <w:rsid w:val="006A6ABC"/>
    <w:rsid w:val="006B03C2"/>
    <w:rsid w:val="006B27C5"/>
    <w:rsid w:val="006B31CA"/>
    <w:rsid w:val="006B33B2"/>
    <w:rsid w:val="006B43A1"/>
    <w:rsid w:val="006B5071"/>
    <w:rsid w:val="006B52AA"/>
    <w:rsid w:val="006B6500"/>
    <w:rsid w:val="006C1725"/>
    <w:rsid w:val="006C1AA2"/>
    <w:rsid w:val="006C20B1"/>
    <w:rsid w:val="006C228A"/>
    <w:rsid w:val="006C31BC"/>
    <w:rsid w:val="006C74D8"/>
    <w:rsid w:val="006C7932"/>
    <w:rsid w:val="006D2786"/>
    <w:rsid w:val="006D3700"/>
    <w:rsid w:val="006D4071"/>
    <w:rsid w:val="006D5508"/>
    <w:rsid w:val="006D7119"/>
    <w:rsid w:val="006D7342"/>
    <w:rsid w:val="006E0342"/>
    <w:rsid w:val="006E2838"/>
    <w:rsid w:val="006E3ADF"/>
    <w:rsid w:val="006E62A6"/>
    <w:rsid w:val="006E697E"/>
    <w:rsid w:val="006E6F6C"/>
    <w:rsid w:val="006E783A"/>
    <w:rsid w:val="006F236B"/>
    <w:rsid w:val="006F38C4"/>
    <w:rsid w:val="006F3C5B"/>
    <w:rsid w:val="006F43BC"/>
    <w:rsid w:val="006F4D49"/>
    <w:rsid w:val="006F4E77"/>
    <w:rsid w:val="006F6834"/>
    <w:rsid w:val="006F6847"/>
    <w:rsid w:val="007016A0"/>
    <w:rsid w:val="00703806"/>
    <w:rsid w:val="0070715A"/>
    <w:rsid w:val="007108FF"/>
    <w:rsid w:val="00710D3A"/>
    <w:rsid w:val="00711BD2"/>
    <w:rsid w:val="0071270D"/>
    <w:rsid w:val="0071329A"/>
    <w:rsid w:val="00713713"/>
    <w:rsid w:val="00714DC8"/>
    <w:rsid w:val="00714E86"/>
    <w:rsid w:val="007150E5"/>
    <w:rsid w:val="0071613A"/>
    <w:rsid w:val="007165B6"/>
    <w:rsid w:val="00717733"/>
    <w:rsid w:val="0072021C"/>
    <w:rsid w:val="007208DA"/>
    <w:rsid w:val="00720A4A"/>
    <w:rsid w:val="00724161"/>
    <w:rsid w:val="0072464F"/>
    <w:rsid w:val="00725857"/>
    <w:rsid w:val="007264A7"/>
    <w:rsid w:val="007264E4"/>
    <w:rsid w:val="00726FDC"/>
    <w:rsid w:val="0073028C"/>
    <w:rsid w:val="00732412"/>
    <w:rsid w:val="00732F5F"/>
    <w:rsid w:val="0073348B"/>
    <w:rsid w:val="00733EC7"/>
    <w:rsid w:val="007346D2"/>
    <w:rsid w:val="0073504E"/>
    <w:rsid w:val="00736446"/>
    <w:rsid w:val="00740852"/>
    <w:rsid w:val="00740DDF"/>
    <w:rsid w:val="00742448"/>
    <w:rsid w:val="00744651"/>
    <w:rsid w:val="00745D7C"/>
    <w:rsid w:val="00746445"/>
    <w:rsid w:val="00750A21"/>
    <w:rsid w:val="007525BB"/>
    <w:rsid w:val="007536AD"/>
    <w:rsid w:val="0075720C"/>
    <w:rsid w:val="00761962"/>
    <w:rsid w:val="00761EFD"/>
    <w:rsid w:val="00764F47"/>
    <w:rsid w:val="0076597F"/>
    <w:rsid w:val="00766DF3"/>
    <w:rsid w:val="00767692"/>
    <w:rsid w:val="00771A13"/>
    <w:rsid w:val="00771FA0"/>
    <w:rsid w:val="00774F2C"/>
    <w:rsid w:val="00775753"/>
    <w:rsid w:val="007762B3"/>
    <w:rsid w:val="00776328"/>
    <w:rsid w:val="00777041"/>
    <w:rsid w:val="00782A67"/>
    <w:rsid w:val="00782EB6"/>
    <w:rsid w:val="00785A7C"/>
    <w:rsid w:val="00790973"/>
    <w:rsid w:val="007913B9"/>
    <w:rsid w:val="007915E8"/>
    <w:rsid w:val="0079205B"/>
    <w:rsid w:val="0079367B"/>
    <w:rsid w:val="007944F3"/>
    <w:rsid w:val="0079524A"/>
    <w:rsid w:val="0079596B"/>
    <w:rsid w:val="00795A0A"/>
    <w:rsid w:val="00797EFF"/>
    <w:rsid w:val="007A326A"/>
    <w:rsid w:val="007A4136"/>
    <w:rsid w:val="007A57A0"/>
    <w:rsid w:val="007A7253"/>
    <w:rsid w:val="007B52B8"/>
    <w:rsid w:val="007B53F5"/>
    <w:rsid w:val="007B57CB"/>
    <w:rsid w:val="007B69AC"/>
    <w:rsid w:val="007B70B6"/>
    <w:rsid w:val="007B7AC4"/>
    <w:rsid w:val="007C0FC4"/>
    <w:rsid w:val="007C3E33"/>
    <w:rsid w:val="007C4172"/>
    <w:rsid w:val="007C49A4"/>
    <w:rsid w:val="007C49CC"/>
    <w:rsid w:val="007C5354"/>
    <w:rsid w:val="007D0D0F"/>
    <w:rsid w:val="007D0EFF"/>
    <w:rsid w:val="007D6226"/>
    <w:rsid w:val="007D71FA"/>
    <w:rsid w:val="007E06EF"/>
    <w:rsid w:val="007E08F1"/>
    <w:rsid w:val="007E40A9"/>
    <w:rsid w:val="007E4380"/>
    <w:rsid w:val="007E583B"/>
    <w:rsid w:val="007E7B27"/>
    <w:rsid w:val="007E7F67"/>
    <w:rsid w:val="007F12D6"/>
    <w:rsid w:val="007F1577"/>
    <w:rsid w:val="007F37B4"/>
    <w:rsid w:val="007F3A26"/>
    <w:rsid w:val="007F5D13"/>
    <w:rsid w:val="007F6FFA"/>
    <w:rsid w:val="00800B7E"/>
    <w:rsid w:val="00810886"/>
    <w:rsid w:val="00811808"/>
    <w:rsid w:val="00811BC6"/>
    <w:rsid w:val="008128C6"/>
    <w:rsid w:val="00816A34"/>
    <w:rsid w:val="00820C69"/>
    <w:rsid w:val="00821078"/>
    <w:rsid w:val="00824F37"/>
    <w:rsid w:val="00825FCA"/>
    <w:rsid w:val="00827972"/>
    <w:rsid w:val="00827A74"/>
    <w:rsid w:val="00827A8E"/>
    <w:rsid w:val="0083175C"/>
    <w:rsid w:val="008361A1"/>
    <w:rsid w:val="00841F2C"/>
    <w:rsid w:val="00842AC8"/>
    <w:rsid w:val="00846284"/>
    <w:rsid w:val="00846425"/>
    <w:rsid w:val="00846A58"/>
    <w:rsid w:val="00846ECC"/>
    <w:rsid w:val="00850379"/>
    <w:rsid w:val="0085271B"/>
    <w:rsid w:val="00852D67"/>
    <w:rsid w:val="00852DF7"/>
    <w:rsid w:val="00853289"/>
    <w:rsid w:val="00853ED5"/>
    <w:rsid w:val="008544A9"/>
    <w:rsid w:val="00854A20"/>
    <w:rsid w:val="00854AF2"/>
    <w:rsid w:val="00854DE0"/>
    <w:rsid w:val="00860E43"/>
    <w:rsid w:val="00863D06"/>
    <w:rsid w:val="008642C2"/>
    <w:rsid w:val="0086505C"/>
    <w:rsid w:val="00867A86"/>
    <w:rsid w:val="0087311C"/>
    <w:rsid w:val="008742F6"/>
    <w:rsid w:val="00875041"/>
    <w:rsid w:val="00876BA3"/>
    <w:rsid w:val="008779C2"/>
    <w:rsid w:val="00877C03"/>
    <w:rsid w:val="00880A77"/>
    <w:rsid w:val="00882D5E"/>
    <w:rsid w:val="008847DC"/>
    <w:rsid w:val="00884A04"/>
    <w:rsid w:val="0088595B"/>
    <w:rsid w:val="00885988"/>
    <w:rsid w:val="008862B5"/>
    <w:rsid w:val="00887A98"/>
    <w:rsid w:val="00890372"/>
    <w:rsid w:val="00890BEF"/>
    <w:rsid w:val="00890D40"/>
    <w:rsid w:val="00892451"/>
    <w:rsid w:val="0089335B"/>
    <w:rsid w:val="00894660"/>
    <w:rsid w:val="00894BA4"/>
    <w:rsid w:val="00897436"/>
    <w:rsid w:val="0089786E"/>
    <w:rsid w:val="008A59D5"/>
    <w:rsid w:val="008A7404"/>
    <w:rsid w:val="008A7BDD"/>
    <w:rsid w:val="008B0DE1"/>
    <w:rsid w:val="008B2C5D"/>
    <w:rsid w:val="008B4EC4"/>
    <w:rsid w:val="008B7143"/>
    <w:rsid w:val="008B7782"/>
    <w:rsid w:val="008C03AF"/>
    <w:rsid w:val="008C11A7"/>
    <w:rsid w:val="008C3839"/>
    <w:rsid w:val="008C67A9"/>
    <w:rsid w:val="008D1283"/>
    <w:rsid w:val="008D50A8"/>
    <w:rsid w:val="008D51E0"/>
    <w:rsid w:val="008D5C94"/>
    <w:rsid w:val="008E05E1"/>
    <w:rsid w:val="008E21BD"/>
    <w:rsid w:val="008E3AE3"/>
    <w:rsid w:val="008E4DBA"/>
    <w:rsid w:val="008E5598"/>
    <w:rsid w:val="008E5760"/>
    <w:rsid w:val="008E7376"/>
    <w:rsid w:val="008F0E39"/>
    <w:rsid w:val="008F1362"/>
    <w:rsid w:val="008F1436"/>
    <w:rsid w:val="008F1556"/>
    <w:rsid w:val="008F23B8"/>
    <w:rsid w:val="008F3706"/>
    <w:rsid w:val="008F37B2"/>
    <w:rsid w:val="008F43E4"/>
    <w:rsid w:val="008F4531"/>
    <w:rsid w:val="00900D2A"/>
    <w:rsid w:val="0090247F"/>
    <w:rsid w:val="00902D7E"/>
    <w:rsid w:val="00904B49"/>
    <w:rsid w:val="00904D02"/>
    <w:rsid w:val="0090644F"/>
    <w:rsid w:val="00910780"/>
    <w:rsid w:val="00911CE2"/>
    <w:rsid w:val="00912A6D"/>
    <w:rsid w:val="00912D31"/>
    <w:rsid w:val="00913F4D"/>
    <w:rsid w:val="00915509"/>
    <w:rsid w:val="009221A0"/>
    <w:rsid w:val="00925037"/>
    <w:rsid w:val="00927C38"/>
    <w:rsid w:val="0093015D"/>
    <w:rsid w:val="00931B46"/>
    <w:rsid w:val="00932EC2"/>
    <w:rsid w:val="00933733"/>
    <w:rsid w:val="00933765"/>
    <w:rsid w:val="009368D5"/>
    <w:rsid w:val="009368EA"/>
    <w:rsid w:val="00936E57"/>
    <w:rsid w:val="0093700B"/>
    <w:rsid w:val="009370F8"/>
    <w:rsid w:val="009403BE"/>
    <w:rsid w:val="00941449"/>
    <w:rsid w:val="009419BE"/>
    <w:rsid w:val="009421A6"/>
    <w:rsid w:val="0094230B"/>
    <w:rsid w:val="009427DF"/>
    <w:rsid w:val="00943B7C"/>
    <w:rsid w:val="00944DA3"/>
    <w:rsid w:val="00946B30"/>
    <w:rsid w:val="00946E92"/>
    <w:rsid w:val="009508AA"/>
    <w:rsid w:val="00952176"/>
    <w:rsid w:val="0095509F"/>
    <w:rsid w:val="00955153"/>
    <w:rsid w:val="0095594A"/>
    <w:rsid w:val="009604F0"/>
    <w:rsid w:val="009617FD"/>
    <w:rsid w:val="00962917"/>
    <w:rsid w:val="00965AA2"/>
    <w:rsid w:val="00966D48"/>
    <w:rsid w:val="00971A5A"/>
    <w:rsid w:val="00971FD1"/>
    <w:rsid w:val="00973A1B"/>
    <w:rsid w:val="00974947"/>
    <w:rsid w:val="0097526B"/>
    <w:rsid w:val="00976E25"/>
    <w:rsid w:val="00980BEB"/>
    <w:rsid w:val="009812BE"/>
    <w:rsid w:val="00981659"/>
    <w:rsid w:val="00981F87"/>
    <w:rsid w:val="00982E05"/>
    <w:rsid w:val="00984631"/>
    <w:rsid w:val="0098496A"/>
    <w:rsid w:val="00985D7C"/>
    <w:rsid w:val="00987DE8"/>
    <w:rsid w:val="00990845"/>
    <w:rsid w:val="0099143B"/>
    <w:rsid w:val="009922D9"/>
    <w:rsid w:val="0099346B"/>
    <w:rsid w:val="00993CF6"/>
    <w:rsid w:val="0099573F"/>
    <w:rsid w:val="00997993"/>
    <w:rsid w:val="009A2725"/>
    <w:rsid w:val="009A385A"/>
    <w:rsid w:val="009A4C8F"/>
    <w:rsid w:val="009A548D"/>
    <w:rsid w:val="009A6174"/>
    <w:rsid w:val="009A7BFA"/>
    <w:rsid w:val="009A7EC4"/>
    <w:rsid w:val="009B19F8"/>
    <w:rsid w:val="009B1A02"/>
    <w:rsid w:val="009B284B"/>
    <w:rsid w:val="009B2DC2"/>
    <w:rsid w:val="009B3964"/>
    <w:rsid w:val="009B6741"/>
    <w:rsid w:val="009B7A42"/>
    <w:rsid w:val="009C14D6"/>
    <w:rsid w:val="009C39A7"/>
    <w:rsid w:val="009D0188"/>
    <w:rsid w:val="009D4195"/>
    <w:rsid w:val="009D4524"/>
    <w:rsid w:val="009D473B"/>
    <w:rsid w:val="009D5541"/>
    <w:rsid w:val="009E1873"/>
    <w:rsid w:val="009E256D"/>
    <w:rsid w:val="009E3C1D"/>
    <w:rsid w:val="009E3D05"/>
    <w:rsid w:val="009E3D57"/>
    <w:rsid w:val="009E4C3A"/>
    <w:rsid w:val="009E55AD"/>
    <w:rsid w:val="009E72F1"/>
    <w:rsid w:val="009F0AED"/>
    <w:rsid w:val="009F1361"/>
    <w:rsid w:val="009F1E10"/>
    <w:rsid w:val="009F2CD4"/>
    <w:rsid w:val="009F33EB"/>
    <w:rsid w:val="009F417B"/>
    <w:rsid w:val="009F4DBC"/>
    <w:rsid w:val="009F5A4C"/>
    <w:rsid w:val="009F7354"/>
    <w:rsid w:val="00A00785"/>
    <w:rsid w:val="00A014AB"/>
    <w:rsid w:val="00A0649B"/>
    <w:rsid w:val="00A06B19"/>
    <w:rsid w:val="00A07436"/>
    <w:rsid w:val="00A12CBB"/>
    <w:rsid w:val="00A160B7"/>
    <w:rsid w:val="00A21811"/>
    <w:rsid w:val="00A23B29"/>
    <w:rsid w:val="00A248AA"/>
    <w:rsid w:val="00A249FC"/>
    <w:rsid w:val="00A2516C"/>
    <w:rsid w:val="00A30153"/>
    <w:rsid w:val="00A32FC2"/>
    <w:rsid w:val="00A34474"/>
    <w:rsid w:val="00A34B40"/>
    <w:rsid w:val="00A42640"/>
    <w:rsid w:val="00A42B9B"/>
    <w:rsid w:val="00A4371D"/>
    <w:rsid w:val="00A4381E"/>
    <w:rsid w:val="00A442CF"/>
    <w:rsid w:val="00A4696C"/>
    <w:rsid w:val="00A46A57"/>
    <w:rsid w:val="00A47CAB"/>
    <w:rsid w:val="00A504D2"/>
    <w:rsid w:val="00A516E3"/>
    <w:rsid w:val="00A522AF"/>
    <w:rsid w:val="00A54F2A"/>
    <w:rsid w:val="00A57138"/>
    <w:rsid w:val="00A61827"/>
    <w:rsid w:val="00A63CB0"/>
    <w:rsid w:val="00A64E84"/>
    <w:rsid w:val="00A6538E"/>
    <w:rsid w:val="00A65501"/>
    <w:rsid w:val="00A664F0"/>
    <w:rsid w:val="00A66ACE"/>
    <w:rsid w:val="00A66D17"/>
    <w:rsid w:val="00A67F3A"/>
    <w:rsid w:val="00A7182E"/>
    <w:rsid w:val="00A71C1E"/>
    <w:rsid w:val="00A7206F"/>
    <w:rsid w:val="00A73394"/>
    <w:rsid w:val="00A77FA5"/>
    <w:rsid w:val="00A80B18"/>
    <w:rsid w:val="00A8125C"/>
    <w:rsid w:val="00A8249A"/>
    <w:rsid w:val="00A827C8"/>
    <w:rsid w:val="00A82EF3"/>
    <w:rsid w:val="00A843B6"/>
    <w:rsid w:val="00A852F7"/>
    <w:rsid w:val="00A85A20"/>
    <w:rsid w:val="00A86474"/>
    <w:rsid w:val="00A875A2"/>
    <w:rsid w:val="00A909C0"/>
    <w:rsid w:val="00A909F6"/>
    <w:rsid w:val="00A919CF"/>
    <w:rsid w:val="00AA11AC"/>
    <w:rsid w:val="00AA61CB"/>
    <w:rsid w:val="00AA684F"/>
    <w:rsid w:val="00AC1D24"/>
    <w:rsid w:val="00AC3769"/>
    <w:rsid w:val="00AC3C44"/>
    <w:rsid w:val="00AC46A4"/>
    <w:rsid w:val="00AC668E"/>
    <w:rsid w:val="00AC6CF3"/>
    <w:rsid w:val="00AC7410"/>
    <w:rsid w:val="00AD0D4A"/>
    <w:rsid w:val="00AD152A"/>
    <w:rsid w:val="00AD29F8"/>
    <w:rsid w:val="00AD3664"/>
    <w:rsid w:val="00AD4409"/>
    <w:rsid w:val="00AD56E3"/>
    <w:rsid w:val="00AD6D03"/>
    <w:rsid w:val="00AD6FFB"/>
    <w:rsid w:val="00AE02AD"/>
    <w:rsid w:val="00AE0763"/>
    <w:rsid w:val="00AE1695"/>
    <w:rsid w:val="00AE31C4"/>
    <w:rsid w:val="00AE3D5D"/>
    <w:rsid w:val="00AE4AF2"/>
    <w:rsid w:val="00AE5043"/>
    <w:rsid w:val="00AE53B8"/>
    <w:rsid w:val="00AE5AE5"/>
    <w:rsid w:val="00AE7587"/>
    <w:rsid w:val="00AE780A"/>
    <w:rsid w:val="00AF0F67"/>
    <w:rsid w:val="00AF2AE3"/>
    <w:rsid w:val="00AF36A6"/>
    <w:rsid w:val="00AF4A9C"/>
    <w:rsid w:val="00AF67C6"/>
    <w:rsid w:val="00B0134C"/>
    <w:rsid w:val="00B0445C"/>
    <w:rsid w:val="00B05256"/>
    <w:rsid w:val="00B055CA"/>
    <w:rsid w:val="00B109AD"/>
    <w:rsid w:val="00B10D43"/>
    <w:rsid w:val="00B12537"/>
    <w:rsid w:val="00B1283C"/>
    <w:rsid w:val="00B12BD9"/>
    <w:rsid w:val="00B179B9"/>
    <w:rsid w:val="00B20005"/>
    <w:rsid w:val="00B20130"/>
    <w:rsid w:val="00B20493"/>
    <w:rsid w:val="00B20C1E"/>
    <w:rsid w:val="00B22842"/>
    <w:rsid w:val="00B244C3"/>
    <w:rsid w:val="00B26CCF"/>
    <w:rsid w:val="00B26FB3"/>
    <w:rsid w:val="00B34C2C"/>
    <w:rsid w:val="00B414AD"/>
    <w:rsid w:val="00B41D9E"/>
    <w:rsid w:val="00B42D3E"/>
    <w:rsid w:val="00B43101"/>
    <w:rsid w:val="00B44B1C"/>
    <w:rsid w:val="00B450D5"/>
    <w:rsid w:val="00B45FED"/>
    <w:rsid w:val="00B46580"/>
    <w:rsid w:val="00B50005"/>
    <w:rsid w:val="00B504E5"/>
    <w:rsid w:val="00B51340"/>
    <w:rsid w:val="00B5249E"/>
    <w:rsid w:val="00B52A25"/>
    <w:rsid w:val="00B52ACE"/>
    <w:rsid w:val="00B55204"/>
    <w:rsid w:val="00B55EA2"/>
    <w:rsid w:val="00B63F16"/>
    <w:rsid w:val="00B67CF7"/>
    <w:rsid w:val="00B7054E"/>
    <w:rsid w:val="00B7345B"/>
    <w:rsid w:val="00B73BD9"/>
    <w:rsid w:val="00B74186"/>
    <w:rsid w:val="00B7491E"/>
    <w:rsid w:val="00B75D56"/>
    <w:rsid w:val="00B75D90"/>
    <w:rsid w:val="00B76FB1"/>
    <w:rsid w:val="00B77036"/>
    <w:rsid w:val="00B772D2"/>
    <w:rsid w:val="00B81C4B"/>
    <w:rsid w:val="00B832EA"/>
    <w:rsid w:val="00B83829"/>
    <w:rsid w:val="00B9069B"/>
    <w:rsid w:val="00B94CCF"/>
    <w:rsid w:val="00B94DB3"/>
    <w:rsid w:val="00B94E7D"/>
    <w:rsid w:val="00B94FA4"/>
    <w:rsid w:val="00BA3307"/>
    <w:rsid w:val="00BA5350"/>
    <w:rsid w:val="00BA659A"/>
    <w:rsid w:val="00BA7DEC"/>
    <w:rsid w:val="00BB0414"/>
    <w:rsid w:val="00BB0549"/>
    <w:rsid w:val="00BB0D2F"/>
    <w:rsid w:val="00BB21A0"/>
    <w:rsid w:val="00BC1388"/>
    <w:rsid w:val="00BC25D1"/>
    <w:rsid w:val="00BD2CD5"/>
    <w:rsid w:val="00BD40D8"/>
    <w:rsid w:val="00BD5500"/>
    <w:rsid w:val="00BD5A39"/>
    <w:rsid w:val="00BD5D30"/>
    <w:rsid w:val="00BE1FBE"/>
    <w:rsid w:val="00BE21BF"/>
    <w:rsid w:val="00BE42DB"/>
    <w:rsid w:val="00BE4920"/>
    <w:rsid w:val="00BE4B25"/>
    <w:rsid w:val="00BE7CA9"/>
    <w:rsid w:val="00BF2922"/>
    <w:rsid w:val="00BF32D2"/>
    <w:rsid w:val="00BF3818"/>
    <w:rsid w:val="00BF5EE6"/>
    <w:rsid w:val="00C04F9D"/>
    <w:rsid w:val="00C05016"/>
    <w:rsid w:val="00C05036"/>
    <w:rsid w:val="00C0620F"/>
    <w:rsid w:val="00C0638D"/>
    <w:rsid w:val="00C07506"/>
    <w:rsid w:val="00C10964"/>
    <w:rsid w:val="00C11F0C"/>
    <w:rsid w:val="00C1412A"/>
    <w:rsid w:val="00C215CB"/>
    <w:rsid w:val="00C216C7"/>
    <w:rsid w:val="00C21801"/>
    <w:rsid w:val="00C21C82"/>
    <w:rsid w:val="00C21DDE"/>
    <w:rsid w:val="00C255C2"/>
    <w:rsid w:val="00C26EB1"/>
    <w:rsid w:val="00C27F1E"/>
    <w:rsid w:val="00C27F9D"/>
    <w:rsid w:val="00C31394"/>
    <w:rsid w:val="00C316F4"/>
    <w:rsid w:val="00C32A0D"/>
    <w:rsid w:val="00C34923"/>
    <w:rsid w:val="00C34F36"/>
    <w:rsid w:val="00C43FB4"/>
    <w:rsid w:val="00C452F5"/>
    <w:rsid w:val="00C45572"/>
    <w:rsid w:val="00C455A3"/>
    <w:rsid w:val="00C45DDB"/>
    <w:rsid w:val="00C470C9"/>
    <w:rsid w:val="00C519AC"/>
    <w:rsid w:val="00C544B4"/>
    <w:rsid w:val="00C57D20"/>
    <w:rsid w:val="00C60798"/>
    <w:rsid w:val="00C61633"/>
    <w:rsid w:val="00C617B2"/>
    <w:rsid w:val="00C62599"/>
    <w:rsid w:val="00C63AC8"/>
    <w:rsid w:val="00C65139"/>
    <w:rsid w:val="00C66B08"/>
    <w:rsid w:val="00C670F4"/>
    <w:rsid w:val="00C67DE1"/>
    <w:rsid w:val="00C7212E"/>
    <w:rsid w:val="00C75483"/>
    <w:rsid w:val="00C76243"/>
    <w:rsid w:val="00C81739"/>
    <w:rsid w:val="00C847E5"/>
    <w:rsid w:val="00C85D3B"/>
    <w:rsid w:val="00C867B2"/>
    <w:rsid w:val="00C87BAF"/>
    <w:rsid w:val="00C9093D"/>
    <w:rsid w:val="00C932B9"/>
    <w:rsid w:val="00C93558"/>
    <w:rsid w:val="00C937D4"/>
    <w:rsid w:val="00C93A9D"/>
    <w:rsid w:val="00C94C4B"/>
    <w:rsid w:val="00C94FCE"/>
    <w:rsid w:val="00C9573C"/>
    <w:rsid w:val="00C97E14"/>
    <w:rsid w:val="00CA077E"/>
    <w:rsid w:val="00CA09F9"/>
    <w:rsid w:val="00CA0AAC"/>
    <w:rsid w:val="00CA4CB5"/>
    <w:rsid w:val="00CA4D7B"/>
    <w:rsid w:val="00CA51E3"/>
    <w:rsid w:val="00CA5679"/>
    <w:rsid w:val="00CA69B0"/>
    <w:rsid w:val="00CB2468"/>
    <w:rsid w:val="00CB4E62"/>
    <w:rsid w:val="00CB575F"/>
    <w:rsid w:val="00CC0C9C"/>
    <w:rsid w:val="00CC182F"/>
    <w:rsid w:val="00CC201A"/>
    <w:rsid w:val="00CC4DF8"/>
    <w:rsid w:val="00CC5CA7"/>
    <w:rsid w:val="00CD4166"/>
    <w:rsid w:val="00CD7EE5"/>
    <w:rsid w:val="00CE0082"/>
    <w:rsid w:val="00CE0B3A"/>
    <w:rsid w:val="00CE0D5E"/>
    <w:rsid w:val="00CE63F7"/>
    <w:rsid w:val="00CE7CF6"/>
    <w:rsid w:val="00CF1BDD"/>
    <w:rsid w:val="00CF4023"/>
    <w:rsid w:val="00CF6865"/>
    <w:rsid w:val="00CF7B24"/>
    <w:rsid w:val="00D04243"/>
    <w:rsid w:val="00D04701"/>
    <w:rsid w:val="00D05D8E"/>
    <w:rsid w:val="00D06BBF"/>
    <w:rsid w:val="00D07E2B"/>
    <w:rsid w:val="00D10FE1"/>
    <w:rsid w:val="00D145FE"/>
    <w:rsid w:val="00D15203"/>
    <w:rsid w:val="00D15399"/>
    <w:rsid w:val="00D15A51"/>
    <w:rsid w:val="00D15AEB"/>
    <w:rsid w:val="00D15EE8"/>
    <w:rsid w:val="00D1665C"/>
    <w:rsid w:val="00D167BB"/>
    <w:rsid w:val="00D176C9"/>
    <w:rsid w:val="00D200E0"/>
    <w:rsid w:val="00D23D59"/>
    <w:rsid w:val="00D259DB"/>
    <w:rsid w:val="00D26649"/>
    <w:rsid w:val="00D26A94"/>
    <w:rsid w:val="00D2739B"/>
    <w:rsid w:val="00D3073D"/>
    <w:rsid w:val="00D308F6"/>
    <w:rsid w:val="00D314BB"/>
    <w:rsid w:val="00D33221"/>
    <w:rsid w:val="00D356FC"/>
    <w:rsid w:val="00D363FB"/>
    <w:rsid w:val="00D36BD2"/>
    <w:rsid w:val="00D379C2"/>
    <w:rsid w:val="00D37D13"/>
    <w:rsid w:val="00D410DB"/>
    <w:rsid w:val="00D41AF8"/>
    <w:rsid w:val="00D4501B"/>
    <w:rsid w:val="00D45654"/>
    <w:rsid w:val="00D457D0"/>
    <w:rsid w:val="00D45E69"/>
    <w:rsid w:val="00D47AD9"/>
    <w:rsid w:val="00D51181"/>
    <w:rsid w:val="00D512C9"/>
    <w:rsid w:val="00D5155F"/>
    <w:rsid w:val="00D61800"/>
    <w:rsid w:val="00D62EA5"/>
    <w:rsid w:val="00D63409"/>
    <w:rsid w:val="00D64730"/>
    <w:rsid w:val="00D649DB"/>
    <w:rsid w:val="00D650ED"/>
    <w:rsid w:val="00D665DF"/>
    <w:rsid w:val="00D67954"/>
    <w:rsid w:val="00D67CA3"/>
    <w:rsid w:val="00D710D4"/>
    <w:rsid w:val="00D71A6E"/>
    <w:rsid w:val="00D73BD9"/>
    <w:rsid w:val="00D753CF"/>
    <w:rsid w:val="00D77013"/>
    <w:rsid w:val="00D806E7"/>
    <w:rsid w:val="00D809E8"/>
    <w:rsid w:val="00D866C5"/>
    <w:rsid w:val="00D86BDC"/>
    <w:rsid w:val="00D90653"/>
    <w:rsid w:val="00D912E5"/>
    <w:rsid w:val="00D92451"/>
    <w:rsid w:val="00D93B1A"/>
    <w:rsid w:val="00D93CC3"/>
    <w:rsid w:val="00D94A63"/>
    <w:rsid w:val="00D95470"/>
    <w:rsid w:val="00D95AC8"/>
    <w:rsid w:val="00D9625C"/>
    <w:rsid w:val="00DA0286"/>
    <w:rsid w:val="00DA1C63"/>
    <w:rsid w:val="00DA1EF5"/>
    <w:rsid w:val="00DA4035"/>
    <w:rsid w:val="00DA40BB"/>
    <w:rsid w:val="00DA4145"/>
    <w:rsid w:val="00DA42D4"/>
    <w:rsid w:val="00DA78B1"/>
    <w:rsid w:val="00DB11FE"/>
    <w:rsid w:val="00DB1C45"/>
    <w:rsid w:val="00DB7774"/>
    <w:rsid w:val="00DB7833"/>
    <w:rsid w:val="00DB7C94"/>
    <w:rsid w:val="00DC1DDD"/>
    <w:rsid w:val="00DC2C10"/>
    <w:rsid w:val="00DC2EE4"/>
    <w:rsid w:val="00DC30A9"/>
    <w:rsid w:val="00DC3A32"/>
    <w:rsid w:val="00DC4CC9"/>
    <w:rsid w:val="00DC4FB7"/>
    <w:rsid w:val="00DC5E51"/>
    <w:rsid w:val="00DC5F29"/>
    <w:rsid w:val="00DC6F53"/>
    <w:rsid w:val="00DC778C"/>
    <w:rsid w:val="00DD004F"/>
    <w:rsid w:val="00DD271B"/>
    <w:rsid w:val="00DD3803"/>
    <w:rsid w:val="00DD39F2"/>
    <w:rsid w:val="00DD3F00"/>
    <w:rsid w:val="00DD451D"/>
    <w:rsid w:val="00DD487A"/>
    <w:rsid w:val="00DD5FBD"/>
    <w:rsid w:val="00DD7B20"/>
    <w:rsid w:val="00DE0810"/>
    <w:rsid w:val="00DE3898"/>
    <w:rsid w:val="00DE4CFE"/>
    <w:rsid w:val="00DE6606"/>
    <w:rsid w:val="00DE7084"/>
    <w:rsid w:val="00DF10B9"/>
    <w:rsid w:val="00DF1435"/>
    <w:rsid w:val="00DF2355"/>
    <w:rsid w:val="00DF2B70"/>
    <w:rsid w:val="00DF381A"/>
    <w:rsid w:val="00DF6DD9"/>
    <w:rsid w:val="00DF7FAF"/>
    <w:rsid w:val="00E00280"/>
    <w:rsid w:val="00E00B48"/>
    <w:rsid w:val="00E05186"/>
    <w:rsid w:val="00E05A6C"/>
    <w:rsid w:val="00E06C95"/>
    <w:rsid w:val="00E07554"/>
    <w:rsid w:val="00E07B82"/>
    <w:rsid w:val="00E07C4D"/>
    <w:rsid w:val="00E10467"/>
    <w:rsid w:val="00E15917"/>
    <w:rsid w:val="00E1656F"/>
    <w:rsid w:val="00E17210"/>
    <w:rsid w:val="00E2279F"/>
    <w:rsid w:val="00E238AE"/>
    <w:rsid w:val="00E23948"/>
    <w:rsid w:val="00E248D9"/>
    <w:rsid w:val="00E25EBC"/>
    <w:rsid w:val="00E3166B"/>
    <w:rsid w:val="00E3408F"/>
    <w:rsid w:val="00E34DBC"/>
    <w:rsid w:val="00E3514E"/>
    <w:rsid w:val="00E35F44"/>
    <w:rsid w:val="00E367BD"/>
    <w:rsid w:val="00E370FA"/>
    <w:rsid w:val="00E41398"/>
    <w:rsid w:val="00E41EA3"/>
    <w:rsid w:val="00E443ED"/>
    <w:rsid w:val="00E447AE"/>
    <w:rsid w:val="00E46D7C"/>
    <w:rsid w:val="00E47DCF"/>
    <w:rsid w:val="00E50479"/>
    <w:rsid w:val="00E5138D"/>
    <w:rsid w:val="00E528B7"/>
    <w:rsid w:val="00E535A5"/>
    <w:rsid w:val="00E53637"/>
    <w:rsid w:val="00E54493"/>
    <w:rsid w:val="00E54D4E"/>
    <w:rsid w:val="00E55095"/>
    <w:rsid w:val="00E56F37"/>
    <w:rsid w:val="00E6220C"/>
    <w:rsid w:val="00E64672"/>
    <w:rsid w:val="00E6586E"/>
    <w:rsid w:val="00E67050"/>
    <w:rsid w:val="00E71476"/>
    <w:rsid w:val="00E721B0"/>
    <w:rsid w:val="00E74394"/>
    <w:rsid w:val="00E76737"/>
    <w:rsid w:val="00E823B2"/>
    <w:rsid w:val="00E82CA2"/>
    <w:rsid w:val="00E82E04"/>
    <w:rsid w:val="00E84A4B"/>
    <w:rsid w:val="00E85221"/>
    <w:rsid w:val="00E853BF"/>
    <w:rsid w:val="00E86189"/>
    <w:rsid w:val="00E94090"/>
    <w:rsid w:val="00E96E46"/>
    <w:rsid w:val="00EA2284"/>
    <w:rsid w:val="00EA319D"/>
    <w:rsid w:val="00EA4406"/>
    <w:rsid w:val="00EA4C90"/>
    <w:rsid w:val="00EA5B91"/>
    <w:rsid w:val="00EA6BFF"/>
    <w:rsid w:val="00EA6DF6"/>
    <w:rsid w:val="00EB17A4"/>
    <w:rsid w:val="00EB3527"/>
    <w:rsid w:val="00EB5128"/>
    <w:rsid w:val="00EB72F4"/>
    <w:rsid w:val="00EB7A2D"/>
    <w:rsid w:val="00EC0172"/>
    <w:rsid w:val="00EC0C61"/>
    <w:rsid w:val="00EC2E45"/>
    <w:rsid w:val="00EC3D93"/>
    <w:rsid w:val="00EC4631"/>
    <w:rsid w:val="00EC6C02"/>
    <w:rsid w:val="00EC7906"/>
    <w:rsid w:val="00ED12FE"/>
    <w:rsid w:val="00ED1B30"/>
    <w:rsid w:val="00ED1EAC"/>
    <w:rsid w:val="00ED302C"/>
    <w:rsid w:val="00ED36C6"/>
    <w:rsid w:val="00ED53B5"/>
    <w:rsid w:val="00ED67DE"/>
    <w:rsid w:val="00EE1F5B"/>
    <w:rsid w:val="00EE2980"/>
    <w:rsid w:val="00EE730F"/>
    <w:rsid w:val="00EE739B"/>
    <w:rsid w:val="00EE776E"/>
    <w:rsid w:val="00EF20F2"/>
    <w:rsid w:val="00EF2489"/>
    <w:rsid w:val="00EF363B"/>
    <w:rsid w:val="00EF3A38"/>
    <w:rsid w:val="00EF44A9"/>
    <w:rsid w:val="00F00816"/>
    <w:rsid w:val="00F013ED"/>
    <w:rsid w:val="00F03E5F"/>
    <w:rsid w:val="00F03F80"/>
    <w:rsid w:val="00F04523"/>
    <w:rsid w:val="00F055A7"/>
    <w:rsid w:val="00F07B64"/>
    <w:rsid w:val="00F117A1"/>
    <w:rsid w:val="00F12639"/>
    <w:rsid w:val="00F12C50"/>
    <w:rsid w:val="00F134C6"/>
    <w:rsid w:val="00F15569"/>
    <w:rsid w:val="00F15803"/>
    <w:rsid w:val="00F1595E"/>
    <w:rsid w:val="00F15C10"/>
    <w:rsid w:val="00F164FD"/>
    <w:rsid w:val="00F169CA"/>
    <w:rsid w:val="00F2018C"/>
    <w:rsid w:val="00F22DC9"/>
    <w:rsid w:val="00F23C06"/>
    <w:rsid w:val="00F248DB"/>
    <w:rsid w:val="00F25301"/>
    <w:rsid w:val="00F25F23"/>
    <w:rsid w:val="00F31683"/>
    <w:rsid w:val="00F31A16"/>
    <w:rsid w:val="00F31E6B"/>
    <w:rsid w:val="00F31F73"/>
    <w:rsid w:val="00F32338"/>
    <w:rsid w:val="00F329FF"/>
    <w:rsid w:val="00F3620A"/>
    <w:rsid w:val="00F41DD9"/>
    <w:rsid w:val="00F41E33"/>
    <w:rsid w:val="00F43693"/>
    <w:rsid w:val="00F45301"/>
    <w:rsid w:val="00F47717"/>
    <w:rsid w:val="00F5389A"/>
    <w:rsid w:val="00F53F5B"/>
    <w:rsid w:val="00F56C80"/>
    <w:rsid w:val="00F56F50"/>
    <w:rsid w:val="00F60093"/>
    <w:rsid w:val="00F63671"/>
    <w:rsid w:val="00F640E9"/>
    <w:rsid w:val="00F70A33"/>
    <w:rsid w:val="00F70C8C"/>
    <w:rsid w:val="00F726C8"/>
    <w:rsid w:val="00F7381B"/>
    <w:rsid w:val="00F739B3"/>
    <w:rsid w:val="00F73B92"/>
    <w:rsid w:val="00F74ECF"/>
    <w:rsid w:val="00F762DB"/>
    <w:rsid w:val="00F76652"/>
    <w:rsid w:val="00F77702"/>
    <w:rsid w:val="00F80988"/>
    <w:rsid w:val="00F83CFC"/>
    <w:rsid w:val="00F84586"/>
    <w:rsid w:val="00F855C1"/>
    <w:rsid w:val="00F8563D"/>
    <w:rsid w:val="00F85D22"/>
    <w:rsid w:val="00F90C26"/>
    <w:rsid w:val="00F90D4C"/>
    <w:rsid w:val="00F90FBB"/>
    <w:rsid w:val="00F9321D"/>
    <w:rsid w:val="00F934B1"/>
    <w:rsid w:val="00F9625D"/>
    <w:rsid w:val="00F9733F"/>
    <w:rsid w:val="00F97844"/>
    <w:rsid w:val="00FA0F0B"/>
    <w:rsid w:val="00FA15CF"/>
    <w:rsid w:val="00FA2E3D"/>
    <w:rsid w:val="00FA5471"/>
    <w:rsid w:val="00FA571D"/>
    <w:rsid w:val="00FA5D24"/>
    <w:rsid w:val="00FA6EE1"/>
    <w:rsid w:val="00FA7C6E"/>
    <w:rsid w:val="00FB0E2A"/>
    <w:rsid w:val="00FB1D95"/>
    <w:rsid w:val="00FB251C"/>
    <w:rsid w:val="00FB40B9"/>
    <w:rsid w:val="00FB4B47"/>
    <w:rsid w:val="00FB58EE"/>
    <w:rsid w:val="00FB6014"/>
    <w:rsid w:val="00FB6CA0"/>
    <w:rsid w:val="00FB7BF8"/>
    <w:rsid w:val="00FC0B4A"/>
    <w:rsid w:val="00FC3C88"/>
    <w:rsid w:val="00FC4528"/>
    <w:rsid w:val="00FC5135"/>
    <w:rsid w:val="00FC7090"/>
    <w:rsid w:val="00FD0D47"/>
    <w:rsid w:val="00FD1C6A"/>
    <w:rsid w:val="00FD27A1"/>
    <w:rsid w:val="00FD6949"/>
    <w:rsid w:val="00FE0FA0"/>
    <w:rsid w:val="00FE1407"/>
    <w:rsid w:val="00FE15A1"/>
    <w:rsid w:val="00FE269B"/>
    <w:rsid w:val="00FE403A"/>
    <w:rsid w:val="00FE70C5"/>
    <w:rsid w:val="00FE776B"/>
    <w:rsid w:val="00FE7B54"/>
    <w:rsid w:val="00FF0A89"/>
    <w:rsid w:val="00FF1025"/>
    <w:rsid w:val="00FF20AC"/>
    <w:rsid w:val="00FF20C4"/>
    <w:rsid w:val="00FF5720"/>
    <w:rsid w:val="00FF66B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295BD8"/>
    <w:rPr>
      <w:sz w:val="20"/>
      <w:szCs w:val="20"/>
    </w:rPr>
  </w:style>
  <w:style w:type="character" w:styleId="Appelnotedebasdep">
    <w:name w:val="footnote reference"/>
    <w:basedOn w:val="Policepardfaut"/>
    <w:semiHidden/>
    <w:rsid w:val="00295BD8"/>
    <w:rPr>
      <w:vertAlign w:val="superscript"/>
    </w:rPr>
  </w:style>
  <w:style w:type="paragraph" w:styleId="Pieddepage">
    <w:name w:val="footer"/>
    <w:basedOn w:val="Normal"/>
    <w:rsid w:val="00E17210"/>
    <w:pPr>
      <w:tabs>
        <w:tab w:val="center" w:pos="4536"/>
        <w:tab w:val="right" w:pos="9072"/>
      </w:tabs>
    </w:pPr>
  </w:style>
  <w:style w:type="character" w:styleId="Numrodepage">
    <w:name w:val="page number"/>
    <w:basedOn w:val="Policepardfaut"/>
    <w:rsid w:val="00E17210"/>
  </w:style>
  <w:style w:type="character" w:styleId="Lienhypertexte">
    <w:name w:val="Hyperlink"/>
    <w:basedOn w:val="Policepardfaut"/>
    <w:rsid w:val="0048008E"/>
    <w:rPr>
      <w:color w:val="0000FF"/>
      <w:u w:val="single"/>
    </w:rPr>
  </w:style>
  <w:style w:type="paragraph" w:styleId="En-tte">
    <w:name w:val="header"/>
    <w:basedOn w:val="Normal"/>
    <w:rsid w:val="004822D3"/>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8065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609</Words>
  <Characters>3350</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البحث الأول: منظور الفكر الإسلامي لحقوق الإنسان:</vt:lpstr>
      <vt:lpstr>البحث الأول: منظور الفكر الإسلامي لحقوق الإنسان:</vt:lpstr>
    </vt:vector>
  </TitlesOfParts>
  <Company>HD</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الأول: منظور الفكر الإسلامي لحقوق الإنسان:</dc:title>
  <dc:creator>Ghost</dc:creator>
  <cp:lastModifiedBy>User</cp:lastModifiedBy>
  <cp:revision>2</cp:revision>
  <cp:lastPrinted>2019-01-15T18:01:00Z</cp:lastPrinted>
  <dcterms:created xsi:type="dcterms:W3CDTF">2020-03-22T18:04:00Z</dcterms:created>
  <dcterms:modified xsi:type="dcterms:W3CDTF">2020-03-22T18:04:00Z</dcterms:modified>
</cp:coreProperties>
</file>