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F1" w:rsidRDefault="006032F1" w:rsidP="006032F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République Algérienne Démocratique et Populaire</w:t>
      </w:r>
    </w:p>
    <w:p w:rsidR="006032F1" w:rsidRDefault="006032F1" w:rsidP="006032F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Ministère de l’Enseignement Supérieur et de la Recherche Scientifique</w:t>
      </w:r>
    </w:p>
    <w:p w:rsidR="006032F1" w:rsidRPr="006032F1" w:rsidRDefault="006032F1" w:rsidP="006032F1">
      <w:pPr>
        <w:pStyle w:val="Default"/>
        <w:jc w:val="center"/>
        <w:rPr>
          <w:sz w:val="23"/>
          <w:szCs w:val="23"/>
        </w:rPr>
      </w:pPr>
      <w:r w:rsidRPr="006032F1">
        <w:rPr>
          <w:sz w:val="23"/>
          <w:szCs w:val="23"/>
        </w:rPr>
        <w:t>UNIVERSITE de TLEMCEN</w:t>
      </w:r>
    </w:p>
    <w:p w:rsidR="006032F1" w:rsidRPr="006032F1" w:rsidRDefault="006032F1" w:rsidP="006032F1">
      <w:pPr>
        <w:pStyle w:val="Default"/>
        <w:jc w:val="center"/>
        <w:rPr>
          <w:sz w:val="23"/>
          <w:szCs w:val="23"/>
        </w:rPr>
      </w:pPr>
      <w:r w:rsidRPr="006032F1">
        <w:rPr>
          <w:sz w:val="23"/>
          <w:szCs w:val="23"/>
        </w:rPr>
        <w:t>Faculté des Sciences de la Nature et de la Vie et Sciences de la Terre et L’UNIVER</w:t>
      </w:r>
    </w:p>
    <w:p w:rsidR="006032F1" w:rsidRPr="006032F1" w:rsidRDefault="006032F1" w:rsidP="006032F1">
      <w:pPr>
        <w:pStyle w:val="Default"/>
        <w:jc w:val="center"/>
        <w:rPr>
          <w:sz w:val="23"/>
          <w:szCs w:val="23"/>
        </w:rPr>
      </w:pPr>
      <w:r w:rsidRPr="006032F1">
        <w:rPr>
          <w:sz w:val="23"/>
          <w:szCs w:val="23"/>
        </w:rPr>
        <w:t>Département d’Ecologie et Environnement</w:t>
      </w:r>
    </w:p>
    <w:p w:rsidR="006032F1" w:rsidRDefault="006032F1" w:rsidP="006032F1">
      <w:pPr>
        <w:pStyle w:val="Default"/>
        <w:jc w:val="center"/>
        <w:rPr>
          <w:sz w:val="23"/>
          <w:szCs w:val="23"/>
        </w:rPr>
      </w:pPr>
    </w:p>
    <w:p w:rsidR="006032F1" w:rsidRDefault="006032F1" w:rsidP="006032F1">
      <w:pPr>
        <w:pStyle w:val="Default"/>
        <w:jc w:val="center"/>
        <w:rPr>
          <w:sz w:val="23"/>
          <w:szCs w:val="23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6032F1" w:rsidRDefault="006032F1" w:rsidP="003E32AB">
      <w:pPr>
        <w:rPr>
          <w:rFonts w:asciiTheme="majorBidi" w:hAnsiTheme="majorBidi" w:cstheme="majorBidi"/>
          <w:sz w:val="24"/>
          <w:szCs w:val="24"/>
        </w:rPr>
      </w:pPr>
    </w:p>
    <w:p w:rsidR="006032F1" w:rsidRDefault="006032F1" w:rsidP="003E32AB">
      <w:pPr>
        <w:rPr>
          <w:rFonts w:asciiTheme="majorBidi" w:hAnsiTheme="majorBidi" w:cstheme="majorBidi"/>
          <w:sz w:val="24"/>
          <w:szCs w:val="24"/>
        </w:rPr>
      </w:pPr>
    </w:p>
    <w:p w:rsidR="006032F1" w:rsidRDefault="006032F1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Pr="00910ECA" w:rsidRDefault="00910ECA" w:rsidP="00910ECA">
      <w:pPr>
        <w:jc w:val="center"/>
        <w:rPr>
          <w:rFonts w:asciiTheme="majorBidi" w:hAnsiTheme="majorBidi" w:cstheme="majorBidi"/>
          <w:sz w:val="36"/>
          <w:szCs w:val="36"/>
        </w:rPr>
      </w:pPr>
      <w:r w:rsidRPr="00910ECA">
        <w:rPr>
          <w:rFonts w:asciiTheme="majorBidi" w:hAnsiTheme="majorBidi" w:cstheme="majorBidi"/>
          <w:sz w:val="36"/>
          <w:szCs w:val="36"/>
        </w:rPr>
        <w:t>Cour</w:t>
      </w:r>
      <w:r>
        <w:rPr>
          <w:rFonts w:asciiTheme="majorBidi" w:hAnsiTheme="majorBidi" w:cstheme="majorBidi"/>
          <w:sz w:val="36"/>
          <w:szCs w:val="36"/>
        </w:rPr>
        <w:t>s</w:t>
      </w:r>
      <w:r w:rsidRPr="00910ECA">
        <w:rPr>
          <w:rFonts w:asciiTheme="majorBidi" w:hAnsiTheme="majorBidi" w:cstheme="majorBidi"/>
          <w:sz w:val="36"/>
          <w:szCs w:val="36"/>
        </w:rPr>
        <w:t xml:space="preserve"> de master 1</w:t>
      </w:r>
      <w:r>
        <w:rPr>
          <w:rFonts w:asciiTheme="majorBidi" w:hAnsiTheme="majorBidi" w:cstheme="majorBidi"/>
          <w:sz w:val="36"/>
          <w:szCs w:val="36"/>
        </w:rPr>
        <w:t xml:space="preserve"> </w:t>
      </w:r>
      <w:r w:rsidRPr="00910ECA">
        <w:rPr>
          <w:rFonts w:asciiTheme="majorBidi" w:hAnsiTheme="majorBidi" w:cstheme="majorBidi"/>
          <w:sz w:val="36"/>
          <w:szCs w:val="36"/>
        </w:rPr>
        <w:t xml:space="preserve">EVE : </w:t>
      </w:r>
      <w:r w:rsidR="006032F1" w:rsidRPr="00910ECA">
        <w:rPr>
          <w:rFonts w:asciiTheme="majorBidi" w:hAnsiTheme="majorBidi" w:cstheme="majorBidi"/>
          <w:sz w:val="36"/>
          <w:szCs w:val="36"/>
        </w:rPr>
        <w:t>Restauration Et Aménagement Des Ecosystèmes</w:t>
      </w: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910ECA" w:rsidRDefault="00910ECA" w:rsidP="003E32AB">
      <w:pPr>
        <w:rPr>
          <w:rFonts w:asciiTheme="majorBidi" w:hAnsiTheme="majorBidi" w:cstheme="majorBidi"/>
          <w:sz w:val="24"/>
          <w:szCs w:val="24"/>
        </w:rPr>
      </w:pPr>
    </w:p>
    <w:p w:rsidR="006032F1" w:rsidRDefault="006032F1" w:rsidP="003E32AB">
      <w:pPr>
        <w:rPr>
          <w:rFonts w:asciiTheme="majorBidi" w:hAnsiTheme="majorBidi" w:cstheme="majorBidi"/>
          <w:sz w:val="24"/>
          <w:szCs w:val="24"/>
        </w:rPr>
      </w:pPr>
    </w:p>
    <w:p w:rsidR="007557B4" w:rsidRPr="008C2C59" w:rsidRDefault="008C2C59" w:rsidP="003E32AB">
      <w:pPr>
        <w:rPr>
          <w:rFonts w:asciiTheme="majorBidi" w:hAnsiTheme="majorBidi" w:cstheme="majorBidi"/>
          <w:sz w:val="24"/>
          <w:szCs w:val="24"/>
        </w:rPr>
      </w:pPr>
      <w:r w:rsidRPr="008C2C59">
        <w:rPr>
          <w:rFonts w:asciiTheme="majorBidi" w:hAnsiTheme="majorBidi" w:cstheme="majorBidi"/>
          <w:sz w:val="24"/>
          <w:szCs w:val="24"/>
        </w:rPr>
        <w:lastRenderedPageBreak/>
        <w:t>INTRODUCTION :</w:t>
      </w:r>
    </w:p>
    <w:p w:rsidR="008C2C59" w:rsidRDefault="008C2C59" w:rsidP="008C2C5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C2C59">
        <w:rPr>
          <w:rFonts w:asciiTheme="majorBidi" w:hAnsiTheme="majorBidi" w:cstheme="majorBidi"/>
          <w:sz w:val="24"/>
          <w:szCs w:val="24"/>
        </w:rPr>
        <w:t>La notion de restauration des f</w:t>
      </w:r>
      <w:r>
        <w:rPr>
          <w:rFonts w:asciiTheme="majorBidi" w:hAnsiTheme="majorBidi" w:cstheme="majorBidi"/>
          <w:sz w:val="24"/>
          <w:szCs w:val="24"/>
        </w:rPr>
        <w:t>or</w:t>
      </w:r>
      <w:r w:rsidRPr="008C2C59">
        <w:rPr>
          <w:rFonts w:asciiTheme="majorBidi" w:hAnsiTheme="majorBidi" w:cstheme="majorBidi"/>
          <w:sz w:val="24"/>
          <w:szCs w:val="24"/>
        </w:rPr>
        <w:t>êts est déjà bien connue dans diverses régions du globe. Initialement, les projets de restauration forestière étaient menés avant tout dans  des régions à forte densité de la population à la suite des événements naturels ou induits par l’homme (catastrophes climatique ou guerre), et se focalisaient sur la restauration du couvert forestier à des fins économiques ou pour rétablir les fonctions de conservation et de gestion des f</w:t>
      </w:r>
      <w:r>
        <w:rPr>
          <w:rFonts w:asciiTheme="majorBidi" w:hAnsiTheme="majorBidi" w:cstheme="majorBidi"/>
          <w:sz w:val="24"/>
          <w:szCs w:val="24"/>
        </w:rPr>
        <w:t>or</w:t>
      </w:r>
      <w:r w:rsidRPr="008C2C59">
        <w:rPr>
          <w:rFonts w:asciiTheme="majorBidi" w:hAnsiTheme="majorBidi" w:cstheme="majorBidi"/>
          <w:sz w:val="24"/>
          <w:szCs w:val="24"/>
        </w:rPr>
        <w:t>êts.</w:t>
      </w:r>
    </w:p>
    <w:p w:rsidR="008C2C59" w:rsidRDefault="008C2C59" w:rsidP="008C2C5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de nombreux cas, restauration était alors synonyme de reboisement, et reboisement synonyme de plantation de quelques espèces seulement, souvent exotique.</w:t>
      </w:r>
    </w:p>
    <w:p w:rsidR="008F5419" w:rsidRDefault="008C2C59" w:rsidP="003E32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L’idée de restaurer des forêts pour des raisons écologiques et de conservation de la biodiversité est plus récente. Cette réorientation écologique a été pour l’essentiel motivée par la prise de conscience que les zones protégées, qui couvrent rarement plus de 5% du territoire d’une région ou d’un pays donné ne sont pas suffisantes pour remplir leur fonction de conservation de la biodiversité. La déforestation a un impact local sur la biodiversité : elle réduit les surfaces propices à l’habitat, modifié la configuration du paysages, fragmente les zones forestiers. Cette fra</w:t>
      </w:r>
      <w:r w:rsidR="008F5419">
        <w:rPr>
          <w:rFonts w:asciiTheme="majorBidi" w:hAnsiTheme="majorBidi" w:cstheme="majorBidi"/>
          <w:sz w:val="24"/>
          <w:szCs w:val="24"/>
        </w:rPr>
        <w:t xml:space="preserve">gmentation produit des effets physiques de texture, des changements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F5419">
        <w:rPr>
          <w:rFonts w:asciiTheme="majorBidi" w:hAnsiTheme="majorBidi" w:cstheme="majorBidi"/>
          <w:sz w:val="24"/>
          <w:szCs w:val="24"/>
        </w:rPr>
        <w:t>dans la composition et la structure des espèces et l’isolement qui  se traduit par une perte de connectivité. Ces éléments ont à leur tour pour effet l’extinction de certaines espèces.</w:t>
      </w:r>
      <w:r w:rsidR="0075021A">
        <w:rPr>
          <w:rFonts w:asciiTheme="majorBidi" w:hAnsiTheme="majorBidi" w:cstheme="majorBidi"/>
          <w:sz w:val="24"/>
          <w:szCs w:val="24"/>
        </w:rPr>
        <w:t xml:space="preserve"> </w:t>
      </w:r>
    </w:p>
    <w:p w:rsidR="004B66B4" w:rsidRDefault="003E32AB" w:rsidP="003E32AB">
      <w:pPr>
        <w:pStyle w:val="Paragraphedeliste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ETAT ACTUEL DES RESSOURCES GENETIQUE FORESTIER EN ALGERIE :</w:t>
      </w:r>
    </w:p>
    <w:p w:rsidR="003E32AB" w:rsidRDefault="003E32AB" w:rsidP="003E32A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E32AB">
        <w:rPr>
          <w:rFonts w:asciiTheme="majorBidi" w:hAnsiTheme="majorBidi" w:cstheme="majorBidi"/>
          <w:sz w:val="24"/>
          <w:szCs w:val="24"/>
        </w:rPr>
        <w:t>L’Algérie couvre une superficie de 2 381 741 km², dont 84% représente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E32AB">
        <w:rPr>
          <w:rFonts w:asciiTheme="majorBidi" w:hAnsiTheme="majorBidi" w:cstheme="majorBidi"/>
          <w:sz w:val="24"/>
          <w:szCs w:val="24"/>
        </w:rPr>
        <w:t>Sahara, l’un des plus vastes déserts du monde. Les régions du nord où les conditions de climat et de sol sont favorables, permettent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E32AB">
        <w:rPr>
          <w:rFonts w:asciiTheme="majorBidi" w:hAnsiTheme="majorBidi" w:cstheme="majorBidi"/>
          <w:sz w:val="24"/>
          <w:szCs w:val="24"/>
        </w:rPr>
        <w:t>le développement des formations forestières d’un peu plus de 10% de la superficie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E32AB">
        <w:rPr>
          <w:rFonts w:asciiTheme="majorBidi" w:hAnsiTheme="majorBidi" w:cstheme="majorBidi"/>
          <w:sz w:val="24"/>
          <w:szCs w:val="24"/>
        </w:rPr>
        <w:t>totale. Du nord au sud, on trouve trois ensembles très contrastés, différents par leur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E32AB">
        <w:rPr>
          <w:rFonts w:asciiTheme="majorBidi" w:hAnsiTheme="majorBidi" w:cstheme="majorBidi"/>
          <w:sz w:val="24"/>
          <w:szCs w:val="24"/>
        </w:rPr>
        <w:t>relief et leur morphologie. Tout d’abord la chaîne du Tell et le littoral, puis la chaîne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E32AB">
        <w:rPr>
          <w:rFonts w:asciiTheme="majorBidi" w:hAnsiTheme="majorBidi" w:cstheme="majorBidi"/>
          <w:sz w:val="24"/>
          <w:szCs w:val="24"/>
        </w:rPr>
        <w:t>de l’Atlas qui longe les Hautes plaines plus au sud, enfin, le désert Saharien qui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E32AB">
        <w:rPr>
          <w:rFonts w:asciiTheme="majorBidi" w:hAnsiTheme="majorBidi" w:cstheme="majorBidi"/>
          <w:sz w:val="24"/>
          <w:szCs w:val="24"/>
        </w:rPr>
        <w:t>s’étend au-delà du massif de l’Atlas. C’est cette disposition de relief qui, avec les</w:t>
      </w:r>
      <w:r>
        <w:rPr>
          <w:rFonts w:asciiTheme="majorBidi" w:hAnsiTheme="majorBidi" w:cstheme="majorBidi"/>
          <w:sz w:val="24"/>
          <w:szCs w:val="24"/>
        </w:rPr>
        <w:t xml:space="preserve"> conditions climatiques </w:t>
      </w:r>
      <w:r w:rsidRPr="003E32AB">
        <w:rPr>
          <w:rFonts w:asciiTheme="majorBidi" w:hAnsiTheme="majorBidi" w:cstheme="majorBidi"/>
          <w:sz w:val="24"/>
          <w:szCs w:val="24"/>
        </w:rPr>
        <w:t>détermine une biodiversité spécifique.</w:t>
      </w:r>
    </w:p>
    <w:p w:rsidR="003E32AB" w:rsidRDefault="003E32AB" w:rsidP="003E32AB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Les principales essences forestières en </w:t>
      </w:r>
      <w:r>
        <w:rPr>
          <w:rFonts w:asciiTheme="majorBidi" w:hAnsiTheme="majorBidi" w:cstheme="majorBidi"/>
          <w:sz w:val="24"/>
          <w:szCs w:val="24"/>
        </w:rPr>
        <w:tab/>
        <w:t>Algérie :</w:t>
      </w:r>
    </w:p>
    <w:p w:rsidR="00C85235" w:rsidRPr="00C85235" w:rsidRDefault="00C85235" w:rsidP="00C8523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85235">
        <w:rPr>
          <w:rFonts w:asciiTheme="majorBidi" w:hAnsiTheme="majorBidi" w:cstheme="majorBidi"/>
          <w:sz w:val="24"/>
          <w:szCs w:val="24"/>
        </w:rPr>
        <w:t>Les essences principales se répartissent en forêts d’intérêt économique constituées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 xml:space="preserve">de résineux (pin d’Alep, pin maritime et cèdre) et de feuillus (chêne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zeen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Afares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eucalyptus) (fig. 1).</w:t>
      </w:r>
    </w:p>
    <w:p w:rsidR="00C85235" w:rsidRPr="00C85235" w:rsidRDefault="00C85235" w:rsidP="00C8523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85235">
        <w:rPr>
          <w:rFonts w:asciiTheme="majorBidi" w:hAnsiTheme="majorBidi" w:cstheme="majorBidi"/>
          <w:sz w:val="24"/>
          <w:szCs w:val="24"/>
        </w:rPr>
        <w:t>Les forêts de protection sont composées de chêne vert, thuya et genévrier.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L’essence prédominante est le pin d’Alep qui occupe 1 158 533 ha et se rencontre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principalement dans les zones semi arides. Le chêne liège avec 349 218 ha 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localise principalement dans le nord-</w:t>
      </w:r>
      <w:r w:rsidRPr="00C85235">
        <w:rPr>
          <w:rFonts w:asciiTheme="majorBidi" w:hAnsiTheme="majorBidi" w:cstheme="majorBidi"/>
          <w:sz w:val="24"/>
          <w:szCs w:val="24"/>
        </w:rPr>
        <w:lastRenderedPageBreak/>
        <w:t xml:space="preserve">est du pays. Le chêne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Zeen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 avec 43 922 ha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occupent les milieux les plus frais dans la subéraie. Les cèdres sont éparpillés sur 32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909 ha en îlots discontinus dans le tell central et les Aurès. Le pin maritime 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naturel dans le nord-est du pays et couvre 28 490 ha. Les Eucalyptus introduits dans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le nord et surtout dans l’est du pays occupent 29 355 ha et les divers 68 391 ha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>(BNEDER, IFN, 2009).</w:t>
      </w:r>
    </w:p>
    <w:p w:rsidR="00C85235" w:rsidRPr="00C85235" w:rsidRDefault="00C85235" w:rsidP="00C85235">
      <w:pPr>
        <w:pStyle w:val="Paragraphedeliste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Theme="majorBidi" w:hAnsiTheme="majorBidi" w:cstheme="majorBidi"/>
          <w:sz w:val="24"/>
          <w:szCs w:val="24"/>
        </w:rPr>
      </w:pPr>
      <w:r w:rsidRPr="00C85235">
        <w:rPr>
          <w:rFonts w:asciiTheme="majorBidi" w:hAnsiTheme="majorBidi" w:cstheme="majorBidi"/>
          <w:sz w:val="24"/>
          <w:szCs w:val="24"/>
        </w:rPr>
        <w:t>Les forêts de Pin d’Alep sont localisées dans les Wilayas des Sidi Bel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Abbès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Saida, Tiaret,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Relizane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Chlef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Ain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Defla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Tipaza, Blida, Médéa,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Bouira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85235">
        <w:rPr>
          <w:rFonts w:asciiTheme="majorBidi" w:hAnsiTheme="majorBidi" w:cstheme="majorBidi"/>
          <w:sz w:val="24"/>
          <w:szCs w:val="24"/>
        </w:rPr>
        <w:t xml:space="preserve">Bordj Bou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Arréridj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>, Djelfa, M’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Sila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Batna,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Khenchela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>, Tébessa;</w:t>
      </w:r>
    </w:p>
    <w:p w:rsidR="00C85235" w:rsidRPr="00C85235" w:rsidRDefault="00C85235" w:rsidP="00C85235">
      <w:pPr>
        <w:pStyle w:val="Paragraphedeliste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Theme="majorBidi" w:hAnsiTheme="majorBidi" w:cstheme="majorBidi"/>
          <w:sz w:val="24"/>
          <w:szCs w:val="24"/>
        </w:rPr>
      </w:pPr>
      <w:r w:rsidRPr="00C85235">
        <w:rPr>
          <w:rFonts w:asciiTheme="majorBidi" w:hAnsiTheme="majorBidi" w:cstheme="majorBidi"/>
          <w:sz w:val="24"/>
          <w:szCs w:val="24"/>
        </w:rPr>
        <w:t>Les forêts de Chêne liège sont concentrées dans les Wilayas de Bou</w:t>
      </w:r>
      <w:r>
        <w:rPr>
          <w:rFonts w:asciiTheme="majorBidi" w:hAnsiTheme="majorBidi" w:cstheme="majorBidi"/>
          <w:sz w:val="24"/>
          <w:szCs w:val="24"/>
        </w:rPr>
        <w:t xml:space="preserve"> Merdes, </w:t>
      </w:r>
      <w:proofErr w:type="spellStart"/>
      <w:r>
        <w:rPr>
          <w:rFonts w:asciiTheme="majorBidi" w:hAnsiTheme="majorBidi" w:cstheme="majorBidi"/>
          <w:sz w:val="24"/>
          <w:szCs w:val="24"/>
        </w:rPr>
        <w:t>Tizi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Ouzou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Bejaia, Jijel, Skikda, Annaba,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Tarf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, Guelma, Souk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Ahras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>;</w:t>
      </w:r>
    </w:p>
    <w:p w:rsidR="003E32AB" w:rsidRDefault="00C85235" w:rsidP="00C85235">
      <w:pPr>
        <w:pStyle w:val="Paragraphedeliste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Theme="majorBidi" w:hAnsiTheme="majorBidi" w:cstheme="majorBidi"/>
          <w:sz w:val="24"/>
          <w:szCs w:val="24"/>
        </w:rPr>
      </w:pPr>
      <w:r w:rsidRPr="00C85235">
        <w:rPr>
          <w:rFonts w:asciiTheme="majorBidi" w:hAnsiTheme="majorBidi" w:cstheme="majorBidi"/>
          <w:sz w:val="24"/>
          <w:szCs w:val="24"/>
        </w:rPr>
        <w:t xml:space="preserve">Les forêts de Chêne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zèen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C85235">
        <w:rPr>
          <w:rFonts w:asciiTheme="majorBidi" w:hAnsiTheme="majorBidi" w:cstheme="majorBidi"/>
          <w:sz w:val="24"/>
          <w:szCs w:val="24"/>
        </w:rPr>
        <w:t>Afarès</w:t>
      </w:r>
      <w:proofErr w:type="spellEnd"/>
      <w:r w:rsidRPr="00C85235">
        <w:rPr>
          <w:rFonts w:asciiTheme="majorBidi" w:hAnsiTheme="majorBidi" w:cstheme="majorBidi"/>
          <w:sz w:val="24"/>
          <w:szCs w:val="24"/>
        </w:rPr>
        <w:t xml:space="preserve"> dans les Wilaya de Bejaia, Jijel et</w:t>
      </w:r>
      <w:r w:rsidR="00EA50BC">
        <w:rPr>
          <w:rFonts w:asciiTheme="majorBidi" w:hAnsiTheme="majorBidi" w:cstheme="majorBidi"/>
          <w:sz w:val="24"/>
          <w:szCs w:val="24"/>
        </w:rPr>
        <w:t xml:space="preserve"> </w:t>
      </w:r>
      <w:r w:rsidR="00EA50BC" w:rsidRPr="00EA50BC">
        <w:rPr>
          <w:rFonts w:asciiTheme="majorBidi" w:hAnsiTheme="majorBidi" w:cstheme="majorBidi"/>
          <w:sz w:val="24"/>
          <w:szCs w:val="24"/>
        </w:rPr>
        <w:t xml:space="preserve">Guelma, Souk </w:t>
      </w:r>
      <w:proofErr w:type="spellStart"/>
      <w:r w:rsidR="00EA50BC" w:rsidRPr="00EA50BC">
        <w:rPr>
          <w:rFonts w:asciiTheme="majorBidi" w:hAnsiTheme="majorBidi" w:cstheme="majorBidi"/>
          <w:sz w:val="24"/>
          <w:szCs w:val="24"/>
        </w:rPr>
        <w:t>Ahras</w:t>
      </w:r>
      <w:proofErr w:type="spellEnd"/>
      <w:r w:rsidR="00EA50BC" w:rsidRPr="00EA50BC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="00EA50BC" w:rsidRPr="00EA50BC">
        <w:rPr>
          <w:rFonts w:asciiTheme="majorBidi" w:hAnsiTheme="majorBidi" w:cstheme="majorBidi"/>
          <w:sz w:val="24"/>
          <w:szCs w:val="24"/>
        </w:rPr>
        <w:t>Taref</w:t>
      </w:r>
      <w:proofErr w:type="spellEnd"/>
      <w:r w:rsidR="00EA50BC" w:rsidRPr="00EA50BC">
        <w:rPr>
          <w:rFonts w:asciiTheme="majorBidi" w:hAnsiTheme="majorBidi" w:cstheme="majorBidi"/>
          <w:sz w:val="24"/>
          <w:szCs w:val="24"/>
        </w:rPr>
        <w:t>;</w:t>
      </w:r>
    </w:p>
    <w:p w:rsidR="00EA50BC" w:rsidRPr="00EA50BC" w:rsidRDefault="00EA50BC" w:rsidP="00EA50BC">
      <w:pPr>
        <w:pStyle w:val="Paragraphedeliste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Theme="majorBidi" w:hAnsiTheme="majorBidi" w:cstheme="majorBidi"/>
          <w:sz w:val="24"/>
          <w:szCs w:val="24"/>
        </w:rPr>
      </w:pPr>
      <w:r w:rsidRPr="00EA50BC">
        <w:rPr>
          <w:rFonts w:asciiTheme="majorBidi" w:hAnsiTheme="majorBidi" w:cstheme="majorBidi"/>
          <w:sz w:val="24"/>
          <w:szCs w:val="24"/>
        </w:rPr>
        <w:t xml:space="preserve">Les forêts de Cèdre sont concentrées dans les Wilayas de Batna, </w:t>
      </w:r>
      <w:proofErr w:type="spellStart"/>
      <w:r w:rsidRPr="00EA50BC">
        <w:rPr>
          <w:rFonts w:asciiTheme="majorBidi" w:hAnsiTheme="majorBidi" w:cstheme="majorBidi"/>
          <w:sz w:val="24"/>
          <w:szCs w:val="24"/>
        </w:rPr>
        <w:t>Khenchela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50BC">
        <w:rPr>
          <w:rFonts w:asciiTheme="majorBidi" w:hAnsiTheme="majorBidi" w:cstheme="majorBidi"/>
          <w:sz w:val="24"/>
          <w:szCs w:val="24"/>
        </w:rPr>
        <w:t xml:space="preserve">et disséminées en petites tâches dans les Wilayas de </w:t>
      </w:r>
      <w:proofErr w:type="spellStart"/>
      <w:r w:rsidRPr="00EA50BC">
        <w:rPr>
          <w:rFonts w:asciiTheme="majorBidi" w:hAnsiTheme="majorBidi" w:cstheme="majorBidi"/>
          <w:sz w:val="24"/>
          <w:szCs w:val="24"/>
        </w:rPr>
        <w:t>Tissemsilt</w:t>
      </w:r>
      <w:proofErr w:type="spellEnd"/>
      <w:r w:rsidRPr="00EA50BC">
        <w:rPr>
          <w:rFonts w:asciiTheme="majorBidi" w:hAnsiTheme="majorBidi" w:cstheme="majorBidi"/>
          <w:sz w:val="24"/>
          <w:szCs w:val="24"/>
        </w:rPr>
        <w:t xml:space="preserve">, Blida et </w:t>
      </w:r>
      <w:proofErr w:type="spellStart"/>
      <w:r w:rsidRPr="00EA50BC">
        <w:rPr>
          <w:rFonts w:asciiTheme="majorBidi" w:hAnsiTheme="majorBidi" w:cstheme="majorBidi"/>
          <w:sz w:val="24"/>
          <w:szCs w:val="24"/>
        </w:rPr>
        <w:t>Tizi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50BC">
        <w:rPr>
          <w:rFonts w:asciiTheme="majorBidi" w:hAnsiTheme="majorBidi" w:cstheme="majorBidi"/>
          <w:sz w:val="24"/>
          <w:szCs w:val="24"/>
        </w:rPr>
        <w:t>Ouzou</w:t>
      </w:r>
      <w:proofErr w:type="spellEnd"/>
      <w:r w:rsidRPr="00EA50BC">
        <w:rPr>
          <w:rFonts w:asciiTheme="majorBidi" w:hAnsiTheme="majorBidi" w:cstheme="majorBidi"/>
          <w:sz w:val="24"/>
          <w:szCs w:val="24"/>
        </w:rPr>
        <w:t>;</w:t>
      </w:r>
    </w:p>
    <w:p w:rsidR="0071670A" w:rsidRPr="00EA006C" w:rsidRDefault="00EA50BC" w:rsidP="00EA006C">
      <w:pPr>
        <w:pStyle w:val="Paragraphedeliste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Theme="majorBidi" w:hAnsiTheme="majorBidi" w:cstheme="majorBidi"/>
          <w:sz w:val="24"/>
          <w:szCs w:val="24"/>
        </w:rPr>
      </w:pPr>
      <w:r w:rsidRPr="00EA50BC">
        <w:rPr>
          <w:rFonts w:asciiTheme="majorBidi" w:hAnsiTheme="majorBidi" w:cstheme="majorBidi"/>
          <w:sz w:val="24"/>
          <w:szCs w:val="24"/>
        </w:rPr>
        <w:t>Les forêts de Pin maritime existent dans les Wilaya de Bejaia, Skikda, Jijel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A50BC">
        <w:rPr>
          <w:rFonts w:asciiTheme="majorBidi" w:hAnsiTheme="majorBidi" w:cstheme="majorBidi"/>
          <w:sz w:val="24"/>
          <w:szCs w:val="24"/>
        </w:rPr>
        <w:t>et Annaba où elles colonisent les forêts de Chêne liège</w:t>
      </w:r>
      <w:r w:rsidR="0071670A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44288</wp:posOffset>
            </wp:positionH>
            <wp:positionV relativeFrom="paragraph">
              <wp:posOffset>731874</wp:posOffset>
            </wp:positionV>
            <wp:extent cx="5775694" cy="3976577"/>
            <wp:effectExtent l="57150" t="19050" r="110756" b="81073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694" cy="397657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A006C">
        <w:rPr>
          <w:rFonts w:asciiTheme="majorBidi" w:hAnsiTheme="majorBidi" w:cstheme="majorBidi"/>
          <w:sz w:val="24"/>
          <w:szCs w:val="24"/>
        </w:rPr>
        <w:t>.</w:t>
      </w:r>
    </w:p>
    <w:p w:rsidR="0071670A" w:rsidRDefault="0071670A" w:rsidP="0071670A">
      <w:pPr>
        <w:pStyle w:val="Paragraphedeliste"/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Carte des groupes de végétation</w:t>
      </w:r>
    </w:p>
    <w:p w:rsidR="006032F1" w:rsidRDefault="006032F1" w:rsidP="0071670A">
      <w:pPr>
        <w:pStyle w:val="Paragraphedeliste"/>
        <w:spacing w:after="0" w:line="360" w:lineRule="auto"/>
        <w:ind w:left="360"/>
        <w:jc w:val="center"/>
        <w:rPr>
          <w:rFonts w:asciiTheme="majorBidi" w:hAnsiTheme="majorBidi" w:cstheme="majorBidi"/>
          <w:sz w:val="24"/>
          <w:szCs w:val="24"/>
        </w:rPr>
      </w:pPr>
    </w:p>
    <w:p w:rsidR="0071670A" w:rsidRDefault="00FF1222" w:rsidP="00FF1222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CONSERVATION </w:t>
      </w:r>
      <w:r w:rsidR="00EA006C">
        <w:rPr>
          <w:rFonts w:asciiTheme="majorBidi" w:hAnsiTheme="majorBidi" w:cstheme="majorBidi"/>
          <w:sz w:val="24"/>
          <w:szCs w:val="24"/>
        </w:rPr>
        <w:t xml:space="preserve">ET GESTION </w:t>
      </w:r>
      <w:r>
        <w:rPr>
          <w:rFonts w:asciiTheme="majorBidi" w:hAnsiTheme="majorBidi" w:cstheme="majorBidi"/>
          <w:sz w:val="24"/>
          <w:szCs w:val="24"/>
        </w:rPr>
        <w:t xml:space="preserve">DE L’HABITAT FORESTIER : </w:t>
      </w:r>
    </w:p>
    <w:p w:rsidR="00EA006C" w:rsidRPr="008672FA" w:rsidRDefault="00EA006C" w:rsidP="008672FA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72FA">
        <w:rPr>
          <w:rFonts w:asciiTheme="majorBidi" w:hAnsiTheme="majorBidi" w:cstheme="majorBidi"/>
          <w:sz w:val="24"/>
          <w:szCs w:val="24"/>
        </w:rPr>
        <w:t xml:space="preserve">Forêt : </w:t>
      </w:r>
    </w:p>
    <w:p w:rsidR="00EA006C" w:rsidRDefault="00936EFD" w:rsidP="00EA006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forêt est un vaste espace couvert d’arbres. Ce fut pendant longtemps un endroit peu accessible, parfois sacré, souvent réservé aux animaux sauvages. Actuellement, la </w:t>
      </w:r>
      <w:r w:rsidR="00EE7493">
        <w:rPr>
          <w:rFonts w:asciiTheme="majorBidi" w:hAnsiTheme="majorBidi" w:cstheme="majorBidi"/>
          <w:sz w:val="24"/>
          <w:szCs w:val="24"/>
        </w:rPr>
        <w:t>forêt</w:t>
      </w:r>
      <w:r>
        <w:rPr>
          <w:rFonts w:asciiTheme="majorBidi" w:hAnsiTheme="majorBidi" w:cstheme="majorBidi"/>
          <w:sz w:val="24"/>
          <w:szCs w:val="24"/>
        </w:rPr>
        <w:t xml:space="preserve"> est devenue un lieu de détente et de loisirs, mais elle a conservé ses aspects</w:t>
      </w:r>
      <w:r w:rsidR="00EE7493">
        <w:rPr>
          <w:rFonts w:asciiTheme="majorBidi" w:hAnsiTheme="majorBidi" w:cstheme="majorBidi"/>
          <w:sz w:val="24"/>
          <w:szCs w:val="24"/>
        </w:rPr>
        <w:t xml:space="preserve"> utilitaires dans le grand nord canadien et en Russie, ainsi que dans les pays tropicaux, ou elle sert de réserves de bois de chauffage et d’essences rares.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</w:p>
    <w:p w:rsidR="00566607" w:rsidRPr="008672FA" w:rsidRDefault="00A4793B" w:rsidP="008672FA">
      <w:pPr>
        <w:pStyle w:val="Paragraphedeliste"/>
        <w:numPr>
          <w:ilvl w:val="1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72FA">
        <w:rPr>
          <w:rFonts w:asciiTheme="majorBidi" w:hAnsiTheme="majorBidi" w:cstheme="majorBidi"/>
          <w:sz w:val="24"/>
          <w:szCs w:val="24"/>
        </w:rPr>
        <w:t xml:space="preserve"> </w:t>
      </w:r>
      <w:r w:rsidR="00566607" w:rsidRPr="008672FA">
        <w:rPr>
          <w:rFonts w:asciiTheme="majorBidi" w:hAnsiTheme="majorBidi" w:cstheme="majorBidi"/>
          <w:sz w:val="24"/>
          <w:szCs w:val="24"/>
        </w:rPr>
        <w:t>L’avenir de la forêt :</w:t>
      </w:r>
    </w:p>
    <w:p w:rsidR="00DA6162" w:rsidRDefault="00566607" w:rsidP="006023F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Sur les forêts mondiales comme sur la forêt méditerranéenne présente de multiples menaces. Plusieurs éléments divergents interviennent ou risquent d’intervenir dans l’évolution des forêts mondiales.  L’accroissement démographique, les </w:t>
      </w:r>
      <w:r w:rsidR="00A4793B">
        <w:rPr>
          <w:rFonts w:asciiTheme="majorBidi" w:hAnsiTheme="majorBidi" w:cstheme="majorBidi"/>
          <w:sz w:val="24"/>
          <w:szCs w:val="24"/>
        </w:rPr>
        <w:t>besoins</w:t>
      </w:r>
      <w:r>
        <w:rPr>
          <w:rFonts w:asciiTheme="majorBidi" w:hAnsiTheme="majorBidi" w:cstheme="majorBidi"/>
          <w:sz w:val="24"/>
          <w:szCs w:val="24"/>
        </w:rPr>
        <w:t xml:space="preserve"> en bois d’œuvre et de chauffage entrainent le </w:t>
      </w:r>
      <w:r w:rsidR="00A4793B">
        <w:rPr>
          <w:rFonts w:asciiTheme="majorBidi" w:hAnsiTheme="majorBidi" w:cstheme="majorBidi"/>
          <w:sz w:val="24"/>
          <w:szCs w:val="24"/>
        </w:rPr>
        <w:t xml:space="preserve">déboisement, qui peut parfois conduire à la dégradation des sols et </w:t>
      </w:r>
      <w:r w:rsidR="002A737F">
        <w:rPr>
          <w:rFonts w:asciiTheme="majorBidi" w:hAnsiTheme="majorBidi" w:cstheme="majorBidi"/>
          <w:sz w:val="24"/>
          <w:szCs w:val="24"/>
        </w:rPr>
        <w:t>à</w:t>
      </w:r>
      <w:r w:rsidR="00A4793B">
        <w:rPr>
          <w:rFonts w:asciiTheme="majorBidi" w:hAnsiTheme="majorBidi" w:cstheme="majorBidi"/>
          <w:sz w:val="24"/>
          <w:szCs w:val="24"/>
        </w:rPr>
        <w:t xml:space="preserve"> la désertification. A ces </w:t>
      </w:r>
      <w:r w:rsidR="00DA6162">
        <w:rPr>
          <w:rFonts w:asciiTheme="majorBidi" w:hAnsiTheme="majorBidi" w:cstheme="majorBidi"/>
          <w:sz w:val="24"/>
          <w:szCs w:val="24"/>
        </w:rPr>
        <w:t>problèmes</w:t>
      </w:r>
      <w:r w:rsidR="00A4793B">
        <w:rPr>
          <w:rFonts w:asciiTheme="majorBidi" w:hAnsiTheme="majorBidi" w:cstheme="majorBidi"/>
          <w:sz w:val="24"/>
          <w:szCs w:val="24"/>
        </w:rPr>
        <w:t xml:space="preserve"> majeurs, </w:t>
      </w:r>
      <w:r w:rsidR="00DA6162">
        <w:rPr>
          <w:rFonts w:asciiTheme="majorBidi" w:hAnsiTheme="majorBidi" w:cstheme="majorBidi"/>
          <w:sz w:val="24"/>
          <w:szCs w:val="24"/>
        </w:rPr>
        <w:t>s’ajoutent</w:t>
      </w:r>
      <w:r w:rsidR="00A4793B">
        <w:rPr>
          <w:rFonts w:asciiTheme="majorBidi" w:hAnsiTheme="majorBidi" w:cstheme="majorBidi"/>
          <w:sz w:val="24"/>
          <w:szCs w:val="24"/>
        </w:rPr>
        <w:t xml:space="preserve"> les </w:t>
      </w:r>
      <w:r w:rsidR="00DA6162">
        <w:rPr>
          <w:rFonts w:asciiTheme="majorBidi" w:hAnsiTheme="majorBidi" w:cstheme="majorBidi"/>
          <w:sz w:val="24"/>
          <w:szCs w:val="24"/>
        </w:rPr>
        <w:t>dégâts</w:t>
      </w:r>
      <w:r w:rsidR="00A4793B">
        <w:rPr>
          <w:rFonts w:asciiTheme="majorBidi" w:hAnsiTheme="majorBidi" w:cstheme="majorBidi"/>
          <w:sz w:val="24"/>
          <w:szCs w:val="24"/>
        </w:rPr>
        <w:t xml:space="preserve"> des </w:t>
      </w:r>
      <w:r w:rsidR="00DA6162">
        <w:rPr>
          <w:rFonts w:asciiTheme="majorBidi" w:hAnsiTheme="majorBidi" w:cstheme="majorBidi"/>
          <w:sz w:val="24"/>
          <w:szCs w:val="24"/>
        </w:rPr>
        <w:t>tempêtes</w:t>
      </w:r>
      <w:r w:rsidR="00A4793B">
        <w:rPr>
          <w:rFonts w:asciiTheme="majorBidi" w:hAnsiTheme="majorBidi" w:cstheme="majorBidi"/>
          <w:sz w:val="24"/>
          <w:szCs w:val="24"/>
        </w:rPr>
        <w:t xml:space="preserve">, les ravages des incendies des </w:t>
      </w:r>
      <w:r w:rsidR="00DA6162">
        <w:rPr>
          <w:rFonts w:asciiTheme="majorBidi" w:hAnsiTheme="majorBidi" w:cstheme="majorBidi"/>
          <w:sz w:val="24"/>
          <w:szCs w:val="24"/>
        </w:rPr>
        <w:t>forêts</w:t>
      </w:r>
      <w:r w:rsidR="00A4793B">
        <w:rPr>
          <w:rFonts w:asciiTheme="majorBidi" w:hAnsiTheme="majorBidi" w:cstheme="majorBidi"/>
          <w:sz w:val="24"/>
          <w:szCs w:val="24"/>
        </w:rPr>
        <w:t xml:space="preserve">, les attaques des insectes. Si les menaces sont réelles on observe un souci croissant de gestion et de </w:t>
      </w:r>
      <w:r w:rsidR="00DA6162">
        <w:rPr>
          <w:rFonts w:asciiTheme="majorBidi" w:hAnsiTheme="majorBidi" w:cstheme="majorBidi"/>
          <w:sz w:val="24"/>
          <w:szCs w:val="24"/>
        </w:rPr>
        <w:t>développement</w:t>
      </w:r>
      <w:r w:rsidR="00A4793B">
        <w:rPr>
          <w:rFonts w:asciiTheme="majorBidi" w:hAnsiTheme="majorBidi" w:cstheme="majorBidi"/>
          <w:sz w:val="24"/>
          <w:szCs w:val="24"/>
        </w:rPr>
        <w:t xml:space="preserve"> durable des </w:t>
      </w:r>
      <w:r w:rsidR="00DA6162">
        <w:rPr>
          <w:rFonts w:asciiTheme="majorBidi" w:hAnsiTheme="majorBidi" w:cstheme="majorBidi"/>
          <w:sz w:val="24"/>
          <w:szCs w:val="24"/>
        </w:rPr>
        <w:t>forêts</w:t>
      </w:r>
      <w:r w:rsidR="00A4793B">
        <w:rPr>
          <w:rFonts w:asciiTheme="majorBidi" w:hAnsiTheme="majorBidi" w:cstheme="majorBidi"/>
          <w:sz w:val="24"/>
          <w:szCs w:val="24"/>
        </w:rPr>
        <w:t xml:space="preserve"> et une préoccupation accrue de </w:t>
      </w:r>
      <w:r w:rsidR="00DA6162">
        <w:rPr>
          <w:rFonts w:asciiTheme="majorBidi" w:hAnsiTheme="majorBidi" w:cstheme="majorBidi"/>
          <w:sz w:val="24"/>
          <w:szCs w:val="24"/>
        </w:rPr>
        <w:t>sauvegarder</w:t>
      </w:r>
      <w:r w:rsidR="00A4793B">
        <w:rPr>
          <w:rFonts w:asciiTheme="majorBidi" w:hAnsiTheme="majorBidi" w:cstheme="majorBidi"/>
          <w:sz w:val="24"/>
          <w:szCs w:val="24"/>
        </w:rPr>
        <w:t xml:space="preserve"> la biodiversité ce qui laisse </w:t>
      </w:r>
      <w:r w:rsidR="00DA6162">
        <w:rPr>
          <w:rFonts w:asciiTheme="majorBidi" w:hAnsiTheme="majorBidi" w:cstheme="majorBidi"/>
          <w:sz w:val="24"/>
          <w:szCs w:val="24"/>
        </w:rPr>
        <w:t>espérer</w:t>
      </w:r>
      <w:r w:rsidR="00A4793B">
        <w:rPr>
          <w:rFonts w:asciiTheme="majorBidi" w:hAnsiTheme="majorBidi" w:cstheme="majorBidi"/>
          <w:sz w:val="24"/>
          <w:szCs w:val="24"/>
        </w:rPr>
        <w:t xml:space="preserve"> une prise en compte sérieuse de ce patrimoine de l</w:t>
      </w:r>
      <w:r w:rsidR="00DA6162">
        <w:rPr>
          <w:rFonts w:asciiTheme="majorBidi" w:hAnsiTheme="majorBidi" w:cstheme="majorBidi"/>
          <w:sz w:val="24"/>
          <w:szCs w:val="24"/>
        </w:rPr>
        <w:t>’</w:t>
      </w:r>
      <w:r w:rsidR="00A4793B">
        <w:rPr>
          <w:rFonts w:asciiTheme="majorBidi" w:hAnsiTheme="majorBidi" w:cstheme="majorBidi"/>
          <w:sz w:val="24"/>
          <w:szCs w:val="24"/>
        </w:rPr>
        <w:t>humanité</w:t>
      </w:r>
      <w:r w:rsidR="00DA6162">
        <w:rPr>
          <w:rFonts w:asciiTheme="majorBidi" w:hAnsiTheme="majorBidi" w:cstheme="majorBidi"/>
          <w:sz w:val="24"/>
          <w:szCs w:val="24"/>
        </w:rPr>
        <w:t>.</w:t>
      </w:r>
    </w:p>
    <w:p w:rsidR="00CC7732" w:rsidRDefault="00CC7732" w:rsidP="00CC7732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Déforestation :</w:t>
      </w:r>
    </w:p>
    <w:p w:rsidR="00D33172" w:rsidRDefault="00CC7732" w:rsidP="00CC7732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C’est la destruction sur de grandes superficies de la forêt, pour d’autres usages du terrain.</w:t>
      </w:r>
      <w:r w:rsidRPr="00CC773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Elle progresse au rythme de 17 millions d’ha environ par an. Entre 1980 et 1990, le taux annuel de déforestation était de 1,2% en Asie et dans les zones pacifique, de 0,8% en </w:t>
      </w:r>
      <w:r w:rsidR="00724AE0">
        <w:rPr>
          <w:rFonts w:asciiTheme="majorBidi" w:hAnsiTheme="majorBidi" w:cstheme="majorBidi"/>
          <w:sz w:val="24"/>
          <w:szCs w:val="24"/>
        </w:rPr>
        <w:t>Amérique</w:t>
      </w:r>
      <w:r>
        <w:rPr>
          <w:rFonts w:asciiTheme="majorBidi" w:hAnsiTheme="majorBidi" w:cstheme="majorBidi"/>
          <w:sz w:val="24"/>
          <w:szCs w:val="24"/>
        </w:rPr>
        <w:t xml:space="preserve"> latine et 0,7% en Afrique. La déforestation pose désormais des </w:t>
      </w:r>
      <w:r w:rsidR="00724AE0">
        <w:rPr>
          <w:rFonts w:asciiTheme="majorBidi" w:hAnsiTheme="majorBidi" w:cstheme="majorBidi"/>
          <w:sz w:val="24"/>
          <w:szCs w:val="24"/>
        </w:rPr>
        <w:t>problèmes</w:t>
      </w:r>
      <w:r>
        <w:rPr>
          <w:rFonts w:asciiTheme="majorBidi" w:hAnsiTheme="majorBidi" w:cstheme="majorBidi"/>
          <w:sz w:val="24"/>
          <w:szCs w:val="24"/>
        </w:rPr>
        <w:t xml:space="preserve">, elle était considérée </w:t>
      </w:r>
      <w:r w:rsidR="00724AE0">
        <w:rPr>
          <w:rFonts w:asciiTheme="majorBidi" w:hAnsiTheme="majorBidi" w:cstheme="majorBidi"/>
          <w:sz w:val="24"/>
          <w:szCs w:val="24"/>
        </w:rPr>
        <w:t>à l’ origine</w:t>
      </w:r>
      <w:r>
        <w:rPr>
          <w:rFonts w:asciiTheme="majorBidi" w:hAnsiTheme="majorBidi" w:cstheme="majorBidi"/>
          <w:sz w:val="24"/>
          <w:szCs w:val="24"/>
        </w:rPr>
        <w:t xml:space="preserve"> comme une contribution au développement national. </w:t>
      </w:r>
      <w:r w:rsidR="00724AE0">
        <w:rPr>
          <w:rFonts w:asciiTheme="majorBidi" w:hAnsiTheme="majorBidi" w:cstheme="majorBidi"/>
          <w:sz w:val="24"/>
          <w:szCs w:val="24"/>
        </w:rPr>
        <w:t xml:space="preserve">Le capital de </w:t>
      </w:r>
      <w:r w:rsidR="00917196">
        <w:rPr>
          <w:rFonts w:asciiTheme="majorBidi" w:hAnsiTheme="majorBidi" w:cstheme="majorBidi"/>
          <w:sz w:val="24"/>
          <w:szCs w:val="24"/>
        </w:rPr>
        <w:t>forêts</w:t>
      </w:r>
      <w:r w:rsidR="00724AE0">
        <w:rPr>
          <w:rFonts w:asciiTheme="majorBidi" w:hAnsiTheme="majorBidi" w:cstheme="majorBidi"/>
          <w:sz w:val="24"/>
          <w:szCs w:val="24"/>
        </w:rPr>
        <w:t xml:space="preserve"> naturelles a été liquidé et remplacé par d’autres formes de capital pour produire de la </w:t>
      </w:r>
      <w:r w:rsidR="00917196">
        <w:rPr>
          <w:rFonts w:asciiTheme="majorBidi" w:hAnsiTheme="majorBidi" w:cstheme="majorBidi"/>
          <w:sz w:val="24"/>
          <w:szCs w:val="24"/>
        </w:rPr>
        <w:t>nourriture, des</w:t>
      </w:r>
      <w:r w:rsidR="00724AE0">
        <w:rPr>
          <w:rFonts w:asciiTheme="majorBidi" w:hAnsiTheme="majorBidi" w:cstheme="majorBidi"/>
          <w:sz w:val="24"/>
          <w:szCs w:val="24"/>
        </w:rPr>
        <w:t xml:space="preserve"> </w:t>
      </w:r>
      <w:r w:rsidR="00917196">
        <w:rPr>
          <w:rFonts w:asciiTheme="majorBidi" w:hAnsiTheme="majorBidi" w:cstheme="majorBidi"/>
          <w:sz w:val="24"/>
          <w:szCs w:val="24"/>
        </w:rPr>
        <w:t>matières</w:t>
      </w:r>
      <w:r w:rsidR="00724AE0">
        <w:rPr>
          <w:rFonts w:asciiTheme="majorBidi" w:hAnsiTheme="majorBidi" w:cstheme="majorBidi"/>
          <w:sz w:val="24"/>
          <w:szCs w:val="24"/>
        </w:rPr>
        <w:t xml:space="preserve"> </w:t>
      </w:r>
      <w:r w:rsidR="00917196">
        <w:rPr>
          <w:rFonts w:asciiTheme="majorBidi" w:hAnsiTheme="majorBidi" w:cstheme="majorBidi"/>
          <w:sz w:val="24"/>
          <w:szCs w:val="24"/>
        </w:rPr>
        <w:t>premières</w:t>
      </w:r>
      <w:r w:rsidR="00724AE0">
        <w:rPr>
          <w:rFonts w:asciiTheme="majorBidi" w:hAnsiTheme="majorBidi" w:cstheme="majorBidi"/>
          <w:sz w:val="24"/>
          <w:szCs w:val="24"/>
        </w:rPr>
        <w:t>, de l’énergie ou mettre en place des infrastructures</w:t>
      </w:r>
      <w:r w:rsidR="00917196">
        <w:rPr>
          <w:rFonts w:asciiTheme="majorBidi" w:hAnsiTheme="majorBidi" w:cstheme="majorBidi"/>
          <w:sz w:val="24"/>
          <w:szCs w:val="24"/>
        </w:rPr>
        <w:t xml:space="preserve">. </w:t>
      </w:r>
    </w:p>
    <w:p w:rsidR="00D33172" w:rsidRDefault="00D35CE3" w:rsidP="00D33172">
      <w:pPr>
        <w:pStyle w:val="Paragraphedeliste"/>
        <w:numPr>
          <w:ilvl w:val="1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33172">
        <w:rPr>
          <w:rFonts w:asciiTheme="majorBidi" w:hAnsiTheme="majorBidi" w:cstheme="majorBidi"/>
          <w:sz w:val="24"/>
          <w:szCs w:val="24"/>
        </w:rPr>
        <w:t>Conséquences de la déforestation :</w:t>
      </w:r>
    </w:p>
    <w:p w:rsidR="00D35CE3" w:rsidRDefault="00D33172" w:rsidP="001E18B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convient de faire la différence entre déforestation et dégradation des </w:t>
      </w:r>
      <w:r w:rsidR="00811C44">
        <w:rPr>
          <w:rFonts w:asciiTheme="majorBidi" w:hAnsiTheme="majorBidi" w:cstheme="majorBidi"/>
          <w:sz w:val="24"/>
          <w:szCs w:val="24"/>
        </w:rPr>
        <w:t>forêt</w:t>
      </w:r>
      <w:r>
        <w:rPr>
          <w:rFonts w:asciiTheme="majorBidi" w:hAnsiTheme="majorBidi" w:cstheme="majorBidi"/>
          <w:sz w:val="24"/>
          <w:szCs w:val="24"/>
        </w:rPr>
        <w:t xml:space="preserve">, cette </w:t>
      </w:r>
      <w:r w:rsidR="00811C44">
        <w:rPr>
          <w:rFonts w:asciiTheme="majorBidi" w:hAnsiTheme="majorBidi" w:cstheme="majorBidi"/>
          <w:sz w:val="24"/>
          <w:szCs w:val="24"/>
        </w:rPr>
        <w:t>dernière</w:t>
      </w:r>
      <w:r>
        <w:rPr>
          <w:rFonts w:asciiTheme="majorBidi" w:hAnsiTheme="majorBidi" w:cstheme="majorBidi"/>
          <w:sz w:val="24"/>
          <w:szCs w:val="24"/>
        </w:rPr>
        <w:t xml:space="preserve"> se manifestant par une atteinte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qualité des </w:t>
      </w:r>
      <w:r w:rsidR="00811C44">
        <w:rPr>
          <w:rFonts w:asciiTheme="majorBidi" w:hAnsiTheme="majorBidi" w:cstheme="majorBidi"/>
          <w:sz w:val="24"/>
          <w:szCs w:val="24"/>
        </w:rPr>
        <w:t>milieux forestiers.</w:t>
      </w:r>
      <w:r w:rsidR="00724AE0" w:rsidRPr="00D33172">
        <w:rPr>
          <w:rFonts w:asciiTheme="majorBidi" w:hAnsiTheme="majorBidi" w:cstheme="majorBidi"/>
          <w:sz w:val="24"/>
          <w:szCs w:val="24"/>
        </w:rPr>
        <w:t xml:space="preserve"> </w:t>
      </w:r>
      <w:r w:rsidR="00811C44">
        <w:rPr>
          <w:rFonts w:asciiTheme="majorBidi" w:hAnsiTheme="majorBidi" w:cstheme="majorBidi"/>
          <w:sz w:val="24"/>
          <w:szCs w:val="24"/>
        </w:rPr>
        <w:t xml:space="preserve">Les deux </w:t>
      </w:r>
      <w:r w:rsidR="007D73F8">
        <w:rPr>
          <w:rFonts w:asciiTheme="majorBidi" w:hAnsiTheme="majorBidi" w:cstheme="majorBidi"/>
          <w:sz w:val="24"/>
          <w:szCs w:val="24"/>
        </w:rPr>
        <w:t>phénomènes</w:t>
      </w:r>
      <w:r w:rsidR="00811C44">
        <w:rPr>
          <w:rFonts w:asciiTheme="majorBidi" w:hAnsiTheme="majorBidi" w:cstheme="majorBidi"/>
          <w:sz w:val="24"/>
          <w:szCs w:val="24"/>
        </w:rPr>
        <w:t xml:space="preserve"> sont liés et sont la cause de </w:t>
      </w:r>
      <w:r w:rsidR="007D73F8">
        <w:rPr>
          <w:rFonts w:asciiTheme="majorBidi" w:hAnsiTheme="majorBidi" w:cstheme="majorBidi"/>
          <w:sz w:val="24"/>
          <w:szCs w:val="24"/>
        </w:rPr>
        <w:t>problèmes</w:t>
      </w:r>
      <w:r w:rsidR="00811C44">
        <w:rPr>
          <w:rFonts w:asciiTheme="majorBidi" w:hAnsiTheme="majorBidi" w:cstheme="majorBidi"/>
          <w:sz w:val="24"/>
          <w:szCs w:val="24"/>
        </w:rPr>
        <w:t xml:space="preserve"> divers : érosion des sols, déstabilisation du bassin hydrographique provoquant inondation ou </w:t>
      </w:r>
      <w:r w:rsidR="007D73F8">
        <w:rPr>
          <w:rFonts w:asciiTheme="majorBidi" w:hAnsiTheme="majorBidi" w:cstheme="majorBidi"/>
          <w:sz w:val="24"/>
          <w:szCs w:val="24"/>
        </w:rPr>
        <w:t>sécheresse</w:t>
      </w:r>
      <w:r w:rsidR="00811C44">
        <w:rPr>
          <w:rFonts w:asciiTheme="majorBidi" w:hAnsiTheme="majorBidi" w:cstheme="majorBidi"/>
          <w:sz w:val="24"/>
          <w:szCs w:val="24"/>
        </w:rPr>
        <w:t>. Elles réduisent la biodiversité (diversité de l</w:t>
      </w:r>
      <w:r w:rsidR="007D73F8">
        <w:rPr>
          <w:rFonts w:asciiTheme="majorBidi" w:hAnsiTheme="majorBidi" w:cstheme="majorBidi"/>
          <w:sz w:val="24"/>
          <w:szCs w:val="24"/>
        </w:rPr>
        <w:t>’</w:t>
      </w:r>
      <w:r w:rsidR="00811C44">
        <w:rPr>
          <w:rFonts w:asciiTheme="majorBidi" w:hAnsiTheme="majorBidi" w:cstheme="majorBidi"/>
          <w:sz w:val="24"/>
          <w:szCs w:val="24"/>
        </w:rPr>
        <w:t xml:space="preserve">habitat, des </w:t>
      </w:r>
      <w:r w:rsidR="007D73F8">
        <w:rPr>
          <w:rFonts w:asciiTheme="majorBidi" w:hAnsiTheme="majorBidi" w:cstheme="majorBidi"/>
          <w:sz w:val="24"/>
          <w:szCs w:val="24"/>
        </w:rPr>
        <w:t>espèces</w:t>
      </w:r>
      <w:r w:rsidR="00811C44">
        <w:rPr>
          <w:rFonts w:asciiTheme="majorBidi" w:hAnsiTheme="majorBidi" w:cstheme="majorBidi"/>
          <w:sz w:val="24"/>
          <w:szCs w:val="24"/>
        </w:rPr>
        <w:t xml:space="preserve"> et des types génétiques des animaux et des plantes). Les </w:t>
      </w:r>
      <w:r w:rsidR="007D73F8">
        <w:rPr>
          <w:rFonts w:asciiTheme="majorBidi" w:hAnsiTheme="majorBidi" w:cstheme="majorBidi"/>
          <w:sz w:val="24"/>
          <w:szCs w:val="24"/>
        </w:rPr>
        <w:t>forêts</w:t>
      </w:r>
      <w:r w:rsidR="00811C44">
        <w:rPr>
          <w:rFonts w:asciiTheme="majorBidi" w:hAnsiTheme="majorBidi" w:cstheme="majorBidi"/>
          <w:sz w:val="24"/>
          <w:szCs w:val="24"/>
        </w:rPr>
        <w:t xml:space="preserve"> constituent une réserve de carbone de toute </w:t>
      </w:r>
      <w:r w:rsidR="007D73F8">
        <w:rPr>
          <w:rFonts w:asciiTheme="majorBidi" w:hAnsiTheme="majorBidi" w:cstheme="majorBidi"/>
          <w:sz w:val="24"/>
          <w:szCs w:val="24"/>
        </w:rPr>
        <w:t>première</w:t>
      </w:r>
      <w:r w:rsidR="00811C44">
        <w:rPr>
          <w:rFonts w:asciiTheme="majorBidi" w:hAnsiTheme="majorBidi" w:cstheme="majorBidi"/>
          <w:sz w:val="24"/>
          <w:szCs w:val="24"/>
        </w:rPr>
        <w:t xml:space="preserve"> importance </w:t>
      </w:r>
      <w:r w:rsidR="007D73F8">
        <w:rPr>
          <w:rFonts w:asciiTheme="majorBidi" w:hAnsiTheme="majorBidi" w:cstheme="majorBidi"/>
          <w:sz w:val="24"/>
          <w:szCs w:val="24"/>
        </w:rPr>
        <w:t>; avec</w:t>
      </w:r>
      <w:r w:rsidR="00811C44">
        <w:rPr>
          <w:rFonts w:asciiTheme="majorBidi" w:hAnsiTheme="majorBidi" w:cstheme="majorBidi"/>
          <w:sz w:val="24"/>
          <w:szCs w:val="24"/>
        </w:rPr>
        <w:t xml:space="preserve"> leur disparition, les </w:t>
      </w:r>
      <w:r w:rsidR="00811C44">
        <w:rPr>
          <w:rFonts w:asciiTheme="majorBidi" w:hAnsiTheme="majorBidi" w:cstheme="majorBidi"/>
          <w:sz w:val="24"/>
          <w:szCs w:val="24"/>
        </w:rPr>
        <w:lastRenderedPageBreak/>
        <w:t>quantités excessives de dioxyde de carbone dans l’</w:t>
      </w:r>
      <w:r w:rsidR="007D73F8">
        <w:rPr>
          <w:rFonts w:asciiTheme="majorBidi" w:hAnsiTheme="majorBidi" w:cstheme="majorBidi"/>
          <w:sz w:val="24"/>
          <w:szCs w:val="24"/>
        </w:rPr>
        <w:t>atmosphère</w:t>
      </w:r>
      <w:r w:rsidR="00811C44">
        <w:rPr>
          <w:rFonts w:asciiTheme="majorBidi" w:hAnsiTheme="majorBidi" w:cstheme="majorBidi"/>
          <w:sz w:val="24"/>
          <w:szCs w:val="24"/>
        </w:rPr>
        <w:t xml:space="preserve"> risquent de provoquer un réchauffement de la </w:t>
      </w:r>
      <w:r w:rsidR="007D73F8">
        <w:rPr>
          <w:rFonts w:asciiTheme="majorBidi" w:hAnsiTheme="majorBidi" w:cstheme="majorBidi"/>
          <w:sz w:val="24"/>
          <w:szCs w:val="24"/>
        </w:rPr>
        <w:t>planète associé à de nombreux effets secondaires.</w:t>
      </w:r>
    </w:p>
    <w:p w:rsidR="001E18B0" w:rsidRDefault="001E18B0" w:rsidP="001E18B0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Espèces rares et menacées :</w:t>
      </w:r>
    </w:p>
    <w:p w:rsidR="001E18B0" w:rsidRDefault="001E18B0" w:rsidP="00EB07C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</w:t>
      </w:r>
      <w:r w:rsidR="008A405C">
        <w:rPr>
          <w:rFonts w:asciiTheme="majorBidi" w:hAnsiTheme="majorBidi" w:cstheme="majorBidi"/>
          <w:sz w:val="24"/>
          <w:szCs w:val="24"/>
        </w:rPr>
        <w:t>forêt</w:t>
      </w:r>
      <w:r>
        <w:rPr>
          <w:rFonts w:asciiTheme="majorBidi" w:hAnsiTheme="majorBidi" w:cstheme="majorBidi"/>
          <w:sz w:val="24"/>
          <w:szCs w:val="24"/>
        </w:rPr>
        <w:t xml:space="preserve"> est actuellement en train de subir une pression de plus en plus grande à travers les incendies, les défrichements, les maladies, les parasites</w:t>
      </w:r>
      <w:r w:rsidR="00C95297">
        <w:rPr>
          <w:rFonts w:asciiTheme="majorBidi" w:hAnsiTheme="majorBidi" w:cstheme="majorBidi"/>
          <w:sz w:val="24"/>
          <w:szCs w:val="24"/>
        </w:rPr>
        <w:t xml:space="preserve">, et le surpâturage. La conséquence de cette pression anthropique est néfaste à plus d’un titre : elle entraine la disparition de certaines espèces végétales par la destruction de leur biotope. Ceci nous pousse à nous pencher sérieusement sur la préservation de nos ressources </w:t>
      </w:r>
      <w:r w:rsidR="003A0F67">
        <w:rPr>
          <w:rFonts w:asciiTheme="majorBidi" w:hAnsiTheme="majorBidi" w:cstheme="majorBidi"/>
          <w:sz w:val="24"/>
          <w:szCs w:val="24"/>
        </w:rPr>
        <w:t>forestières</w:t>
      </w:r>
      <w:r w:rsidR="00C95297">
        <w:rPr>
          <w:rFonts w:asciiTheme="majorBidi" w:hAnsiTheme="majorBidi" w:cstheme="majorBidi"/>
          <w:sz w:val="24"/>
          <w:szCs w:val="24"/>
        </w:rPr>
        <w:t xml:space="preserve"> et la </w:t>
      </w:r>
      <w:r w:rsidR="003A0F67">
        <w:rPr>
          <w:rFonts w:asciiTheme="majorBidi" w:hAnsiTheme="majorBidi" w:cstheme="majorBidi"/>
          <w:sz w:val="24"/>
          <w:szCs w:val="24"/>
        </w:rPr>
        <w:t>nécessité</w:t>
      </w:r>
      <w:r w:rsidR="00C95297">
        <w:rPr>
          <w:rFonts w:asciiTheme="majorBidi" w:hAnsiTheme="majorBidi" w:cstheme="majorBidi"/>
          <w:sz w:val="24"/>
          <w:szCs w:val="24"/>
        </w:rPr>
        <w:t xml:space="preserve"> </w:t>
      </w:r>
      <w:r w:rsidR="003A0F67">
        <w:rPr>
          <w:rFonts w:asciiTheme="majorBidi" w:hAnsiTheme="majorBidi" w:cstheme="majorBidi"/>
          <w:sz w:val="24"/>
          <w:szCs w:val="24"/>
        </w:rPr>
        <w:t>de prendre des mesures adéquates pour leur sauvegarde et leur conservation. Dans le cas contraire, nous risquons de perdre à jamais une part importante de notre patrimoine génétique forestier.</w:t>
      </w:r>
    </w:p>
    <w:p w:rsidR="00971925" w:rsidRDefault="00DC0B41" w:rsidP="001A55FC">
      <w:pPr>
        <w:pStyle w:val="Paragraphedeliste"/>
        <w:numPr>
          <w:ilvl w:val="1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71925">
        <w:rPr>
          <w:rFonts w:asciiTheme="majorBidi" w:hAnsiTheme="majorBidi" w:cstheme="majorBidi"/>
          <w:sz w:val="24"/>
          <w:szCs w:val="24"/>
        </w:rPr>
        <w:t>Situation des forêts algériennes :</w:t>
      </w:r>
    </w:p>
    <w:p w:rsidR="00401A1E" w:rsidRPr="00401A1E" w:rsidRDefault="00971925" w:rsidP="004653D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 cours des 35 dernières années l’écosystème forestier a subi une importante régression dont une des conséquences </w:t>
      </w:r>
      <w:r w:rsidR="00FE0543">
        <w:rPr>
          <w:rFonts w:asciiTheme="majorBidi" w:hAnsiTheme="majorBidi" w:cstheme="majorBidi"/>
          <w:sz w:val="24"/>
          <w:szCs w:val="24"/>
        </w:rPr>
        <w:t>majeures</w:t>
      </w:r>
      <w:r>
        <w:rPr>
          <w:rFonts w:asciiTheme="majorBidi" w:hAnsiTheme="majorBidi" w:cstheme="majorBidi"/>
          <w:sz w:val="24"/>
          <w:szCs w:val="24"/>
        </w:rPr>
        <w:t xml:space="preserve"> est </w:t>
      </w:r>
      <w:r w:rsidR="00FE0543">
        <w:rPr>
          <w:rFonts w:asciiTheme="majorBidi" w:hAnsiTheme="majorBidi" w:cstheme="majorBidi"/>
          <w:sz w:val="24"/>
          <w:szCs w:val="24"/>
        </w:rPr>
        <w:t>l’appauvrissement</w:t>
      </w:r>
      <w:r>
        <w:rPr>
          <w:rFonts w:asciiTheme="majorBidi" w:hAnsiTheme="majorBidi" w:cstheme="majorBidi"/>
          <w:sz w:val="24"/>
          <w:szCs w:val="24"/>
        </w:rPr>
        <w:t xml:space="preserve"> du </w:t>
      </w:r>
      <w:r w:rsidR="00FE0543">
        <w:rPr>
          <w:rFonts w:asciiTheme="majorBidi" w:hAnsiTheme="majorBidi" w:cstheme="majorBidi"/>
          <w:sz w:val="24"/>
          <w:szCs w:val="24"/>
        </w:rPr>
        <w:t>cortège</w:t>
      </w:r>
      <w:r>
        <w:rPr>
          <w:rFonts w:asciiTheme="majorBidi" w:hAnsiTheme="majorBidi" w:cstheme="majorBidi"/>
          <w:sz w:val="24"/>
          <w:szCs w:val="24"/>
        </w:rPr>
        <w:t xml:space="preserve"> floristique. Parmi les exemples les plus concrets de cette régression nous pouvons citer le pin noir, </w:t>
      </w:r>
      <w:proofErr w:type="spellStart"/>
      <w:r w:rsidR="00FE0543" w:rsidRPr="00FE0543">
        <w:rPr>
          <w:rFonts w:asciiTheme="majorBidi" w:hAnsiTheme="majorBidi" w:cstheme="majorBidi"/>
          <w:i/>
          <w:iCs/>
          <w:sz w:val="24"/>
          <w:szCs w:val="24"/>
        </w:rPr>
        <w:t>Pinus</w:t>
      </w:r>
      <w:proofErr w:type="spellEnd"/>
      <w:r w:rsidR="00FE0543" w:rsidRPr="00FE05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E0543">
        <w:rPr>
          <w:rFonts w:asciiTheme="majorBidi" w:hAnsiTheme="majorBidi" w:cstheme="majorBidi"/>
          <w:i/>
          <w:iCs/>
          <w:sz w:val="24"/>
          <w:szCs w:val="24"/>
        </w:rPr>
        <w:t>nigra</w:t>
      </w:r>
      <w:proofErr w:type="spellEnd"/>
      <w:r w:rsidR="00FE0543" w:rsidRPr="00FE05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E0543">
        <w:rPr>
          <w:rFonts w:asciiTheme="majorBidi" w:hAnsiTheme="majorBidi" w:cstheme="majorBidi"/>
          <w:i/>
          <w:iCs/>
          <w:sz w:val="24"/>
          <w:szCs w:val="24"/>
        </w:rPr>
        <w:t>subsp</w:t>
      </w:r>
      <w:proofErr w:type="spellEnd"/>
      <w:r w:rsidRPr="00FE05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E0543">
        <w:rPr>
          <w:rFonts w:asciiTheme="majorBidi" w:hAnsiTheme="majorBidi" w:cstheme="majorBidi"/>
          <w:i/>
          <w:iCs/>
          <w:sz w:val="24"/>
          <w:szCs w:val="24"/>
        </w:rPr>
        <w:t>mauritanica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dont il ne subsiste que quelques spécimens sur le versant sud du Djurdjura. Deux autres résineux méritent d’</w:t>
      </w:r>
      <w:r w:rsidR="0017599C">
        <w:rPr>
          <w:rFonts w:asciiTheme="majorBidi" w:hAnsiTheme="majorBidi" w:cstheme="majorBidi"/>
          <w:sz w:val="24"/>
          <w:szCs w:val="24"/>
        </w:rPr>
        <w:t>être</w:t>
      </w:r>
      <w:r>
        <w:rPr>
          <w:rFonts w:asciiTheme="majorBidi" w:hAnsiTheme="majorBidi" w:cstheme="majorBidi"/>
          <w:sz w:val="24"/>
          <w:szCs w:val="24"/>
        </w:rPr>
        <w:t xml:space="preserve"> mentionnés, </w:t>
      </w:r>
      <w:r w:rsidRPr="0017599C">
        <w:rPr>
          <w:rFonts w:asciiTheme="majorBidi" w:hAnsiTheme="majorBidi" w:cstheme="majorBidi"/>
          <w:i/>
          <w:iCs/>
          <w:sz w:val="24"/>
          <w:szCs w:val="24"/>
        </w:rPr>
        <w:t xml:space="preserve">Abies </w:t>
      </w:r>
      <w:proofErr w:type="spellStart"/>
      <w:r w:rsidRPr="0017599C">
        <w:rPr>
          <w:rFonts w:asciiTheme="majorBidi" w:hAnsiTheme="majorBidi" w:cstheme="majorBidi"/>
          <w:i/>
          <w:iCs/>
          <w:sz w:val="24"/>
          <w:szCs w:val="24"/>
        </w:rPr>
        <w:t>numidica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="00650720" w:rsidRPr="0017599C">
        <w:rPr>
          <w:rFonts w:asciiTheme="majorBidi" w:hAnsiTheme="majorBidi" w:cstheme="majorBidi"/>
          <w:i/>
          <w:iCs/>
          <w:sz w:val="24"/>
          <w:szCs w:val="24"/>
        </w:rPr>
        <w:t>Cedrus</w:t>
      </w:r>
      <w:proofErr w:type="spellEnd"/>
      <w:r w:rsidR="00650720" w:rsidRPr="0017599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17599C">
        <w:rPr>
          <w:rFonts w:asciiTheme="majorBidi" w:hAnsiTheme="majorBidi" w:cstheme="majorBidi"/>
          <w:i/>
          <w:iCs/>
          <w:sz w:val="24"/>
          <w:szCs w:val="24"/>
        </w:rPr>
        <w:t>atlantica</w:t>
      </w:r>
      <w:proofErr w:type="spellEnd"/>
      <w:r w:rsidR="0017599C">
        <w:rPr>
          <w:rFonts w:asciiTheme="majorBidi" w:hAnsiTheme="majorBidi" w:cstheme="majorBidi"/>
          <w:i/>
          <w:i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401A1E" w:rsidRPr="004653DB" w:rsidRDefault="00854B83" w:rsidP="004653DB">
      <w:pPr>
        <w:pStyle w:val="Paragraphedeliste"/>
        <w:numPr>
          <w:ilvl w:val="1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01A1E" w:rsidRPr="004653DB">
        <w:rPr>
          <w:rFonts w:asciiTheme="majorBidi" w:hAnsiTheme="majorBidi" w:cstheme="majorBidi"/>
          <w:sz w:val="24"/>
          <w:szCs w:val="24"/>
        </w:rPr>
        <w:t>Modalités de conservation :</w:t>
      </w:r>
    </w:p>
    <w:p w:rsidR="00401A1E" w:rsidRDefault="00401A1E" w:rsidP="004653DB">
      <w:pPr>
        <w:pStyle w:val="Paragraphedeliste"/>
        <w:numPr>
          <w:ilvl w:val="2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653DB">
        <w:rPr>
          <w:rFonts w:asciiTheme="majorBidi" w:hAnsiTheme="majorBidi" w:cstheme="majorBidi"/>
          <w:sz w:val="24"/>
          <w:szCs w:val="24"/>
        </w:rPr>
        <w:t>Action in situ :</w:t>
      </w:r>
    </w:p>
    <w:p w:rsidR="004653DB" w:rsidRPr="004653DB" w:rsidRDefault="004653DB" w:rsidP="004653D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653DB">
        <w:rPr>
          <w:rFonts w:asciiTheme="majorBidi" w:hAnsiTheme="majorBidi" w:cstheme="majorBidi"/>
          <w:sz w:val="24"/>
          <w:szCs w:val="24"/>
        </w:rPr>
        <w:t>Depuis les années 1970, l’Algérie accorde une grande importance à ces ressources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phytogénétiques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 xml:space="preserve"> par des inventaires floristiques et faunistiques afin de conserver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biodiversité.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Compte tenu de l’érosion génétique que subissent les écosystèmes forestiers, la</w:t>
      </w:r>
    </w:p>
    <w:p w:rsidR="004653DB" w:rsidRDefault="004653DB" w:rsidP="004653D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653DB">
        <w:rPr>
          <w:rFonts w:asciiTheme="majorBidi" w:hAnsiTheme="majorBidi" w:cstheme="majorBidi"/>
          <w:sz w:val="24"/>
          <w:szCs w:val="24"/>
        </w:rPr>
        <w:t>conservation in situ est l’une des étapes fondamentale. L’intensification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recherches dans le domaine de la sélection génétique permet un gain génétique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appréciable relatif à l’adaptation, la croissance, la productivité et la résistance aux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maladies.</w:t>
      </w:r>
    </w:p>
    <w:p w:rsidR="004653DB" w:rsidRDefault="004653DB" w:rsidP="004653D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653DB">
        <w:rPr>
          <w:rFonts w:asciiTheme="majorBidi" w:hAnsiTheme="majorBidi" w:cstheme="majorBidi"/>
          <w:sz w:val="24"/>
          <w:szCs w:val="24"/>
        </w:rPr>
        <w:t>Aujourd’hui l’Algérie compte 11 parcs nationaux dont 8 au Nord du pays d’une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superficie totale de 165 362 ha, qui relèvent de la tutelle du Ministère de l’Agriculture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 xml:space="preserve">et du Développement Rural. Il s’agit du Djurdjura,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Chréa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 xml:space="preserve">, El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Kala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Gouraya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 xml:space="preserve"> et Taza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 xml:space="preserve">classés en Réserve de la Biosphère (MAB) ainsi que le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Belezma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Théniet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 xml:space="preserve"> El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Had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 xml:space="preserve">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 xml:space="preserve">Tlemcen. Un projet de création d’un 9ème parc national à </w:t>
      </w:r>
      <w:proofErr w:type="spellStart"/>
      <w:r w:rsidRPr="004653DB">
        <w:rPr>
          <w:rFonts w:asciiTheme="majorBidi" w:hAnsiTheme="majorBidi" w:cstheme="majorBidi"/>
          <w:sz w:val="24"/>
          <w:szCs w:val="24"/>
        </w:rPr>
        <w:t>Taghit</w:t>
      </w:r>
      <w:proofErr w:type="spellEnd"/>
      <w:r w:rsidRPr="004653DB">
        <w:rPr>
          <w:rFonts w:asciiTheme="majorBidi" w:hAnsiTheme="majorBidi" w:cstheme="majorBidi"/>
          <w:sz w:val="24"/>
          <w:szCs w:val="24"/>
        </w:rPr>
        <w:t>, dans la wilaya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Bechar, est en attente de la publication des textes réglementaires permettant son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classement. IL existe également, 02 parcs nationaux dans le grand sud sous tutelle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du ministère de la culture, 4 réserves de chasse et 50 zones humides classées site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53DB">
        <w:rPr>
          <w:rFonts w:asciiTheme="majorBidi" w:hAnsiTheme="majorBidi" w:cstheme="majorBidi"/>
          <w:sz w:val="24"/>
          <w:szCs w:val="24"/>
        </w:rPr>
        <w:t>RAMSAR.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4653DB" w:rsidRPr="00B93441" w:rsidRDefault="004653DB" w:rsidP="00B93441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3441">
        <w:rPr>
          <w:rFonts w:asciiTheme="majorBidi" w:hAnsiTheme="majorBidi" w:cstheme="majorBidi"/>
          <w:sz w:val="24"/>
          <w:szCs w:val="24"/>
        </w:rPr>
        <w:t>Aires protégées en projection</w:t>
      </w:r>
    </w:p>
    <w:p w:rsidR="004653DB" w:rsidRPr="00B93441" w:rsidRDefault="004653DB" w:rsidP="001A4D6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3441">
        <w:rPr>
          <w:rFonts w:asciiTheme="majorBidi" w:hAnsiTheme="majorBidi" w:cstheme="majorBidi"/>
          <w:sz w:val="24"/>
          <w:szCs w:val="24"/>
        </w:rPr>
        <w:lastRenderedPageBreak/>
        <w:t>Face à l’érosion de la biodiversité, l’administration forestière juge nécessaire de</w:t>
      </w:r>
      <w:r w:rsidR="00B93441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mettre en place une politique qui intègre à la fois le développement durable et la</w:t>
      </w:r>
      <w:r w:rsidR="00B93441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protection de l’environnement.</w:t>
      </w:r>
      <w:r w:rsidR="00B93441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Dans cette optique, elle envisage la création d’autres aires protégées dans les</w:t>
      </w:r>
      <w:r w:rsidR="00B93441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catégories déjà existantes, et l’introduction d’une autre catégorie d’aires protégées</w:t>
      </w:r>
      <w:r w:rsidR="001A4D64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qui concilie à la fois développement et protection de l’environnement comme les</w:t>
      </w:r>
      <w:r w:rsidR="001A4D64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parcs naturels, conformément à la loi sur les aires protégées dans le cadre du</w:t>
      </w:r>
      <w:r w:rsidR="001A4D64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développement durable, promulguée en février 2011.</w:t>
      </w:r>
    </w:p>
    <w:p w:rsidR="004653DB" w:rsidRPr="00B93441" w:rsidRDefault="004653DB" w:rsidP="002E64EC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3441">
        <w:rPr>
          <w:rFonts w:asciiTheme="majorBidi" w:hAnsiTheme="majorBidi" w:cstheme="majorBidi"/>
          <w:sz w:val="24"/>
          <w:szCs w:val="24"/>
        </w:rPr>
        <w:t>Réserves naturelles</w:t>
      </w:r>
    </w:p>
    <w:p w:rsidR="004653DB" w:rsidRPr="00B93441" w:rsidRDefault="004653DB" w:rsidP="002E64E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3441">
        <w:rPr>
          <w:rFonts w:asciiTheme="majorBidi" w:hAnsiTheme="majorBidi" w:cstheme="majorBidi"/>
          <w:sz w:val="24"/>
          <w:szCs w:val="24"/>
        </w:rPr>
        <w:t>Les réserves naturelles jouent un rôle important dans la conservation in situ de la</w:t>
      </w:r>
      <w:r w:rsidR="002E64EC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faune et de la flore, du sol et sous-sol, de l'atmosphère, des eaux et d'une manière</w:t>
      </w:r>
      <w:r w:rsidR="002E64EC">
        <w:rPr>
          <w:rFonts w:asciiTheme="majorBidi" w:hAnsiTheme="majorBidi" w:cstheme="majorBidi"/>
          <w:sz w:val="24"/>
          <w:szCs w:val="24"/>
        </w:rPr>
        <w:t xml:space="preserve"> </w:t>
      </w:r>
      <w:r w:rsidRPr="00B93441">
        <w:rPr>
          <w:rFonts w:asciiTheme="majorBidi" w:hAnsiTheme="majorBidi" w:cstheme="majorBidi"/>
          <w:sz w:val="24"/>
          <w:szCs w:val="24"/>
        </w:rPr>
        <w:t>générale tout milieu naturel qui présente un intérêt particulier qu'il faut préserver.</w:t>
      </w:r>
    </w:p>
    <w:p w:rsidR="002E64EC" w:rsidRPr="002E64EC" w:rsidRDefault="004653DB" w:rsidP="002E64E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3441">
        <w:rPr>
          <w:rFonts w:asciiTheme="majorBidi" w:hAnsiTheme="majorBidi" w:cstheme="majorBidi"/>
          <w:sz w:val="24"/>
          <w:szCs w:val="24"/>
        </w:rPr>
        <w:t>Actuellement, outre le site des îles</w:t>
      </w:r>
      <w:r w:rsidR="002E64EC" w:rsidRPr="002E64E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E64EC" w:rsidRPr="002E64EC">
        <w:rPr>
          <w:rFonts w:asciiTheme="majorBidi" w:hAnsiTheme="majorBidi" w:cstheme="majorBidi"/>
          <w:sz w:val="24"/>
          <w:szCs w:val="24"/>
        </w:rPr>
        <w:t>Oranie</w:t>
      </w:r>
      <w:proofErr w:type="spellEnd"/>
      <w:r w:rsidR="002E64EC" w:rsidRPr="002E64EC">
        <w:rPr>
          <w:rFonts w:asciiTheme="majorBidi" w:hAnsiTheme="majorBidi" w:cstheme="majorBidi"/>
          <w:sz w:val="24"/>
          <w:szCs w:val="24"/>
        </w:rPr>
        <w:t>) déjà classé, 6 autres sites sont</w:t>
      </w:r>
      <w:r w:rsidR="002E64EC">
        <w:rPr>
          <w:rFonts w:asciiTheme="majorBidi" w:hAnsiTheme="majorBidi" w:cstheme="majorBidi"/>
          <w:sz w:val="24"/>
          <w:szCs w:val="24"/>
        </w:rPr>
        <w:t xml:space="preserve"> </w:t>
      </w:r>
      <w:r w:rsidR="002E64EC" w:rsidRPr="002E64EC">
        <w:rPr>
          <w:rFonts w:asciiTheme="majorBidi" w:hAnsiTheme="majorBidi" w:cstheme="majorBidi"/>
          <w:sz w:val="24"/>
          <w:szCs w:val="24"/>
        </w:rPr>
        <w:t>proposés pour le classement en réserves naturelles sur une superficie totale de</w:t>
      </w:r>
      <w:r w:rsidR="002E64EC">
        <w:rPr>
          <w:rFonts w:asciiTheme="majorBidi" w:hAnsiTheme="majorBidi" w:cstheme="majorBidi"/>
          <w:sz w:val="24"/>
          <w:szCs w:val="24"/>
        </w:rPr>
        <w:t xml:space="preserve"> </w:t>
      </w:r>
      <w:r w:rsidR="002E64EC" w:rsidRPr="002E64EC">
        <w:rPr>
          <w:rFonts w:asciiTheme="majorBidi" w:hAnsiTheme="majorBidi" w:cstheme="majorBidi"/>
          <w:sz w:val="24"/>
          <w:szCs w:val="24"/>
        </w:rPr>
        <w:t xml:space="preserve">65.950 ha. Il s’agit des réserves ci-après : Lac de </w:t>
      </w:r>
      <w:proofErr w:type="spellStart"/>
      <w:r w:rsidR="002E64EC" w:rsidRPr="002E64EC">
        <w:rPr>
          <w:rFonts w:asciiTheme="majorBidi" w:hAnsiTheme="majorBidi" w:cstheme="majorBidi"/>
          <w:sz w:val="24"/>
          <w:szCs w:val="24"/>
        </w:rPr>
        <w:t>Réghaia</w:t>
      </w:r>
      <w:proofErr w:type="spellEnd"/>
      <w:r w:rsidR="002E64EC" w:rsidRPr="002E64EC">
        <w:rPr>
          <w:rFonts w:asciiTheme="majorBidi" w:hAnsiTheme="majorBidi" w:cstheme="majorBidi"/>
          <w:sz w:val="24"/>
          <w:szCs w:val="24"/>
        </w:rPr>
        <w:t xml:space="preserve"> (Alger), </w:t>
      </w:r>
      <w:proofErr w:type="spellStart"/>
      <w:r w:rsidR="002E64EC" w:rsidRPr="002E64EC">
        <w:rPr>
          <w:rFonts w:asciiTheme="majorBidi" w:hAnsiTheme="majorBidi" w:cstheme="majorBidi"/>
          <w:sz w:val="24"/>
          <w:szCs w:val="24"/>
        </w:rPr>
        <w:t>Mergueb</w:t>
      </w:r>
      <w:proofErr w:type="spellEnd"/>
      <w:r w:rsidR="002E64EC" w:rsidRPr="002E64EC">
        <w:rPr>
          <w:rFonts w:asciiTheme="majorBidi" w:hAnsiTheme="majorBidi" w:cstheme="majorBidi"/>
          <w:sz w:val="24"/>
          <w:szCs w:val="24"/>
        </w:rPr>
        <w:t xml:space="preserve"> (M’</w:t>
      </w:r>
      <w:proofErr w:type="spellStart"/>
      <w:r w:rsidR="002E64EC" w:rsidRPr="002E64EC">
        <w:rPr>
          <w:rFonts w:asciiTheme="majorBidi" w:hAnsiTheme="majorBidi" w:cstheme="majorBidi"/>
          <w:sz w:val="24"/>
          <w:szCs w:val="24"/>
        </w:rPr>
        <w:t>Sila</w:t>
      </w:r>
      <w:proofErr w:type="spellEnd"/>
      <w:r w:rsidR="002E64EC" w:rsidRPr="002E64EC">
        <w:rPr>
          <w:rFonts w:asciiTheme="majorBidi" w:hAnsiTheme="majorBidi" w:cstheme="majorBidi"/>
          <w:sz w:val="24"/>
          <w:szCs w:val="24"/>
        </w:rPr>
        <w:t>),</w:t>
      </w:r>
      <w:r w:rsidR="002E64EC">
        <w:rPr>
          <w:rFonts w:asciiTheme="majorBidi" w:hAnsiTheme="majorBidi" w:cstheme="majorBidi"/>
          <w:sz w:val="24"/>
          <w:szCs w:val="24"/>
        </w:rPr>
        <w:t xml:space="preserve"> </w:t>
      </w:r>
      <w:r w:rsidR="002E64EC" w:rsidRPr="002E64EC">
        <w:rPr>
          <w:rFonts w:asciiTheme="majorBidi" w:hAnsiTheme="majorBidi" w:cstheme="majorBidi"/>
          <w:sz w:val="24"/>
          <w:szCs w:val="24"/>
        </w:rPr>
        <w:t xml:space="preserve">Massif des </w:t>
      </w:r>
      <w:proofErr w:type="spellStart"/>
      <w:r w:rsidR="002E64EC" w:rsidRPr="002E64EC">
        <w:rPr>
          <w:rFonts w:asciiTheme="majorBidi" w:hAnsiTheme="majorBidi" w:cstheme="majorBidi"/>
          <w:sz w:val="24"/>
          <w:szCs w:val="24"/>
        </w:rPr>
        <w:t>Babors</w:t>
      </w:r>
      <w:proofErr w:type="spellEnd"/>
      <w:r w:rsidR="002E64EC" w:rsidRPr="002E64EC">
        <w:rPr>
          <w:rFonts w:asciiTheme="majorBidi" w:hAnsiTheme="majorBidi" w:cstheme="majorBidi"/>
          <w:sz w:val="24"/>
          <w:szCs w:val="24"/>
        </w:rPr>
        <w:t xml:space="preserve"> (Sétif), Forêt de Béni Salah (Guelma), Marais de la Macta</w:t>
      </w:r>
      <w:r w:rsidR="002E64EC">
        <w:rPr>
          <w:rFonts w:asciiTheme="majorBidi" w:hAnsiTheme="majorBidi" w:cstheme="majorBidi"/>
          <w:sz w:val="24"/>
          <w:szCs w:val="24"/>
        </w:rPr>
        <w:t xml:space="preserve"> </w:t>
      </w:r>
      <w:r w:rsidR="002E64EC" w:rsidRPr="002E64EC">
        <w:rPr>
          <w:rFonts w:asciiTheme="majorBidi" w:hAnsiTheme="majorBidi" w:cstheme="majorBidi"/>
          <w:sz w:val="24"/>
          <w:szCs w:val="24"/>
        </w:rPr>
        <w:t xml:space="preserve">(Mascara –Oran et Mostaganem), Ain Ben </w:t>
      </w:r>
      <w:proofErr w:type="spellStart"/>
      <w:r w:rsidR="002E64EC" w:rsidRPr="002E64EC">
        <w:rPr>
          <w:rFonts w:asciiTheme="majorBidi" w:hAnsiTheme="majorBidi" w:cstheme="majorBidi"/>
          <w:sz w:val="24"/>
          <w:szCs w:val="24"/>
        </w:rPr>
        <w:t>Khelil</w:t>
      </w:r>
      <w:proofErr w:type="spellEnd"/>
      <w:r w:rsidR="002E64EC" w:rsidRPr="002E64E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E64EC" w:rsidRPr="002E64EC">
        <w:rPr>
          <w:rFonts w:asciiTheme="majorBidi" w:hAnsiTheme="majorBidi" w:cstheme="majorBidi"/>
          <w:sz w:val="24"/>
          <w:szCs w:val="24"/>
        </w:rPr>
        <w:t>Naâma</w:t>
      </w:r>
      <w:proofErr w:type="spellEnd"/>
      <w:r w:rsidR="002E64EC" w:rsidRPr="002E64EC">
        <w:rPr>
          <w:rFonts w:asciiTheme="majorBidi" w:hAnsiTheme="majorBidi" w:cstheme="majorBidi"/>
          <w:sz w:val="24"/>
          <w:szCs w:val="24"/>
        </w:rPr>
        <w:t>).</w:t>
      </w:r>
    </w:p>
    <w:p w:rsidR="002E64EC" w:rsidRPr="002E64EC" w:rsidRDefault="002E64EC" w:rsidP="002E64EC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64EC">
        <w:rPr>
          <w:rFonts w:asciiTheme="majorBidi" w:hAnsiTheme="majorBidi" w:cstheme="majorBidi"/>
          <w:sz w:val="24"/>
          <w:szCs w:val="24"/>
        </w:rPr>
        <w:t>Les parcs naturels régionaux</w:t>
      </w:r>
    </w:p>
    <w:p w:rsidR="002E64EC" w:rsidRDefault="002E64EC" w:rsidP="002E64E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64EC">
        <w:rPr>
          <w:rFonts w:asciiTheme="majorBidi" w:hAnsiTheme="majorBidi" w:cstheme="majorBidi"/>
          <w:sz w:val="24"/>
          <w:szCs w:val="24"/>
        </w:rPr>
        <w:t>Les sites à l’étude proposés au classement en parcs naturels régionaux sont :</w:t>
      </w:r>
    </w:p>
    <w:p w:rsidR="002E64EC" w:rsidRPr="002E64EC" w:rsidRDefault="002E64EC" w:rsidP="002E64E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2E64EC">
        <w:rPr>
          <w:rFonts w:asciiTheme="majorBidi" w:hAnsiTheme="majorBidi" w:cstheme="majorBidi"/>
          <w:sz w:val="24"/>
          <w:szCs w:val="24"/>
        </w:rPr>
        <w:t>Le massif forestier de l’</w:t>
      </w:r>
      <w:proofErr w:type="spellStart"/>
      <w:r w:rsidRPr="002E64EC">
        <w:rPr>
          <w:rFonts w:asciiTheme="majorBidi" w:hAnsiTheme="majorBidi" w:cstheme="majorBidi"/>
          <w:sz w:val="24"/>
          <w:szCs w:val="24"/>
        </w:rPr>
        <w:t>Akfadou</w:t>
      </w:r>
      <w:proofErr w:type="spellEnd"/>
      <w:r w:rsidRPr="002E64EC">
        <w:rPr>
          <w:rFonts w:asciiTheme="majorBidi" w:hAnsiTheme="majorBidi" w:cstheme="majorBidi"/>
          <w:sz w:val="24"/>
          <w:szCs w:val="24"/>
        </w:rPr>
        <w:t xml:space="preserve"> dans les wilayas de Bejaia et Tizi-Ouzou ;</w:t>
      </w:r>
    </w:p>
    <w:p w:rsidR="002E64EC" w:rsidRPr="002E64EC" w:rsidRDefault="002E64EC" w:rsidP="002E64E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64EC">
        <w:rPr>
          <w:rFonts w:asciiTheme="majorBidi" w:hAnsiTheme="majorBidi" w:cstheme="majorBidi"/>
          <w:sz w:val="24"/>
          <w:szCs w:val="24"/>
        </w:rPr>
        <w:t xml:space="preserve">- La forêt de </w:t>
      </w:r>
      <w:proofErr w:type="spellStart"/>
      <w:r w:rsidRPr="002E64EC">
        <w:rPr>
          <w:rFonts w:asciiTheme="majorBidi" w:hAnsiTheme="majorBidi" w:cstheme="majorBidi"/>
          <w:sz w:val="24"/>
          <w:szCs w:val="24"/>
        </w:rPr>
        <w:t>Zana</w:t>
      </w:r>
      <w:proofErr w:type="spellEnd"/>
      <w:r w:rsidRPr="002E64EC">
        <w:rPr>
          <w:rFonts w:asciiTheme="majorBidi" w:hAnsiTheme="majorBidi" w:cstheme="majorBidi"/>
          <w:sz w:val="24"/>
          <w:szCs w:val="24"/>
        </w:rPr>
        <w:t xml:space="preserve">, dans la wilaya de Souk </w:t>
      </w:r>
      <w:proofErr w:type="spellStart"/>
      <w:r w:rsidRPr="002E64EC">
        <w:rPr>
          <w:rFonts w:asciiTheme="majorBidi" w:hAnsiTheme="majorBidi" w:cstheme="majorBidi"/>
          <w:sz w:val="24"/>
          <w:szCs w:val="24"/>
        </w:rPr>
        <w:t>Ahras</w:t>
      </w:r>
      <w:proofErr w:type="spellEnd"/>
      <w:r w:rsidRPr="002E64EC">
        <w:rPr>
          <w:rFonts w:asciiTheme="majorBidi" w:hAnsiTheme="majorBidi" w:cstheme="majorBidi"/>
          <w:sz w:val="24"/>
          <w:szCs w:val="24"/>
        </w:rPr>
        <w:t xml:space="preserve"> ;</w:t>
      </w:r>
    </w:p>
    <w:p w:rsidR="00401A1E" w:rsidRDefault="002E64EC" w:rsidP="002E64E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64EC">
        <w:rPr>
          <w:rFonts w:asciiTheme="majorBidi" w:hAnsiTheme="majorBidi" w:cstheme="majorBidi"/>
          <w:sz w:val="24"/>
          <w:szCs w:val="24"/>
        </w:rPr>
        <w:t xml:space="preserve">- Le complexe de zones humides de </w:t>
      </w:r>
      <w:proofErr w:type="spellStart"/>
      <w:r w:rsidRPr="002E64EC">
        <w:rPr>
          <w:rFonts w:asciiTheme="majorBidi" w:hAnsiTheme="majorBidi" w:cstheme="majorBidi"/>
          <w:sz w:val="24"/>
          <w:szCs w:val="24"/>
        </w:rPr>
        <w:t>Guerbes</w:t>
      </w:r>
      <w:proofErr w:type="spellEnd"/>
      <w:r w:rsidRPr="002E64EC">
        <w:rPr>
          <w:rFonts w:asciiTheme="majorBidi" w:hAnsiTheme="majorBidi" w:cstheme="majorBidi"/>
          <w:sz w:val="24"/>
          <w:szCs w:val="24"/>
        </w:rPr>
        <w:t>-Sanhadja, dans la wilaya de</w:t>
      </w:r>
      <w:r w:rsidR="00854B83">
        <w:rPr>
          <w:rFonts w:asciiTheme="majorBidi" w:hAnsiTheme="majorBidi" w:cstheme="majorBidi"/>
          <w:sz w:val="24"/>
          <w:szCs w:val="24"/>
        </w:rPr>
        <w:t xml:space="preserve"> </w:t>
      </w:r>
      <w:r w:rsidRPr="002E64EC">
        <w:rPr>
          <w:rFonts w:asciiTheme="majorBidi" w:hAnsiTheme="majorBidi" w:cstheme="majorBidi"/>
          <w:sz w:val="24"/>
          <w:szCs w:val="24"/>
        </w:rPr>
        <w:t>Skikda.</w:t>
      </w:r>
    </w:p>
    <w:p w:rsidR="00F967D2" w:rsidRDefault="00C677F6" w:rsidP="002E64E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b/>
          <w:bCs/>
          <w:sz w:val="24"/>
          <w:szCs w:val="24"/>
        </w:rPr>
        <w:t>3.2.2.</w:t>
      </w:r>
      <w:r>
        <w:rPr>
          <w:rFonts w:asciiTheme="majorBidi" w:hAnsiTheme="majorBidi" w:cstheme="majorBidi"/>
          <w:sz w:val="24"/>
          <w:szCs w:val="24"/>
        </w:rPr>
        <w:t xml:space="preserve"> Action ex situ :</w:t>
      </w:r>
    </w:p>
    <w:p w:rsid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En Algérie, le réseau de conservation ex situ est constitué d'une vingtaine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d'arboretums mis en place à partir des années trente. On y retrouve des essences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endémiques, menacées de disparition et diverses espèces exotiques introduites.</w:t>
      </w:r>
    </w:p>
    <w:p w:rsidR="00C677F6" w:rsidRPr="00C677F6" w:rsidRDefault="00C677F6" w:rsidP="00C677F6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 xml:space="preserve">Le Jardin botanique du </w:t>
      </w:r>
      <w:proofErr w:type="spellStart"/>
      <w:r w:rsidRPr="00C677F6">
        <w:rPr>
          <w:rFonts w:asciiTheme="majorBidi" w:hAnsiTheme="majorBidi" w:cstheme="majorBidi"/>
          <w:sz w:val="24"/>
          <w:szCs w:val="24"/>
        </w:rPr>
        <w:t>Hamma</w:t>
      </w:r>
      <w:proofErr w:type="spellEnd"/>
      <w:r w:rsidRPr="00C677F6">
        <w:rPr>
          <w:rFonts w:asciiTheme="majorBidi" w:hAnsiTheme="majorBidi" w:cstheme="majorBidi"/>
          <w:sz w:val="24"/>
          <w:szCs w:val="24"/>
        </w:rPr>
        <w:t xml:space="preserve"> d'Alger</w:t>
      </w:r>
    </w:p>
    <w:p w:rsidR="00C677F6" w:rsidRP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 xml:space="preserve">Le jardin botanique du </w:t>
      </w:r>
      <w:proofErr w:type="spellStart"/>
      <w:r w:rsidRPr="00C677F6">
        <w:rPr>
          <w:rFonts w:asciiTheme="majorBidi" w:hAnsiTheme="majorBidi" w:cstheme="majorBidi"/>
          <w:sz w:val="24"/>
          <w:szCs w:val="24"/>
        </w:rPr>
        <w:t>Hamma</w:t>
      </w:r>
      <w:proofErr w:type="spellEnd"/>
      <w:r w:rsidRPr="00C677F6">
        <w:rPr>
          <w:rFonts w:asciiTheme="majorBidi" w:hAnsiTheme="majorBidi" w:cstheme="majorBidi"/>
          <w:sz w:val="24"/>
          <w:szCs w:val="24"/>
        </w:rPr>
        <w:t xml:space="preserve"> (Alger), crée en 1832 sur une superficie de plus de 30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ha fut le premier jardin d’essai installé en Afrique. Créé sur les lieux d’un marécage, il 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dans sa totalité artificielle, dans le but de cultiver avec succès le plus grand nombre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végétaux ex situ. Depuis sa création, 3235 espèces utiles originaires de diverses contrées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du globe ont été introduites, parmi elles 1699 espèces ligneuses d’origine tropicale.</w:t>
      </w:r>
    </w:p>
    <w:p w:rsidR="00C677F6" w:rsidRP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A cet ensemble, viennent s’ajouter 1893 variétés horticoles et agricoles (arbres fruitiers,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plantes potagères, céréales et fleurs).</w:t>
      </w:r>
    </w:p>
    <w:p w:rsidR="00C677F6" w:rsidRPr="00C677F6" w:rsidRDefault="00C677F6" w:rsidP="00C677F6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Le jardin botanique de Laghouat</w:t>
      </w:r>
    </w:p>
    <w:p w:rsid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lastRenderedPageBreak/>
        <w:t>Projet de jardin botanique en cours de réalisation: conception conjointe INRF- DGF dans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677F6">
        <w:rPr>
          <w:rFonts w:asciiTheme="majorBidi" w:hAnsiTheme="majorBidi" w:cstheme="majorBidi"/>
          <w:sz w:val="24"/>
          <w:szCs w:val="24"/>
        </w:rPr>
        <w:t>la wilaya de Laghouat (zone saharienne).</w:t>
      </w:r>
    </w:p>
    <w:p w:rsidR="00B66FF9" w:rsidRDefault="00B66FF9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677F6" w:rsidRPr="00C677F6" w:rsidRDefault="00C677F6" w:rsidP="00C677F6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Autres Jardins et squares</w:t>
      </w:r>
    </w:p>
    <w:p w:rsidR="00C677F6" w:rsidRP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- Jardin London à Biskra.</w:t>
      </w:r>
    </w:p>
    <w:p w:rsidR="00C677F6" w:rsidRP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 xml:space="preserve">- Le Square Port </w:t>
      </w:r>
      <w:proofErr w:type="spellStart"/>
      <w:r w:rsidRPr="00C677F6">
        <w:rPr>
          <w:rFonts w:asciiTheme="majorBidi" w:hAnsiTheme="majorBidi" w:cstheme="majorBidi"/>
          <w:sz w:val="24"/>
          <w:szCs w:val="24"/>
        </w:rPr>
        <w:t>said</w:t>
      </w:r>
      <w:proofErr w:type="spellEnd"/>
      <w:r w:rsidRPr="00C677F6">
        <w:rPr>
          <w:rFonts w:asciiTheme="majorBidi" w:hAnsiTheme="majorBidi" w:cstheme="majorBidi"/>
          <w:sz w:val="24"/>
          <w:szCs w:val="24"/>
        </w:rPr>
        <w:t xml:space="preserve"> (Bresson)-(Alger).</w:t>
      </w:r>
    </w:p>
    <w:p w:rsidR="00C677F6" w:rsidRP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- Le Parc de Galland (Alger).</w:t>
      </w:r>
    </w:p>
    <w:p w:rsidR="00C677F6" w:rsidRP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- Jardin Marengo (Alger).</w:t>
      </w:r>
    </w:p>
    <w:p w:rsidR="00C677F6" w:rsidRP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- Square Nelson (Alger).</w:t>
      </w:r>
    </w:p>
    <w:p w:rsidR="00C677F6" w:rsidRDefault="00C677F6" w:rsidP="00C677F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677F6">
        <w:rPr>
          <w:rFonts w:asciiTheme="majorBidi" w:hAnsiTheme="majorBidi" w:cstheme="majorBidi"/>
          <w:sz w:val="24"/>
          <w:szCs w:val="24"/>
        </w:rPr>
        <w:t>- Le Jardin saint Georges (Alger).</w:t>
      </w:r>
    </w:p>
    <w:p w:rsidR="00B66FF9" w:rsidRPr="00B66FF9" w:rsidRDefault="00B66FF9" w:rsidP="00B66FF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FF9">
        <w:rPr>
          <w:rFonts w:asciiTheme="majorBidi" w:hAnsiTheme="majorBidi" w:cstheme="majorBidi"/>
          <w:sz w:val="24"/>
          <w:szCs w:val="24"/>
        </w:rPr>
        <w:t>Des plantations conservatoires ont été établies dans le nord du Pays.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parcelles de petite taille ont été mises en place pour le cyprès du Tassili, le pin noir,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l’Arganier et le sapin de Numidie. Le cèdre de l'atlas est considéré comme une essence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principale de reboisement, des peuplements artificiels, parfois conséquents, ont été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réalisés aussi bien à l'intérieur qu'en dehors de son aire naturelle.</w:t>
      </w:r>
    </w:p>
    <w:p w:rsidR="00910ECA" w:rsidRDefault="00B66FF9" w:rsidP="00B66FF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FF9">
        <w:rPr>
          <w:rFonts w:asciiTheme="majorBidi" w:hAnsiTheme="majorBidi" w:cstheme="majorBidi"/>
          <w:sz w:val="24"/>
          <w:szCs w:val="24"/>
        </w:rPr>
        <w:t>Depuis quelques années, des essais de multiplication végétative in vitro ont été effectués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au niveau de l'institut national de recherche forestière pour quelques espèces : Le sapin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de Numidie, le cyprès du Tassili et le cèdre de l'Atlas. Divers organes et fragments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plants ont été utilisés pour l’induction in vitro de bourgeonnement axillaire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 xml:space="preserve">d'embryogénèse somatique par </w:t>
      </w:r>
      <w:proofErr w:type="spellStart"/>
      <w:r w:rsidRPr="00B66FF9">
        <w:rPr>
          <w:rFonts w:asciiTheme="majorBidi" w:hAnsiTheme="majorBidi" w:cstheme="majorBidi"/>
          <w:sz w:val="24"/>
          <w:szCs w:val="24"/>
        </w:rPr>
        <w:t>callogénèse</w:t>
      </w:r>
      <w:proofErr w:type="spellEnd"/>
      <w:r w:rsidRPr="00B66FF9">
        <w:rPr>
          <w:rFonts w:asciiTheme="majorBidi" w:hAnsiTheme="majorBidi" w:cstheme="majorBidi"/>
          <w:sz w:val="24"/>
          <w:szCs w:val="24"/>
        </w:rPr>
        <w:t>. Ces méthodes de culture in vitro peuvent 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66FF9">
        <w:rPr>
          <w:rFonts w:asciiTheme="majorBidi" w:hAnsiTheme="majorBidi" w:cstheme="majorBidi"/>
          <w:sz w:val="24"/>
          <w:szCs w:val="24"/>
        </w:rPr>
        <w:t>révéler très précieuses comme outil de reproduction conforme d’espèces menacées.</w:t>
      </w:r>
    </w:p>
    <w:p w:rsidR="00910ECA" w:rsidRDefault="00910EC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B66FF9" w:rsidRPr="00401A1E" w:rsidRDefault="00B66FF9" w:rsidP="00B66FF9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66FF9" w:rsidRPr="00401A1E" w:rsidSect="00755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65D"/>
    <w:multiLevelType w:val="hybridMultilevel"/>
    <w:tmpl w:val="166480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C0F69"/>
    <w:multiLevelType w:val="hybridMultilevel"/>
    <w:tmpl w:val="C4A2FEF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450F5B"/>
    <w:multiLevelType w:val="multilevel"/>
    <w:tmpl w:val="553A2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DCB2030"/>
    <w:multiLevelType w:val="multilevel"/>
    <w:tmpl w:val="2BE0A35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E571B80"/>
    <w:multiLevelType w:val="hybridMultilevel"/>
    <w:tmpl w:val="8C16BF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8C2C59"/>
    <w:rsid w:val="0017599C"/>
    <w:rsid w:val="001A4D64"/>
    <w:rsid w:val="001A55FC"/>
    <w:rsid w:val="001E18B0"/>
    <w:rsid w:val="00226244"/>
    <w:rsid w:val="002A737F"/>
    <w:rsid w:val="002E64EC"/>
    <w:rsid w:val="003A0F67"/>
    <w:rsid w:val="003E32AB"/>
    <w:rsid w:val="00401A1E"/>
    <w:rsid w:val="004653DB"/>
    <w:rsid w:val="004B66B4"/>
    <w:rsid w:val="004F06FD"/>
    <w:rsid w:val="00566607"/>
    <w:rsid w:val="00586EF8"/>
    <w:rsid w:val="0060074C"/>
    <w:rsid w:val="006023F8"/>
    <w:rsid w:val="006032F1"/>
    <w:rsid w:val="00650720"/>
    <w:rsid w:val="00674CE2"/>
    <w:rsid w:val="0071670A"/>
    <w:rsid w:val="00724AE0"/>
    <w:rsid w:val="0075021A"/>
    <w:rsid w:val="007557B4"/>
    <w:rsid w:val="007D73F8"/>
    <w:rsid w:val="00811C44"/>
    <w:rsid w:val="008158CD"/>
    <w:rsid w:val="00854B83"/>
    <w:rsid w:val="008672FA"/>
    <w:rsid w:val="008A405C"/>
    <w:rsid w:val="008C2C59"/>
    <w:rsid w:val="008F5419"/>
    <w:rsid w:val="00910ECA"/>
    <w:rsid w:val="00917196"/>
    <w:rsid w:val="00936EFD"/>
    <w:rsid w:val="00971925"/>
    <w:rsid w:val="00A4793B"/>
    <w:rsid w:val="00B66FF9"/>
    <w:rsid w:val="00B93441"/>
    <w:rsid w:val="00C677F6"/>
    <w:rsid w:val="00C85235"/>
    <w:rsid w:val="00C95297"/>
    <w:rsid w:val="00CC7732"/>
    <w:rsid w:val="00D33172"/>
    <w:rsid w:val="00D35CE3"/>
    <w:rsid w:val="00D85C45"/>
    <w:rsid w:val="00DA6162"/>
    <w:rsid w:val="00DC0B41"/>
    <w:rsid w:val="00EA006C"/>
    <w:rsid w:val="00EA50BC"/>
    <w:rsid w:val="00EB07C9"/>
    <w:rsid w:val="00ED46F1"/>
    <w:rsid w:val="00EE7493"/>
    <w:rsid w:val="00F967D2"/>
    <w:rsid w:val="00FE0543"/>
    <w:rsid w:val="00FF1222"/>
    <w:rsid w:val="00FF3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7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66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7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3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12061</TotalTime>
  <Pages>8</Pages>
  <Words>2013</Words>
  <Characters>11073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28</cp:revision>
  <dcterms:created xsi:type="dcterms:W3CDTF">2020-03-14T10:38:00Z</dcterms:created>
  <dcterms:modified xsi:type="dcterms:W3CDTF">2020-03-22T19:46:00Z</dcterms:modified>
</cp:coreProperties>
</file>