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1E" w:rsidRDefault="0091481E" w:rsidP="0091481E">
      <w:pPr>
        <w:bidi/>
        <w:rPr>
          <w:rFonts w:ascii="Microsoft Uighur" w:hAnsi="Microsoft Uighur" w:cs="Microsoft Uighur"/>
          <w:color w:val="333333"/>
          <w:sz w:val="40"/>
          <w:szCs w:val="40"/>
        </w:rPr>
      </w:pPr>
      <w:r>
        <w:rPr>
          <w:rStyle w:val="lev"/>
          <w:rFonts w:ascii="Microsoft Uighur" w:hAnsi="Microsoft Uighur" w:cs="Microsoft Uighur"/>
          <w:color w:val="333333"/>
          <w:sz w:val="72"/>
          <w:szCs w:val="72"/>
          <w:rtl/>
        </w:rPr>
        <w:t xml:space="preserve">المحاضرة رقم   الرابعة                                                                                                                                                            </w:t>
      </w:r>
      <w:r>
        <w:rPr>
          <w:rStyle w:val="lev"/>
          <w:rFonts w:ascii="Microsoft Uighur" w:hAnsi="Microsoft Uighur" w:cs="Microsoft Uighur"/>
          <w:color w:val="333333"/>
          <w:sz w:val="52"/>
          <w:szCs w:val="52"/>
          <w:rtl/>
        </w:rPr>
        <w:t>العلاقات الثقافية:</w:t>
      </w:r>
    </w:p>
    <w:p w:rsidR="0091481E" w:rsidRDefault="0091481E" w:rsidP="0091481E">
      <w:pPr>
        <w:bidi/>
        <w:rPr>
          <w:rFonts w:ascii="Microsoft Uighur" w:hAnsi="Microsoft Uighur" w:cs="Microsoft Uighur"/>
          <w:color w:val="333333"/>
          <w:sz w:val="44"/>
          <w:szCs w:val="44"/>
          <w:rtl/>
        </w:rPr>
      </w:pPr>
      <w:r>
        <w:rPr>
          <w:rFonts w:ascii="Microsoft Uighur" w:hAnsi="Microsoft Uighur" w:cs="Microsoft Uighur"/>
          <w:color w:val="333333"/>
          <w:sz w:val="44"/>
          <w:szCs w:val="44"/>
          <w:rtl/>
        </w:rPr>
        <w:t xml:space="preserve">لقد صار للحضارة الإسلامية تأثيرٌ واضحٌ في المجتمعات السودانية، دلّت عليه عدة مؤشرات، من بينها مثلاً: التحول إلى ارتداء الملابس بعدما كانت منهم طوائف عراة، وآخرون يسترون عوراتهم بالجلود المدبوغة  وقد كان للتجار </w:t>
      </w:r>
      <w:proofErr w:type="spellStart"/>
      <w:r>
        <w:rPr>
          <w:rFonts w:ascii="Microsoft Uighur" w:hAnsi="Microsoft Uighur" w:cs="Microsoft Uighur"/>
          <w:color w:val="333333"/>
          <w:sz w:val="44"/>
          <w:szCs w:val="44"/>
          <w:rtl/>
        </w:rPr>
        <w:t>الرستميين</w:t>
      </w:r>
      <w:proofErr w:type="spellEnd"/>
      <w:r>
        <w:rPr>
          <w:rFonts w:ascii="Microsoft Uighur" w:hAnsi="Microsoft Uighur" w:cs="Microsoft Uighur"/>
          <w:color w:val="333333"/>
          <w:sz w:val="44"/>
          <w:szCs w:val="44"/>
          <w:rtl/>
        </w:rPr>
        <w:t xml:space="preserve"> أثرٌ في أهالي </w:t>
      </w:r>
      <w:proofErr w:type="spellStart"/>
      <w:r>
        <w:rPr>
          <w:rFonts w:ascii="Microsoft Uighur" w:hAnsi="Microsoft Uighur" w:cs="Microsoft Uighur"/>
          <w:color w:val="333333"/>
          <w:sz w:val="44"/>
          <w:szCs w:val="44"/>
          <w:rtl/>
        </w:rPr>
        <w:t>كوكو</w:t>
      </w:r>
      <w:proofErr w:type="spellEnd"/>
      <w:r>
        <w:rPr>
          <w:rFonts w:ascii="Microsoft Uighur" w:hAnsi="Microsoft Uighur" w:cs="Microsoft Uighur"/>
          <w:color w:val="333333"/>
          <w:sz w:val="44"/>
          <w:szCs w:val="44"/>
          <w:rtl/>
        </w:rPr>
        <w:t xml:space="preserve"> من أرض السودان، في «سلوكهم، وملبسهم، وطرق معيشتهم».</w:t>
      </w:r>
    </w:p>
    <w:p w:rsidR="0091481E" w:rsidRDefault="0091481E" w:rsidP="0091481E">
      <w:pPr>
        <w:bidi/>
        <w:rPr>
          <w:rFonts w:ascii="Microsoft Uighur" w:hAnsi="Microsoft Uighur" w:cs="Microsoft Uighur"/>
          <w:color w:val="333333"/>
          <w:sz w:val="44"/>
          <w:szCs w:val="44"/>
          <w:rtl/>
        </w:rPr>
      </w:pPr>
      <w:r>
        <w:rPr>
          <w:rFonts w:ascii="Microsoft Uighur" w:hAnsi="Microsoft Uighur" w:cs="Microsoft Uighur"/>
          <w:color w:val="333333"/>
          <w:sz w:val="44"/>
          <w:szCs w:val="44"/>
          <w:rtl/>
        </w:rPr>
        <w:t xml:space="preserve">كما بدت على أهل السودان بعض مظاهر التأثّر على مستوى الأعياد والمناسبات الدينية، وقد نقل لنا ابن بطوطة أجواء إحياء </w:t>
      </w:r>
      <w:proofErr w:type="spellStart"/>
      <w:r>
        <w:rPr>
          <w:rFonts w:ascii="Microsoft Uighur" w:hAnsi="Microsoft Uighur" w:cs="Microsoft Uighur"/>
          <w:color w:val="333333"/>
          <w:sz w:val="44"/>
          <w:szCs w:val="44"/>
          <w:rtl/>
        </w:rPr>
        <w:t>منسى</w:t>
      </w:r>
      <w:proofErr w:type="spellEnd"/>
      <w:r>
        <w:rPr>
          <w:rFonts w:ascii="Microsoft Uighur" w:hAnsi="Microsoft Uighur" w:cs="Microsoft Uighur"/>
          <w:color w:val="333333"/>
          <w:sz w:val="44"/>
          <w:szCs w:val="44"/>
          <w:rtl/>
        </w:rPr>
        <w:t xml:space="preserve"> سليمان ليلة السابع والعشرين من رمضان، وتوزيع الزكاة أثناءها  وإحيائه لشعيرة صلاة عيد الفطر والأضحى , بما يفيد انتقال معظم هذه العوائد من الشمال الإفريقي، وتطعيمها باللمسة المحلية.</w:t>
      </w:r>
    </w:p>
    <w:p w:rsidR="0091481E" w:rsidRDefault="0091481E" w:rsidP="0091481E">
      <w:pPr>
        <w:bidi/>
        <w:rPr>
          <w:rFonts w:ascii="Microsoft Uighur" w:hAnsi="Microsoft Uighur" w:cs="Microsoft Uighur"/>
          <w:color w:val="333333"/>
          <w:sz w:val="44"/>
          <w:szCs w:val="44"/>
          <w:rtl/>
        </w:rPr>
      </w:pPr>
      <w:r>
        <w:rPr>
          <w:rFonts w:ascii="Microsoft Uighur" w:hAnsi="Microsoft Uighur" w:cs="Microsoft Uighur"/>
          <w:color w:val="333333"/>
          <w:sz w:val="44"/>
          <w:szCs w:val="44"/>
          <w:rtl/>
        </w:rPr>
        <w:t>كما تزامن انتشار اللغة العربية بالسودان مع وصول الدين الإسلامي إلى المنطقة، وصارت اللغة الأساسية في التدريس وتداول العلوم المختلفة، كما كانت لغة الخطابة والقضاء، واللغة الرسمية للدول القائمة في الكتابة والمراسلات، واعتُمد الخطّ المغربي في الكتابة، وانتشرت الأسماء العربية في صفوف أهل السودان.</w:t>
      </w:r>
    </w:p>
    <w:p w:rsidR="0091481E" w:rsidRDefault="0091481E" w:rsidP="0091481E">
      <w:pPr>
        <w:bidi/>
        <w:rPr>
          <w:rFonts w:ascii="Microsoft Uighur" w:hAnsi="Microsoft Uighur" w:cs="Microsoft Uighur"/>
          <w:color w:val="333333"/>
          <w:sz w:val="44"/>
          <w:szCs w:val="44"/>
          <w:rtl/>
        </w:rPr>
      </w:pPr>
      <w:r>
        <w:rPr>
          <w:rFonts w:ascii="Microsoft Uighur" w:hAnsi="Microsoft Uighur" w:cs="Microsoft Uighur"/>
          <w:color w:val="333333"/>
          <w:sz w:val="44"/>
          <w:szCs w:val="44"/>
          <w:rtl/>
        </w:rPr>
        <w:t xml:space="preserve">وكانت </w:t>
      </w:r>
      <w:proofErr w:type="spellStart"/>
      <w:r>
        <w:rPr>
          <w:rFonts w:ascii="Microsoft Uighur" w:hAnsi="Microsoft Uighur" w:cs="Microsoft Uighur"/>
          <w:color w:val="333333"/>
          <w:sz w:val="44"/>
          <w:szCs w:val="44"/>
          <w:rtl/>
        </w:rPr>
        <w:t>تنبكت</w:t>
      </w:r>
      <w:proofErr w:type="spellEnd"/>
      <w:r>
        <w:rPr>
          <w:rFonts w:ascii="Microsoft Uighur" w:hAnsi="Microsoft Uighur" w:cs="Microsoft Uighur"/>
          <w:color w:val="333333"/>
          <w:sz w:val="44"/>
          <w:szCs w:val="44"/>
          <w:rtl/>
        </w:rPr>
        <w:t xml:space="preserve"> «المركز الحيوي للثقافة الإسلامية»  وضمّت «المباني المشيدة من الطوب» التي عوضت «خيام مدينة غانة وأكواخها من الحشائش»  وتفيد بعض الروايات باستقدام السلطان </w:t>
      </w:r>
      <w:proofErr w:type="spellStart"/>
      <w:r>
        <w:rPr>
          <w:rFonts w:ascii="Microsoft Uighur" w:hAnsi="Microsoft Uighur" w:cs="Microsoft Uighur"/>
          <w:color w:val="333333"/>
          <w:sz w:val="44"/>
          <w:szCs w:val="44"/>
          <w:rtl/>
        </w:rPr>
        <w:t>منسى</w:t>
      </w:r>
      <w:proofErr w:type="spellEnd"/>
      <w:r>
        <w:rPr>
          <w:rFonts w:ascii="Microsoft Uighur" w:hAnsi="Microsoft Uighur" w:cs="Microsoft Uighur"/>
          <w:color w:val="333333"/>
          <w:sz w:val="44"/>
          <w:szCs w:val="44"/>
          <w:rtl/>
        </w:rPr>
        <w:t xml:space="preserve"> موسى لمهندس من </w:t>
      </w:r>
      <w:proofErr w:type="spellStart"/>
      <w:r>
        <w:rPr>
          <w:rFonts w:ascii="Microsoft Uighur" w:hAnsi="Microsoft Uighur" w:cs="Microsoft Uighur"/>
          <w:color w:val="333333"/>
          <w:sz w:val="44"/>
          <w:szCs w:val="44"/>
          <w:rtl/>
        </w:rPr>
        <w:t>غدامس</w:t>
      </w:r>
      <w:proofErr w:type="spellEnd"/>
      <w:r>
        <w:rPr>
          <w:rFonts w:ascii="Microsoft Uighur" w:hAnsi="Microsoft Uighur" w:cs="Microsoft Uighur"/>
          <w:color w:val="333333"/>
          <w:sz w:val="44"/>
          <w:szCs w:val="44"/>
          <w:rtl/>
        </w:rPr>
        <w:t xml:space="preserve">، هو: عبد الله </w:t>
      </w:r>
      <w:proofErr w:type="spellStart"/>
      <w:r>
        <w:rPr>
          <w:rFonts w:ascii="Microsoft Uighur" w:hAnsi="Microsoft Uighur" w:cs="Microsoft Uighur"/>
          <w:color w:val="333333"/>
          <w:sz w:val="44"/>
          <w:szCs w:val="44"/>
          <w:rtl/>
        </w:rPr>
        <w:t>الكومي</w:t>
      </w:r>
      <w:proofErr w:type="spellEnd"/>
      <w:r>
        <w:rPr>
          <w:rFonts w:ascii="Microsoft Uighur" w:hAnsi="Microsoft Uighur" w:cs="Microsoft Uighur"/>
          <w:color w:val="333333"/>
          <w:sz w:val="44"/>
          <w:szCs w:val="44"/>
          <w:rtl/>
        </w:rPr>
        <w:t xml:space="preserve"> </w:t>
      </w:r>
      <w:proofErr w:type="spellStart"/>
      <w:r>
        <w:rPr>
          <w:rFonts w:ascii="Microsoft Uighur" w:hAnsi="Microsoft Uighur" w:cs="Microsoft Uighur"/>
          <w:color w:val="333333"/>
          <w:sz w:val="44"/>
          <w:szCs w:val="44"/>
          <w:rtl/>
        </w:rPr>
        <w:t>الموحدي</w:t>
      </w:r>
      <w:proofErr w:type="spellEnd"/>
      <w:r>
        <w:rPr>
          <w:rFonts w:ascii="Microsoft Uighur" w:hAnsi="Microsoft Uighur" w:cs="Microsoft Uighur"/>
          <w:color w:val="333333"/>
          <w:sz w:val="44"/>
          <w:szCs w:val="44"/>
          <w:rtl/>
        </w:rPr>
        <w:t xml:space="preserve">  الذي يتبيّن من اسمه أنه ربما ينحدر من المغرب الأوسط. كما أدخل التجار والحرفيون المسلمون استعمال الحجارة في البناء  ونقلوا تقنية البناء المستخدمة في بناء سور مدينة مالي المعتمِد على تقنية التراب المدكوك (الطابية)  ومن ثمّ دخول نمط العمارة المغربية الأندلسية، وغيرها من المؤثرات الحضارية.</w:t>
      </w:r>
    </w:p>
    <w:p w:rsidR="0091481E" w:rsidRDefault="0091481E" w:rsidP="0091481E">
      <w:pPr>
        <w:bidi/>
        <w:rPr>
          <w:rFonts w:ascii="Microsoft Uighur" w:hAnsi="Microsoft Uighur" w:cs="Microsoft Uighur"/>
          <w:color w:val="333333"/>
          <w:sz w:val="40"/>
          <w:szCs w:val="40"/>
          <w:rtl/>
        </w:rPr>
      </w:pPr>
      <w:r>
        <w:rPr>
          <w:rFonts w:ascii="Microsoft Uighur" w:hAnsi="Microsoft Uighur" w:cs="Microsoft Uighur"/>
          <w:color w:val="333333"/>
          <w:sz w:val="44"/>
          <w:szCs w:val="44"/>
          <w:rtl/>
        </w:rPr>
        <w:lastRenderedPageBreak/>
        <w:t xml:space="preserve">كلّ ذلك صاحب توافد التجار والعلماء وغيرهم إلى السودان من مجموع دول شمال إفريقيا، مما يدل قطعاً على أنّ للمغرب الأوسط، إلى جانب باقي أجزاء المغرب الإسلامي، دَوْراً في ذلك الانصهار الحضاريّ والامتزاج الثقافي                                                                     </w:t>
      </w:r>
    </w:p>
    <w:p w:rsidR="0091481E" w:rsidRDefault="0091481E" w:rsidP="0091481E">
      <w:pPr>
        <w:bidi/>
        <w:rPr>
          <w:rFonts w:ascii="Microsoft Uighur" w:hAnsi="Microsoft Uighur" w:cs="Microsoft Uighur"/>
          <w:color w:val="333333"/>
          <w:sz w:val="52"/>
          <w:szCs w:val="52"/>
          <w:rtl/>
        </w:rPr>
      </w:pPr>
      <w:proofErr w:type="gramStart"/>
      <w:r>
        <w:rPr>
          <w:rStyle w:val="lev"/>
          <w:rFonts w:ascii="Microsoft Uighur" w:hAnsi="Microsoft Uighur" w:cs="Microsoft Uighur"/>
          <w:color w:val="FF0000"/>
          <w:sz w:val="52"/>
          <w:szCs w:val="52"/>
          <w:rtl/>
        </w:rPr>
        <w:t>خاتمة</w:t>
      </w:r>
      <w:proofErr w:type="gramEnd"/>
      <w:r>
        <w:rPr>
          <w:rStyle w:val="lev"/>
          <w:rFonts w:ascii="Microsoft Uighur" w:hAnsi="Microsoft Uighur" w:cs="Microsoft Uighur"/>
          <w:color w:val="FF0000"/>
          <w:sz w:val="52"/>
          <w:szCs w:val="52"/>
          <w:rtl/>
        </w:rPr>
        <w:t xml:space="preserve">:                                                                                                                                                                                          </w:t>
      </w:r>
    </w:p>
    <w:p w:rsidR="0091481E" w:rsidRDefault="0091481E" w:rsidP="0091481E">
      <w:pPr>
        <w:bidi/>
        <w:rPr>
          <w:rFonts w:ascii="Microsoft Uighur" w:hAnsi="Microsoft Uighur" w:cs="Microsoft Uighur"/>
          <w:color w:val="333333"/>
          <w:sz w:val="44"/>
          <w:szCs w:val="44"/>
          <w:rtl/>
        </w:rPr>
      </w:pPr>
      <w:r>
        <w:rPr>
          <w:rFonts w:ascii="Microsoft Uighur" w:hAnsi="Microsoft Uighur" w:cs="Microsoft Uighur"/>
          <w:color w:val="333333"/>
          <w:sz w:val="44"/>
          <w:szCs w:val="44"/>
          <w:rtl/>
        </w:rPr>
        <w:t xml:space="preserve">حاولنا من خلال هذه الورقة أن نرصد في عجالة: أهمّ ملامح الوصال الحضاريّ التاريخيّ بين حواضر المغرب الأوسط ونظيرتها بالسودان، وتبيّن لنا مدى قوة تلك الصلة، وامتدادها التاريخيّ الطويل؛ مما يستدعي استثمار هذا الرصيد التاريخيّ لإحياء ما </w:t>
      </w:r>
      <w:proofErr w:type="spellStart"/>
      <w:r>
        <w:rPr>
          <w:rFonts w:ascii="Microsoft Uighur" w:hAnsi="Microsoft Uighur" w:cs="Microsoft Uighur"/>
          <w:color w:val="333333"/>
          <w:sz w:val="44"/>
          <w:szCs w:val="44"/>
          <w:rtl/>
        </w:rPr>
        <w:t>اندرس</w:t>
      </w:r>
      <w:proofErr w:type="spellEnd"/>
      <w:r>
        <w:rPr>
          <w:rFonts w:ascii="Microsoft Uighur" w:hAnsi="Microsoft Uighur" w:cs="Microsoft Uighur"/>
          <w:color w:val="333333"/>
          <w:sz w:val="44"/>
          <w:szCs w:val="44"/>
          <w:rtl/>
        </w:rPr>
        <w:t xml:space="preserve"> من روابط بين مختلف أصقاع العالم الإسلامي عموماً، وبالغرب الإسلامي خصوصاً، فضلاً عن تجديد وتعزيز علاقة البلدان </w:t>
      </w:r>
      <w:proofErr w:type="spellStart"/>
      <w:r>
        <w:rPr>
          <w:rFonts w:ascii="Microsoft Uighur" w:hAnsi="Microsoft Uighur" w:cs="Microsoft Uighur"/>
          <w:color w:val="333333"/>
          <w:sz w:val="44"/>
          <w:szCs w:val="44"/>
          <w:rtl/>
        </w:rPr>
        <w:t>المغاربية</w:t>
      </w:r>
      <w:proofErr w:type="spellEnd"/>
      <w:r>
        <w:rPr>
          <w:rFonts w:ascii="Microsoft Uighur" w:hAnsi="Microsoft Uighur" w:cs="Microsoft Uighur"/>
          <w:color w:val="333333"/>
          <w:sz w:val="44"/>
          <w:szCs w:val="44"/>
          <w:rtl/>
        </w:rPr>
        <w:t xml:space="preserve"> بأقطار إفريقيا جنوب الصحراء، في عالمٍ يتجه نحو التكتل في مجموعات إقليمية. </w:t>
      </w:r>
      <w:r>
        <w:rPr>
          <w:rStyle w:val="lev"/>
          <w:rFonts w:ascii="Microsoft Uighur" w:hAnsi="Microsoft Uighur" w:cs="Microsoft Uighur"/>
          <w:color w:val="FF0000"/>
          <w:sz w:val="44"/>
          <w:szCs w:val="44"/>
          <w:rtl/>
        </w:rPr>
        <w:t xml:space="preserve">                                                                                                                                                                                                                                </w:t>
      </w:r>
    </w:p>
    <w:p w:rsidR="00CE29F3" w:rsidRDefault="0091481E" w:rsidP="0091481E">
      <w:r>
        <w:rPr>
          <w:rStyle w:val="lev"/>
          <w:rFonts w:ascii="Microsoft Uighur" w:hAnsi="Microsoft Uighur" w:cs="Microsoft Uighur"/>
          <w:color w:val="FF0000"/>
          <w:sz w:val="36"/>
          <w:szCs w:val="36"/>
          <w:rtl/>
        </w:rPr>
        <w:t xml:space="preserve">                                                                                                                                                                                                                                                                                                                                                                                                                                    </w:t>
      </w:r>
    </w:p>
    <w:sectPr w:rsidR="00CE29F3" w:rsidSect="00CE29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481E"/>
    <w:rsid w:val="003325F6"/>
    <w:rsid w:val="00734F00"/>
    <w:rsid w:val="0091481E"/>
    <w:rsid w:val="00CE29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1481E"/>
    <w:rPr>
      <w:b/>
      <w:bCs/>
    </w:rPr>
  </w:style>
</w:styles>
</file>

<file path=word/webSettings.xml><?xml version="1.0" encoding="utf-8"?>
<w:webSettings xmlns:r="http://schemas.openxmlformats.org/officeDocument/2006/relationships" xmlns:w="http://schemas.openxmlformats.org/wordprocessingml/2006/main">
  <w:divs>
    <w:div w:id="8173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2652</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HADJAZI</cp:lastModifiedBy>
  <cp:revision>2</cp:revision>
  <dcterms:created xsi:type="dcterms:W3CDTF">2020-03-22T22:25:00Z</dcterms:created>
  <dcterms:modified xsi:type="dcterms:W3CDTF">2020-03-22T22:25:00Z</dcterms:modified>
</cp:coreProperties>
</file>