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222222"/>
          <w:sz w:val="17"/>
          <w:szCs w:val="17"/>
          <w:lang w:eastAsia="fr-FR"/>
        </w:rPr>
      </w:pP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52"/>
          <w:szCs w:val="52"/>
          <w:rtl/>
          <w:lang w:eastAsia="fr-FR" w:bidi="ar-DZ"/>
        </w:rPr>
        <w:t>أ.د/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52"/>
          <w:szCs w:val="52"/>
          <w:rtl/>
          <w:lang w:eastAsia="fr-FR" w:bidi="ar-DZ"/>
        </w:rPr>
        <w:t xml:space="preserve"> أحمد طالب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56"/>
          <w:szCs w:val="56"/>
          <w:rtl/>
          <w:lang w:eastAsia="fr-FR" w:bidi="ar-DZ"/>
        </w:rPr>
        <w:t>محاضرات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56"/>
          <w:szCs w:val="56"/>
          <w:rtl/>
          <w:lang w:eastAsia="fr-FR" w:bidi="ar-DZ"/>
        </w:rPr>
        <w:t xml:space="preserve"> حول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96"/>
          <w:szCs w:val="96"/>
          <w:rtl/>
          <w:lang w:eastAsia="fr-FR" w:bidi="ar-DZ"/>
        </w:rPr>
        <w:t>فنيات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96"/>
          <w:szCs w:val="96"/>
          <w:rtl/>
          <w:lang w:eastAsia="fr-FR" w:bidi="ar-DZ"/>
        </w:rPr>
        <w:t xml:space="preserve"> البحث والكتابة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56"/>
          <w:szCs w:val="56"/>
          <w:rtl/>
          <w:lang w:eastAsia="fr-FR" w:bidi="ar-DZ"/>
        </w:rPr>
        <w:t> 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56"/>
          <w:szCs w:val="56"/>
          <w:rtl/>
          <w:lang w:eastAsia="fr-FR" w:bidi="ar-DZ"/>
        </w:rPr>
        <w:t> 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56"/>
          <w:szCs w:val="56"/>
          <w:rtl/>
          <w:lang w:eastAsia="fr-FR" w:bidi="ar-DZ"/>
        </w:rPr>
        <w:t> 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56"/>
          <w:szCs w:val="56"/>
          <w:rtl/>
          <w:lang w:eastAsia="fr-FR" w:bidi="ar-DZ"/>
        </w:rPr>
        <w:t> </w:t>
      </w:r>
    </w:p>
    <w:p w:rsid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color w:val="222222"/>
          <w:sz w:val="56"/>
          <w:szCs w:val="56"/>
          <w:rtl/>
          <w:lang w:eastAsia="fr-FR" w:bidi="ar-DZ"/>
        </w:rPr>
      </w:pPr>
      <w:r w:rsidRPr="0022094E">
        <w:rPr>
          <w:rFonts w:ascii="Simplified Arabic" w:eastAsia="Times New Roman" w:hAnsi="Simplified Arabic" w:cs="Simplified Arabic"/>
          <w:color w:val="222222"/>
          <w:sz w:val="56"/>
          <w:szCs w:val="56"/>
          <w:rtl/>
          <w:lang w:eastAsia="fr-FR" w:bidi="ar-DZ"/>
        </w:rPr>
        <w:t> </w:t>
      </w:r>
    </w:p>
    <w:p w:rsidR="0022094E" w:rsidRDefault="0022094E">
      <w:pPr>
        <w:rPr>
          <w:rFonts w:ascii="Simplified Arabic" w:eastAsia="Times New Roman" w:hAnsi="Simplified Arabic" w:cs="Simplified Arabic"/>
          <w:color w:val="222222"/>
          <w:sz w:val="56"/>
          <w:szCs w:val="56"/>
          <w:rtl/>
          <w:lang w:eastAsia="fr-FR" w:bidi="ar-DZ"/>
        </w:rPr>
      </w:pPr>
      <w:r>
        <w:rPr>
          <w:rFonts w:ascii="Simplified Arabic" w:eastAsia="Times New Roman" w:hAnsi="Simplified Arabic" w:cs="Simplified Arabic"/>
          <w:color w:val="222222"/>
          <w:sz w:val="56"/>
          <w:szCs w:val="56"/>
          <w:rtl/>
          <w:lang w:eastAsia="fr-FR" w:bidi="ar-DZ"/>
        </w:rPr>
        <w:br w:type="page"/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b/>
          <w:bCs/>
          <w:color w:val="222222"/>
          <w:sz w:val="40"/>
          <w:szCs w:val="40"/>
          <w:rtl/>
          <w:lang w:eastAsia="fr-FR" w:bidi="ar-DZ"/>
        </w:rPr>
        <w:lastRenderedPageBreak/>
        <w:t>بسم الله الرحمن الرحيم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proofErr w:type="gramStart"/>
      <w:r w:rsidRPr="0022094E">
        <w:rPr>
          <w:rFonts w:ascii="Simplified Arabic" w:eastAsia="Times New Roman" w:hAnsi="Simplified Arabic" w:cs="Simplified Arabic"/>
          <w:b/>
          <w:bCs/>
          <w:color w:val="222222"/>
          <w:sz w:val="40"/>
          <w:szCs w:val="40"/>
          <w:rtl/>
          <w:lang w:eastAsia="fr-FR" w:bidi="ar-DZ"/>
        </w:rPr>
        <w:t>مقدمــــــــــــــــــــــــــــــــــة</w:t>
      </w:r>
      <w:proofErr w:type="gramEnd"/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b/>
          <w:bCs/>
          <w:color w:val="222222"/>
          <w:sz w:val="40"/>
          <w:szCs w:val="40"/>
          <w:rtl/>
          <w:lang w:eastAsia="fr-FR" w:bidi="ar-DZ"/>
        </w:rPr>
        <w:t> 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b/>
          <w:bCs/>
          <w:color w:val="222222"/>
          <w:sz w:val="40"/>
          <w:szCs w:val="40"/>
          <w:rtl/>
          <w:lang w:eastAsia="fr-FR" w:bidi="ar-DZ"/>
        </w:rPr>
        <w:t>       </w:t>
      </w: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لعل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من بين الأسباب التي دفعتني إلى هذه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الدراسة،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الخاصة بتقنيات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البحث،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الواجب مراعاتها في كتابة البحوث والرسائل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العلمية،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ما لاحظته من عدم اهتداء معظم الطلاب في المراحل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الأولى،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إلى المنهاج العلني السليم.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       </w:t>
      </w: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وقد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يعود السبب إلى ندرة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المراجع،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ذات الاهتمام الخاص بمنهج البحث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العلمي،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الذي من شأنه تحقيق قدر كبير من الفائدة العلمية التي ينبغي أن تمثلها الدراسات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العلمية،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الأكاديمية الجادة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       وكما هو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معروف،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أن من بين فوائد</w:t>
      </w:r>
      <w:r w:rsidRPr="0022094E">
        <w:rPr>
          <w:rFonts w:ascii="Simplified Arabic" w:eastAsia="Times New Roman" w:hAnsi="Simplified Arabic" w:cs="Simplified Arabic"/>
          <w:color w:val="222222"/>
          <w:sz w:val="32"/>
          <w:szCs w:val="32"/>
          <w:rtl/>
          <w:lang w:eastAsia="fr-FR" w:bidi="ar-DZ"/>
        </w:rPr>
        <w:t> 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2"/>
          <w:szCs w:val="32"/>
          <w:rtl/>
          <w:lang w:eastAsia="fr-FR" w:bidi="ar-DZ"/>
        </w:rPr>
        <w:t>المنهج</w:t>
      </w: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 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مساعدة الباحثين على التفكير المبني على الأسلوب المنهجي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السليم،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الذي يؤدي إلى استكشاف المعرفة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التي يمكن أن تضاف إلى رصيد الفكر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الإنساني،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إضافة إلى تحقيق الأمانة العلمية والعرض المنطقي للأحكام النقدية الموضوعية.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       ومن بين ما يتعلق بمضامين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المنهج،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مسألة تحديد العلاقة بين المشرف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والباحث،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وكيفية الاستغلال الأقصى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ت،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للمصادر والمراجع في أسرع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وقت،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مع الاستفادة من الأفكار والآراء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والبيانات،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التي يجب تدوينها على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البطاقات،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إذ يسهل تصنيفها وترتيبها والتفاعل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معها،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بتوزيعها على الأبواب والفصول والمضامين والمباحث بشكل منطقي وموضوعي.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lastRenderedPageBreak/>
        <w:t>       </w:t>
      </w: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ومن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مزايا المنهج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أيضا،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إدراك الباحث لأهم الصعوبات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المحتملة،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التي يمكن أن تعترض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سبيله،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في أثناء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الدراسة،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ومعالجتها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بدقة،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بفضل تطبيق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القواعد،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والتقنيات،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المتعارف عليها بين الباحثين.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       </w:t>
      </w: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ولعل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هذه المحاضرات ملخصة من كتاب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"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منهجية إعداد المذكرات والرسائل الجامعية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"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الطبعة السابعة 2015 التي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تتميز،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بأنها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منقحة،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وفيها العديد من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الإضافات،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الخاصة بميدان البحث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العلمي،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الذي يستطيع مساعدة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الباحثين،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في كتابة بحوث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جيدة،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خالية من الأخطاء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المنهجية،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سليمة،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وبطريقة علمية أكاديمية. </w:t>
      </w: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ولعل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ما يتميز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به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هذا الكتاب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أيضا،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هو التسلسل الزمني المنطقي للبحث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العلمي،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من اختيار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المشرف،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ثم اختيار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الموضوع،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وجمع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المادة،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فكتابة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البحث.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 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 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                                                      والله ولي التوفيق 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b/>
          <w:bCs/>
          <w:color w:val="222222"/>
          <w:sz w:val="36"/>
          <w:szCs w:val="36"/>
          <w:rtl/>
          <w:lang w:eastAsia="fr-FR" w:bidi="ar-DZ"/>
        </w:rPr>
        <w:t> 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b/>
          <w:bCs/>
          <w:color w:val="222222"/>
          <w:sz w:val="36"/>
          <w:szCs w:val="36"/>
          <w:rtl/>
          <w:lang w:eastAsia="fr-FR" w:bidi="ar-DZ"/>
        </w:rPr>
        <w:t> 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b/>
          <w:bCs/>
          <w:color w:val="222222"/>
          <w:sz w:val="36"/>
          <w:szCs w:val="36"/>
          <w:rtl/>
          <w:lang w:eastAsia="fr-FR" w:bidi="ar-DZ"/>
        </w:rPr>
        <w:t> 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b/>
          <w:bCs/>
          <w:color w:val="222222"/>
          <w:sz w:val="36"/>
          <w:szCs w:val="36"/>
          <w:rtl/>
          <w:lang w:eastAsia="fr-FR" w:bidi="ar-DZ"/>
        </w:rPr>
        <w:t> 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b/>
          <w:bCs/>
          <w:color w:val="222222"/>
          <w:sz w:val="36"/>
          <w:szCs w:val="36"/>
          <w:rtl/>
          <w:lang w:eastAsia="fr-FR" w:bidi="ar-DZ"/>
        </w:rPr>
        <w:t> 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44"/>
          <w:szCs w:val="44"/>
          <w:rtl/>
          <w:lang w:eastAsia="fr-FR" w:bidi="ar-DZ"/>
        </w:rPr>
        <w:t>     علاقة المشرف بالباحث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lastRenderedPageBreak/>
        <w:t> </w:t>
      </w:r>
    </w:p>
    <w:p w:rsidR="0022094E" w:rsidRPr="0022094E" w:rsidRDefault="0022094E" w:rsidP="0022094E">
      <w:pPr>
        <w:shd w:val="clear" w:color="auto" w:fill="FFFFFF"/>
        <w:bidi/>
        <w:spacing w:after="160" w:line="240" w:lineRule="auto"/>
        <w:ind w:left="1080"/>
        <w:jc w:val="center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val="en-US" w:eastAsia="fr-FR"/>
        </w:rPr>
        <w:t>1-</w:t>
      </w:r>
      <w:proofErr w:type="spellEnd"/>
      <w:r w:rsidRPr="0022094E">
        <w:rPr>
          <w:rFonts w:ascii="Times New Roman" w:eastAsia="Times New Roman" w:hAnsi="Times New Roman" w:cs="Times New Roman"/>
          <w:color w:val="222222"/>
          <w:sz w:val="14"/>
          <w:szCs w:val="14"/>
          <w:rtl/>
          <w:lang w:val="en-US" w:eastAsia="fr-FR"/>
        </w:rPr>
        <w:t>           </w:t>
      </w: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طبيعة العلاقة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       </w:t>
      </w: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دور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المشرف في معظم الجامعات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العالمية،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دور توجيه وإرشاد إلى بحوث علمية دقيقة ومكتملة وتصحيح للقضايا الجزئية المتفق عليها. ولذلك من المفروض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أن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تكون الصلة بين المشرف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والباحث،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صلة الوالد بولده فيها كثير من اللطف  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والحزم،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والاحترام والتقدير ومن المناقشة الحرة والاطمئنان.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       </w:t>
      </w: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والأستاذ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المشرف،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يستطيع أن يكتسب ثقة الطالب الباحث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واحترامه،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بسبب العلاقة الطيبة التي تقوم بينهما بعد الاجتماعات المنظمة التي تعقد بينهما. للدراسة ومناقشة الآراء والأفكار التي </w:t>
      </w: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تتوافر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عليها مادة البحث.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       وتعاون الباحث مع مشرفه يسهل عليه الاطلاع على ما يجب القيام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به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فيلزمه بالمواعيد وعلى الباحث الحرص على تقديم واجباته في وقتها المحدد دون تأخر أو مماطلة.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 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2-</w:t>
      </w: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المشرف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واختيار الموضوع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يحدث في المراحل الجامعية الأولى أن الأستاذ هو الذي يحدد الموضوعات ويوزعها على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الطلبة،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وهو بعمله هذا ييسر كثيرا من الأمر على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الطلبة،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ويوفر لهم وقتا وجهدا وهذا مقبول إلى حد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ما،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في السنوات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الأولى،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أما بعد هذه المرحلة </w:t>
      </w: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lastRenderedPageBreak/>
        <w:t xml:space="preserve">فمن الواجب أن يختار الطلبة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موضوعاتهم،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وهو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الأنفع،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لأنهم سيتعمقون غي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تخصصات،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ف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       وعلى الرغم من هذا ففي حالات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معينة،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يضطر المشرف إلى تقديم موضوع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يهمه،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إذ من الممكن أن يتم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به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بحثا قام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به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هو،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أو في حالة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أخرى،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يكون في شك من مقدرة الطالب على اختيار موضوع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بحثه،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أو عدم استطاعته تهيئ المادة اللازمة له. ويحدث هذا في حالات </w:t>
      </w: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نادرة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جدا.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       ومن هنا يمكن اعتبار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الباحث،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المسؤول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الأول عن اختيار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الموضوع،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على أن يكون عمله بإشراف أستاذه ومرشده الذي يجب أن يأخذ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بيده،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وأن يوجهه الوجهة التي تتفق وميوله وتتلاءم مع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اختصاصه،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واستعداده العلمي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واللغوي،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ولا يجوز للباحث بعدها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–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في أي حال من الأحوال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–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وبخاصة في حال الفشل أن يلقي باللوم على عاتق مشرفه قصد التخلص من المسؤولية.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       مع العلم بان </w:t>
      </w: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اختيار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موضوع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البحث،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لا يأتي دفعة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واحدة،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بل يمر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بمراحل،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يتصور فيها الباحث خطة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الموضوع،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بمعونة المشرف وتوجيهه. إذ يحاول الباحث كتابة بحوث موجزة في مجاله. فيستعرضها بحثا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بحثا،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مأنه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يستكشف في كل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مرة،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مدى استعداده وميوله حتى إذا عثر على ما يناسب رغبته واستعداده كان ذلك الموضوع دون غيره.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       </w:t>
      </w: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ومهمة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الباحث،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مهمة إيجابية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خالصة،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يجب أن تنبع من ذاته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وحده،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و من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تم،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فهي نشاط نابع من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الداخل،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وليس من المشرف. ولهذا يحرص الأساتذة على أن يتركوا للطلبة حرية اختيار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مواضيعهم،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ومن اجل هذا كان لابد لكل واحد منهم أن يلتزم بحضور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المحاضرات،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ويكون وثيق الصلة بأساتذة المادة التي تخصص </w:t>
      </w: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lastRenderedPageBreak/>
        <w:t xml:space="preserve">فيها يجالسهم ويناقشهم وسيصل حتما إلى معرفة الموضوعات التي تستحق دراسة أوسع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وأعمق،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فيختار منها ما يناسبه.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 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3-مساعدة المشرف للباحث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       </w:t>
      </w: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يجد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بعض الباحثين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الجدد،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صعوبة في اختيار موضوعات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بحوثهم،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ويرغبون في اللجوء إلى بعض الباحثين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الآخرين،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وبخاصة أساتذة الجامعات ليدلوهم على بعض الموضوعات الصالحة للبحث. هذه الطريقة محفوفة بالمخاطر. إذ يمكن </w:t>
      </w: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أن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تكون الموضوعات المختارة لا تتفق وميولهم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الحقيقية،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فيتعثرون فيها.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       فاختيار موضوع البحث قد يبدو لأول وهلة مهمة شاقة على الطالب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الباحث،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إذ أنه ربما ظن ان أهم الموضوعات التي تتصل بحقل تخصصه قد بحثت. والحقيقة أن هذه الفكرة لا تتفق مع الواقع في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شيء،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فأغلب الأساتذة –إن لم يكن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كلهم-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يدركون أن موضوعات كثيرة لا تزال في حاجة إلى من يدرسهاـ وكثير منهم يشغلون أنفسهم بإخراج واحد من هذه الموضوعات المستعصية على الناشئة من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الكلبة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الباحثين ويتمنون لو أتيح لهم الحصول على من يعمل معهم. </w:t>
      </w: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لكن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كما ذكرنا سابقا يحص الأساتذة كل الحرص على ترك مهمة اختيار موضوع البحث للطالب.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 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44"/>
          <w:szCs w:val="44"/>
          <w:rtl/>
          <w:lang w:eastAsia="fr-FR" w:bidi="ar-DZ"/>
        </w:rPr>
        <w:t>وفرة الاطلاع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lastRenderedPageBreak/>
        <w:t>1-الاطلاع الشامل في حقل التخصص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       </w:t>
      </w: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تجدر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الإشارة إلى أن الالتزام بدراسة عامة في حقل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التخصص،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أمر لابد من أخذه بعين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الاعتبار،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عند اختيار موضوع البحث. بمعنى أن وفرة الاطلاع وغزارته في الميادين المرتبطة بالبحث يشكل المرحلة الأولى والنهمة. </w:t>
      </w: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فإذا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كان الباحث ملما بالبحوث التي أجريت في ميدان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تخصصه،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فمن غير شك سيكون على دراية بالموضوعات التي ما تزال تحتاج إلى بحث ودراسة.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       إذ أن الباحث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المتمرس،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يستطيع أن يلاحظ العديد من المجالات غير المطروقةـ من خلال قراءته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واطلاعه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الواسع وبخاصة ان يكون لديه مكتبة غنية بنوع من الكتب يناسب ثقافته. </w:t>
      </w: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مما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قد يشجع على اختيار الموضوع أو كأن يعثر على مخطوطات فيدفعه ذلك إلى التفكير في عدد من الموضوعات الجديدة النافعة.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       فالقراءة الكثيرة </w:t>
      </w: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زاد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مهم يكون شخصية الباحث. </w:t>
      </w: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وبخاصة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قراءة الكتب والمقالات ومراجعة دليل البحوث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السابقة،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ودوائر المعارف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والدوريات،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التي تنشر من أجل الباحث عادة. إذ تشتمل على قوائم طويلة من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الموضوعات،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</w:t>
      </w: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التي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تحتاج إلى مزيد من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الدراسة،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في مراحل مستقبلية.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       وتشغل المصادر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والمراجع،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جانبا كبيرا من النشاط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العلمي،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فهي في حد ذاتها عمل علمي ينجزه علماء متمرسون من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أجلأن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يستخدمها الآخرون في مجالات تخصصهم. إذن فالمعرفة الواسعة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والاطلاع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الوفير في حقل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التخصص،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يتيحان آفاقا واسعا لعدد من الموضوعات التي تتطلب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الحل.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 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 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lastRenderedPageBreak/>
        <w:t>2-أهمية اللغات الأجنبية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       هناك مسألة أخرى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هامة،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تتعلق بمدى معرفة الباحث للغات الأجنبية المتعددة مثل الإنجليزية والفرنسية والإسبانية وغيرها من اللغات. </w:t>
      </w: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والحقيقة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أن إجادة لغة أخرى على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الأقل،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يعد عنصرا هاما من عناصر نجاح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البحث،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فبوساطة اللغة يستطيع الباحث أن يطلع على أفكار أصحابها. </w:t>
      </w: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ويرى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الموضوعات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العلمية،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وسيدرك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حينئذ،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بأنهم يختلفون في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تفكيرهم،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وفي كثير من المناهج والاتجاهات عن قومه الناطقين بلغته.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44"/>
          <w:szCs w:val="44"/>
          <w:rtl/>
          <w:lang w:eastAsia="fr-FR" w:bidi="ar-DZ"/>
        </w:rPr>
        <w:t> 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44"/>
          <w:szCs w:val="44"/>
          <w:rtl/>
          <w:lang w:eastAsia="fr-FR" w:bidi="ar-DZ"/>
        </w:rPr>
        <w:t>اختيار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44"/>
          <w:szCs w:val="44"/>
          <w:rtl/>
          <w:lang w:eastAsia="fr-FR" w:bidi="ar-DZ"/>
        </w:rPr>
        <w:t xml:space="preserve"> موضوع البحث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1-</w:t>
      </w: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ضرورة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الاستكشاف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       </w:t>
      </w: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إن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البحوث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المختلفة،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ليست مادة علمية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فحسب،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بل هي مناهج وأساليب ورؤى فنية يختلف فيها الباحثون كل الاختلاف. لأن الكلمة الأخيرة في العلم والأدب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والغن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لم تقال ولن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تفال،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وأن محال الابتكار لا يزال مفتوحا إلى الأبد.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       وغني عن الذكر أن مجالات العلوم المختلفة تحتوي على الكثير من القضايا التي تنتظر البحث والدراسة والتحليل. إذ في كل يوم تنفتح مجالات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جديدة،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تحتاج إلى الاستكشاف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والتنقيب،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كما أن الاستكشافات التي تم الوصول إليهاـ تشير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–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في حد ذاتها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–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إلى إمكانات غير المحدودة للمزيد من البحث.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lastRenderedPageBreak/>
        <w:t>       </w:t>
      </w: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فعندما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يجد الباحث نفسه في ظروف تفرض عليه أن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يبحث،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يشعر عادة بحيرة وهو يسعى لاختيار موضوع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البحث،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إما لغزارة هذه الموضوعات وإما لغيابها عن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ذهنه،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أو لاضطراب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خاطره،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بحيث يصعب أن يجد طريقه إلى الصالح منها.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       ومن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الملاحظ،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أنه من غير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المألوف،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لطلاب الدراسات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العليا،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اختيار موضوع البحث قد يكون أثار اهتمامهم منذ المرحلة الجامعية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الأولى،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إذ يصادف عن طريق تجربتهم الشخصية الجديدة اكتشاف موضوعات ذات أهمية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أكبر،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من تلك التي أثارت اهتمامهم عندما كان يعوزهم الاطلاع وتنقصهم المعرفة الكافية بميدان البحث.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       </w:t>
      </w: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وقد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يجمع أغلب المهتمين بالبحوث بأن تحديد الموضوع هو نصف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البحث،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لأن عملية الدقة في الاختيار والتحديد ليست بالشيء الهين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واليسير،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كما يبدو لأول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وهلة،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فباستكمال هذه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العملية،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يمكن الوصول إلى افتراضات علمية سليمة.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 </w:t>
      </w:r>
    </w:p>
    <w:p w:rsidR="0022094E" w:rsidRPr="0022094E" w:rsidRDefault="0022094E" w:rsidP="0022094E">
      <w:pPr>
        <w:shd w:val="clear" w:color="auto" w:fill="FFFFFF"/>
        <w:bidi/>
        <w:spacing w:after="160" w:line="240" w:lineRule="auto"/>
        <w:ind w:left="1080"/>
        <w:jc w:val="center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val="en-US" w:eastAsia="fr-FR"/>
        </w:rPr>
        <w:t>2-</w:t>
      </w:r>
      <w:proofErr w:type="spellEnd"/>
      <w:r w:rsidRPr="0022094E">
        <w:rPr>
          <w:rFonts w:ascii="Times New Roman" w:eastAsia="Times New Roman" w:hAnsi="Times New Roman" w:cs="Times New Roman"/>
          <w:color w:val="222222"/>
          <w:sz w:val="14"/>
          <w:szCs w:val="14"/>
          <w:rtl/>
          <w:lang w:val="en-US" w:eastAsia="fr-FR"/>
        </w:rPr>
        <w:t>           </w:t>
      </w: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ضرورة العلم بالموضوعات السابقة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       يطلب عادة من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الباحث،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العلم بالموضوعات </w:t>
      </w: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المطروقة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،</w:t>
      </w:r>
      <w:proofErr w:type="spellEnd"/>
      <w:proofErr w:type="gram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لأن تناوله موضوعا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مبحوثا،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يقلل من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شأنه،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إذ يدل على الجهل العام وعدم المتابعة والعد عن جو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البحث،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وبخاصة إذا كانت المصادر والمراجع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واحدة،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أو متقاربة.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       وهناك بعض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الجامعات،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تتبادل العلم بالموضوعات </w:t>
      </w:r>
      <w:proofErr w:type="spellStart"/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المسجلة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إذ تحتفظ بسجل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خاص،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يراجعه الباحث قبل السير في خطوات الاختيار. </w:t>
      </w: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ووجود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رسائل في </w:t>
      </w: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lastRenderedPageBreak/>
        <w:t xml:space="preserve">إطار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جامعة،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لا يمكن إعادة بحث مواضيعها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–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في الأقل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–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ما لم تمض مدة زمنية تبلغ في أكثر الأحيان عشر سنين.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44"/>
          <w:szCs w:val="44"/>
          <w:rtl/>
          <w:lang w:eastAsia="fr-FR" w:bidi="ar-DZ"/>
        </w:rPr>
        <w:t>المقومات الأساسية للاختيار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1-</w:t>
      </w: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جدة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البحث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       وتعني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الجدة،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</w:t>
      </w: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طرق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جانب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جديدة،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من موضوع سبق بحثه. </w:t>
      </w: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وبذلك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يتخلص الباحث من لخضوع والانقياد لأفكار الباحثين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السابقين،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حتى لا يكون نسخة مشوهة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لهم،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إذ من الواجب أن يشارك غيره من الباحثين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آراءهم،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لئلا يتعود الكسل أو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السرقة،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فينطبع بطابع التبعية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لغيره،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فتفوته الفائدة التي أقرت من أجلها الأبحاث.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       </w:t>
      </w: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إضافة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شيء جديد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للمعرفة،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وتعني مدى إسهام هذا الموضوع في إضافة شيء جديد للمعرفة الإنسانية حسب رأي بعض الباحثين هناك هدفان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أساسيان،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الهدف الأول هو الهدف العلمي للوصول إلى حقائق يمكن أن تعتبر أساسا لنظرية جديدة. والهدف الثاني </w:t>
      </w: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فهو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الهدف العلمي أو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التطبيقي،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يرمي إلى الوصول إلى حل مشكلة علمية أو اجتماعية أو غيرها.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2-</w:t>
      </w: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الدقة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والوضوح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        ان يكون "عنوان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الموضوع"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محددا،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لا يحتمل الزيادة أو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النقصان،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ولا يكتنفه الغموض أو الإبهام. فمن العنوان تتضح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الدقة،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</w:t>
      </w: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وتبرز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الدلالة العلمية للموضوع. وقد يلي العنوان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الرئيس،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العنوان الفرعي أي التفصيلي الذي يرسم معالم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الموضوع،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من حيث تحديد الحقبة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الزمنية،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التي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يعالجها،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أو من حيث الاقتصار على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جزئية،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أو جزئيات يتضمنها البحث.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lastRenderedPageBreak/>
        <w:t> 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3-الرغبة الشخصية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       </w:t>
      </w: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أي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الانفعال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الخاص،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وهو نوع من الحب القوي الذي سيصبح دافعا على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الاستمرار،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في حالة مواجهة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صعوبات،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في أثناء البحث. ويبرز هذا الانفعال بالتفكير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الانتقادي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والإصرار العلمي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العنيد،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لمعرفة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"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حقيقة الأشياء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"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ويعده البعض حجر الزاوية في إجادة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البحث،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إذ يأخذ الباحث مما هو أقرب لنفسه ورغبته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وتجربته،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ليدفعه ذلك إلى العمل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والتضحية،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وليشعر بالمتعة وليعينه على الفهم.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 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4-</w:t>
      </w: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وفرة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المادة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       </w:t>
      </w: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ليس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هناك معنى وراء اختيار موضوع ليس له مصادر ومراجع أو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بيانات،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ممكن الحصول عليها في الوقت المتاح. لأن </w:t>
      </w: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مسالة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جمع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المادة،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من المسائل الأساسية لإعداد البحث. </w:t>
      </w: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فمهما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يكون الموضوع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مفيدا،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ولكن المادة المتعلقة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به،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غير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متوفرة،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فإنه لا يكفي لإعادة رسالة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علمية،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وقد تصلح مادته لكتابة مقال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علمي،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ينشر في إحدى المجلات العلمية. </w:t>
      </w: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إذن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فالموضوع الذي تقل مصادره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ومراجعه،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لا يصلح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للاختيار،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لأن وفرتها تجعل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الباحث،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يشعر بلون من الاطمئنان لما يجهزه من مادة لازمة للبحث.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 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5- </w:t>
      </w: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الوقــــــــــــــــــــــــــــــــــــــــــــــــــــــــــــــت</w:t>
      </w:r>
      <w:proofErr w:type="gramEnd"/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lastRenderedPageBreak/>
        <w:t xml:space="preserve">       وللوقت تأثير كبير في اختيار موضوع البحث. </w:t>
      </w: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فإذا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كان على الباحث أن ينتهي من بحثه في مدة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محددة،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فمن الواجب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عليه،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أن يختار موضوعا يستطيع الفراغ منه في هذه المدة. والأجدر ألا يقف الباحث عند المدة التي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عينهـا،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فأي بحث يمكنه أن يستغرق أكثر مما قدر له. </w:t>
      </w: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لأن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المسالة ليست مسألة جد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وسهر،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وإنما هي مسألة التشعب والجيوب غير المنتظرة. ومن هنا ينصح بسد الشعب </w:t>
      </w:r>
      <w:proofErr w:type="spellStart"/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الجانبية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التي لا تتصل بجوهر الموضوع. والإعراض عن كل الأفكار الثانوية الزائدة التي تؤدي إلى مخارج ويلزم الاهتمام إلا بالأهم وبصميم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الموضوع.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 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 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44"/>
          <w:szCs w:val="44"/>
          <w:rtl/>
          <w:lang w:eastAsia="fr-FR" w:bidi="ar-DZ"/>
        </w:rPr>
        <w:t>نظام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44"/>
          <w:szCs w:val="44"/>
          <w:rtl/>
          <w:lang w:eastAsia="fr-FR" w:bidi="ar-DZ"/>
        </w:rPr>
        <w:t xml:space="preserve"> البطاقات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1-الخطوات الأولى لجمع الأفكار والبيانات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      هناك بعض القواعد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الضرورية،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</w:t>
      </w: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التي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يجب الاعتماد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عليها،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لأنها تساعد على إنجاز البحث بسرعة ودقة وأمانة علمية فائقة. </w:t>
      </w: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ومن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بين هذه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القواعد،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عدم قراءة المرجع من الغلاف إلى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الغلاف،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لأن هدا العمل يعد مضيعة للوقت. ومن هنا وجب التركيز على تفهم أفكار المؤلف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أولا،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بفحص قائمة المحتويات أي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الفهرست،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وقراءة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عناةين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الموضوعات وتحديد المهم منها. </w:t>
      </w: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أي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ما يتعلق بموضوع البحث وتدوين أرقام الصفحات التي تضم تلك الموضوعات حتى يسهل العودة إليها لقراءتها بتمعن.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       </w:t>
      </w: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ومن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الضروري أن تأخذ معلومات وأفكار كل مرجع دفعة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واحدة،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حتى لا يعود الباحث إلى المرجع نفسه مرة أخرى. ولابد ان تسجل الأفكار التي تفيد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lastRenderedPageBreak/>
        <w:t>البحث،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في أي موطن فيه على وجه البطاقات مع الأخذ في الاعتبار كل الأبواب وفصول الرسالة بدون استثناء.</w:t>
      </w:r>
    </w:p>
    <w:p w:rsidR="0022094E" w:rsidRPr="0022094E" w:rsidRDefault="0022094E" w:rsidP="0022094E">
      <w:pPr>
        <w:shd w:val="clear" w:color="auto" w:fill="FFFFFF"/>
        <w:bidi/>
        <w:spacing w:after="160" w:line="240" w:lineRule="auto"/>
        <w:ind w:left="1080"/>
        <w:jc w:val="center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val="en-US" w:eastAsia="fr-FR"/>
        </w:rPr>
        <w:t>3-</w:t>
      </w:r>
      <w:proofErr w:type="spellEnd"/>
      <w:r w:rsidRPr="0022094E">
        <w:rPr>
          <w:rFonts w:ascii="Times New Roman" w:eastAsia="Times New Roman" w:hAnsi="Times New Roman" w:cs="Times New Roman"/>
          <w:color w:val="222222"/>
          <w:sz w:val="14"/>
          <w:szCs w:val="14"/>
          <w:rtl/>
          <w:lang w:val="en-US" w:eastAsia="fr-FR"/>
        </w:rPr>
        <w:t>           </w:t>
      </w: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وسائل جمع المعلومات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       </w:t>
      </w: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هناك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أكثر من وسيلة لجمع المعلومات والأفكار من المصادر والمراجع من بين هذه الوسائل {نظام البطاقات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}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وهذه الوسيلة أكثر من سواها ضبطا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ودقة،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وتيسر في الفرز والتصنيف وتوزيعها على الأبواب والفصول والمباحث وربطها بهيكل البحث. </w:t>
      </w: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بطريقة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سببية حيث تتبع كل فكرة بشكل زمني ومنطقي الفكرة التي قبلها والتي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تليها،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من حيث الموضوعية والمنطق والتاريخ.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 </w:t>
      </w:r>
    </w:p>
    <w:p w:rsidR="0022094E" w:rsidRPr="0022094E" w:rsidRDefault="0022094E" w:rsidP="0022094E">
      <w:pPr>
        <w:shd w:val="clear" w:color="auto" w:fill="FFFFFF"/>
        <w:bidi/>
        <w:spacing w:after="160" w:line="240" w:lineRule="auto"/>
        <w:ind w:left="1080"/>
        <w:jc w:val="center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val="en-US" w:eastAsia="fr-FR"/>
        </w:rPr>
        <w:t>4-</w:t>
      </w:r>
      <w:proofErr w:type="spellEnd"/>
      <w:r w:rsidRPr="0022094E">
        <w:rPr>
          <w:rFonts w:ascii="Times New Roman" w:eastAsia="Times New Roman" w:hAnsi="Times New Roman" w:cs="Times New Roman"/>
          <w:color w:val="222222"/>
          <w:sz w:val="14"/>
          <w:szCs w:val="14"/>
          <w:rtl/>
          <w:lang w:val="en-US" w:eastAsia="fr-FR"/>
        </w:rPr>
        <w:t>           </w:t>
      </w: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تعريف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البطاقة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       البطاقة هي ورقة سميكة نوعا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ما،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مستطيلة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الشكل،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ومن مقتضيات النظام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والدقة،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التزام البطاقات حجما واحدا طوال مجموع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البحث،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حتى يسهل تنظيمها وفرزها وتوزيعها على الأبواب والفصول والمباحث.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lang w:val="en-US" w:eastAsia="fr-FR"/>
        </w:rPr>
        <w:t>       </w:t>
      </w: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ومن الضروري أن تكتب فكرة واحدة فقط على وجه البطاقة الواحدة مع الإشارة إلى عنوان الفكرة في أعلاها في الزاوية اليسرى. أما أعلاها على اليمين فيكتب المرجع كاملا كالتالي: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اسم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المؤلف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"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عنوان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الكتاب"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{بين مزدوجتين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}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دار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النشر،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البلد،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الطبعة {إذا كانت الثانية أو أكثر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}،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السنةـ الصفحة.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lastRenderedPageBreak/>
        <w:t>       </w:t>
      </w: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وفي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البطاقة الثانية من المرجع نفسه نكتفي بكتابة اسم المؤلف "عنوان الكتاب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"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{بين مزدوجتين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}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ورقم الصفحة.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       هناك </w:t>
      </w: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ملاحظة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وهي ضرورة وضع عنوان الكتاب</w:t>
      </w: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lang w:val="en-US" w:eastAsia="fr-FR"/>
        </w:rPr>
        <w:t>&gt;&gt;</w:t>
      </w: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 بين مزدوجتين </w:t>
      </w: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lang w:val="en-US" w:eastAsia="fr-FR"/>
        </w:rPr>
        <w:t>&lt;&lt;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حتى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نستطيع أن نفرق بين المؤلف وعنوان الكتاب. </w:t>
      </w: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كأن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يكتب كاتب عن كاتب آخر معاصرا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له،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ففي هذه الحالة تظهر جليا مدى أهمية علامة التنصيص المخصصة للعناوين.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       وهناك ملاحظة أخرى إذا لم نعثر </w:t>
      </w: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على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دار النشر نضع {د.ت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}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أي دون ذكر دار الطبع. وإذا لم نعثر </w:t>
      </w: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على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السنة،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نضع الرمز {د.ت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}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أي من دون ذكر تاريخ الطبع.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       والجدير أن تكتب الفكرة على وجه البطاقة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فقك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وليس على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ظهرها،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لأنه عند الفرز والتصنيف والترتيب لا ننظر إلا في وجه البطاقة. </w:t>
      </w: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ويخصص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ظهر البطاقة لملاحظات الباحث مثل تسجيل المعلومات الشفوية حول الفكرة أو تسجيل رقم المرجع الخاص بمكتبة عامة.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       </w:t>
      </w: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وعند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الانتهاء من إعداد البطاقات يلزم المرور عليها بسرعة لمعرفة جميع الأفكار {ويساعدنا في هذا التصنيف عنوان الفكرة المسجلة على هامش البطاقة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}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حتى يتسنى لنا ترتيبها حسب الأبواب والفصول والمباحث.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       </w:t>
      </w: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ومن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المفروض أن تدون في بداية أي {بداية عملية جمع المادة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}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إلا المعلومات المفيدة التي ترتبط بالبحث مباشرة. </w:t>
      </w: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ولعل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من مزايا نظام البطاقات تيسير العودة إلى كل مصدر لمراجعة أي رأي أو رقم أو فكرة أو معلومة...</w:t>
      </w:r>
      <w:proofErr w:type="gram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للتأكد</w:t>
      </w:r>
      <w:proofErr w:type="gram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</w:t>
      </w: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lastRenderedPageBreak/>
        <w:t xml:space="preserve">منها ومن مزاياها أيضا إمكانية الاحتفاظ </w:t>
      </w:r>
      <w:proofErr w:type="spellStart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بها</w:t>
      </w:r>
      <w:proofErr w:type="spellEnd"/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 xml:space="preserve"> للاستفادة منها في بحوث جديدة أخرى في الموضوع نفسه أو موضوع مشابه.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 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 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رسم نموذجي للبطاقة</w:t>
      </w:r>
    </w:p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وجه البطاقة: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/>
      </w:tblPr>
      <w:tblGrid>
        <w:gridCol w:w="9288"/>
      </w:tblGrid>
      <w:tr w:rsidR="0022094E" w:rsidRPr="0022094E" w:rsidTr="0022094E">
        <w:tc>
          <w:tcPr>
            <w:tcW w:w="9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94E" w:rsidRPr="0022094E" w:rsidRDefault="0022094E" w:rsidP="0022094E">
            <w:pPr>
              <w:bidi/>
              <w:spacing w:before="100" w:beforeAutospacing="1"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rtl/>
                <w:lang w:eastAsia="fr-FR"/>
              </w:rPr>
            </w:pPr>
            <w:r w:rsidRPr="0022094E">
              <w:rPr>
                <w:rFonts w:ascii="Simplified Arabic" w:eastAsia="Times New Roman" w:hAnsi="Simplified Arabic" w:cs="Simplified Arabic"/>
                <w:sz w:val="36"/>
                <w:szCs w:val="36"/>
                <w:rtl/>
                <w:lang w:eastAsia="fr-FR" w:bidi="ar-DZ"/>
              </w:rPr>
              <w:t xml:space="preserve">اسم المؤلف </w:t>
            </w:r>
            <w:proofErr w:type="spellStart"/>
            <w:r w:rsidRPr="0022094E">
              <w:rPr>
                <w:rFonts w:ascii="Simplified Arabic" w:eastAsia="Times New Roman" w:hAnsi="Simplified Arabic" w:cs="Simplified Arabic"/>
                <w:sz w:val="36"/>
                <w:szCs w:val="36"/>
                <w:rtl/>
                <w:lang w:eastAsia="fr-FR" w:bidi="ar-DZ"/>
              </w:rPr>
              <w:t>"</w:t>
            </w:r>
            <w:proofErr w:type="spellEnd"/>
            <w:r w:rsidRPr="0022094E">
              <w:rPr>
                <w:rFonts w:ascii="Simplified Arabic" w:eastAsia="Times New Roman" w:hAnsi="Simplified Arabic" w:cs="Simplified Arabic"/>
                <w:sz w:val="36"/>
                <w:szCs w:val="36"/>
                <w:rtl/>
                <w:lang w:eastAsia="fr-FR" w:bidi="ar-DZ"/>
              </w:rPr>
              <w:t xml:space="preserve"> عنوان </w:t>
            </w:r>
            <w:proofErr w:type="spellStart"/>
            <w:r w:rsidRPr="0022094E">
              <w:rPr>
                <w:rFonts w:ascii="Simplified Arabic" w:eastAsia="Times New Roman" w:hAnsi="Simplified Arabic" w:cs="Simplified Arabic"/>
                <w:sz w:val="36"/>
                <w:szCs w:val="36"/>
                <w:rtl/>
                <w:lang w:eastAsia="fr-FR" w:bidi="ar-DZ"/>
              </w:rPr>
              <w:t>الكتاب"</w:t>
            </w:r>
            <w:proofErr w:type="spellEnd"/>
            <w:r w:rsidRPr="0022094E">
              <w:rPr>
                <w:rFonts w:ascii="Simplified Arabic" w:eastAsia="Times New Roman" w:hAnsi="Simplified Arabic" w:cs="Simplified Arabic"/>
                <w:sz w:val="36"/>
                <w:szCs w:val="36"/>
                <w:rtl/>
                <w:lang w:eastAsia="fr-FR" w:bidi="ar-DZ"/>
              </w:rPr>
              <w:t xml:space="preserve"> {</w:t>
            </w:r>
            <w:proofErr w:type="gramStart"/>
            <w:r w:rsidRPr="0022094E">
              <w:rPr>
                <w:rFonts w:ascii="Simplified Arabic" w:eastAsia="Times New Roman" w:hAnsi="Simplified Arabic" w:cs="Simplified Arabic"/>
                <w:sz w:val="36"/>
                <w:szCs w:val="36"/>
                <w:rtl/>
                <w:lang w:eastAsia="fr-FR" w:bidi="ar-DZ"/>
              </w:rPr>
              <w:t>بين</w:t>
            </w:r>
            <w:proofErr w:type="gramEnd"/>
            <w:r w:rsidRPr="0022094E">
              <w:rPr>
                <w:rFonts w:ascii="Simplified Arabic" w:eastAsia="Times New Roman" w:hAnsi="Simplified Arabic" w:cs="Simplified Arabic"/>
                <w:sz w:val="36"/>
                <w:szCs w:val="36"/>
                <w:rtl/>
                <w:lang w:eastAsia="fr-FR" w:bidi="ar-DZ"/>
              </w:rPr>
              <w:t xml:space="preserve"> مزدوجتين}                    عنوان الفكرة</w:t>
            </w:r>
          </w:p>
          <w:p w:rsidR="0022094E" w:rsidRPr="0022094E" w:rsidRDefault="0022094E" w:rsidP="0022094E">
            <w:pPr>
              <w:bidi/>
              <w:spacing w:before="100" w:beforeAutospacing="1"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fr-FR"/>
              </w:rPr>
            </w:pPr>
            <w:r w:rsidRPr="0022094E">
              <w:rPr>
                <w:rFonts w:ascii="Simplified Arabic" w:eastAsia="Times New Roman" w:hAnsi="Simplified Arabic" w:cs="Simplified Arabic"/>
                <w:sz w:val="36"/>
                <w:szCs w:val="36"/>
                <w:rtl/>
                <w:lang w:eastAsia="fr-FR" w:bidi="ar-DZ"/>
              </w:rPr>
              <w:t>دار النشر</w:t>
            </w:r>
            <w:proofErr w:type="gramStart"/>
            <w:r w:rsidRPr="0022094E">
              <w:rPr>
                <w:rFonts w:ascii="Simplified Arabic" w:eastAsia="Times New Roman" w:hAnsi="Simplified Arabic" w:cs="Simplified Arabic"/>
                <w:sz w:val="36"/>
                <w:szCs w:val="36"/>
                <w:rtl/>
                <w:lang w:eastAsia="fr-FR" w:bidi="ar-DZ"/>
              </w:rPr>
              <w:t>،</w:t>
            </w:r>
            <w:r w:rsidRPr="0022094E">
              <w:rPr>
                <w:rFonts w:ascii="Simplified Arabic" w:eastAsia="Times New Roman" w:hAnsi="Simplified Arabic" w:cs="Simplified Arabic"/>
                <w:sz w:val="36"/>
                <w:szCs w:val="36"/>
                <w:lang w:eastAsia="fr-FR" w:bidi="ar-DZ"/>
              </w:rPr>
              <w:t> </w:t>
            </w:r>
            <w:r w:rsidRPr="0022094E">
              <w:rPr>
                <w:rFonts w:ascii="Simplified Arabic" w:eastAsia="Times New Roman" w:hAnsi="Simplified Arabic" w:cs="Simplified Arabic"/>
                <w:sz w:val="36"/>
                <w:szCs w:val="36"/>
                <w:rtl/>
                <w:lang w:eastAsia="fr-FR" w:bidi="ar-DZ"/>
              </w:rPr>
              <w:t>البلد</w:t>
            </w:r>
            <w:proofErr w:type="gramEnd"/>
            <w:r w:rsidRPr="0022094E">
              <w:rPr>
                <w:rFonts w:ascii="Simplified Arabic" w:eastAsia="Times New Roman" w:hAnsi="Simplified Arabic" w:cs="Simplified Arabic"/>
                <w:sz w:val="36"/>
                <w:szCs w:val="36"/>
                <w:rtl/>
                <w:lang w:eastAsia="fr-FR" w:bidi="ar-DZ"/>
              </w:rPr>
              <w:t>،</w:t>
            </w:r>
            <w:r w:rsidRPr="0022094E">
              <w:rPr>
                <w:rFonts w:ascii="Simplified Arabic" w:eastAsia="Times New Roman" w:hAnsi="Simplified Arabic" w:cs="Simplified Arabic"/>
                <w:sz w:val="36"/>
                <w:szCs w:val="36"/>
                <w:lang w:eastAsia="fr-FR" w:bidi="ar-DZ"/>
              </w:rPr>
              <w:t> </w:t>
            </w:r>
            <w:proofErr w:type="spellStart"/>
            <w:r w:rsidRPr="0022094E">
              <w:rPr>
                <w:rFonts w:ascii="Simplified Arabic" w:eastAsia="Times New Roman" w:hAnsi="Simplified Arabic" w:cs="Simplified Arabic"/>
                <w:sz w:val="36"/>
                <w:szCs w:val="36"/>
                <w:rtl/>
                <w:lang w:eastAsia="fr-FR" w:bidi="ar-DZ"/>
              </w:rPr>
              <w:t>ط،</w:t>
            </w:r>
            <w:proofErr w:type="spellEnd"/>
            <w:r w:rsidRPr="0022094E">
              <w:rPr>
                <w:rFonts w:ascii="Simplified Arabic" w:eastAsia="Times New Roman" w:hAnsi="Simplified Arabic" w:cs="Simplified Arabic"/>
                <w:sz w:val="36"/>
                <w:szCs w:val="36"/>
                <w:rtl/>
                <w:lang w:eastAsia="fr-FR" w:bidi="ar-DZ"/>
              </w:rPr>
              <w:t xml:space="preserve"> </w:t>
            </w:r>
            <w:proofErr w:type="spellStart"/>
            <w:r w:rsidRPr="0022094E">
              <w:rPr>
                <w:rFonts w:ascii="Simplified Arabic" w:eastAsia="Times New Roman" w:hAnsi="Simplified Arabic" w:cs="Simplified Arabic"/>
                <w:sz w:val="36"/>
                <w:szCs w:val="36"/>
                <w:rtl/>
                <w:lang w:eastAsia="fr-FR" w:bidi="ar-DZ"/>
              </w:rPr>
              <w:t>السنة،</w:t>
            </w:r>
            <w:proofErr w:type="spellEnd"/>
            <w:r w:rsidRPr="0022094E">
              <w:rPr>
                <w:rFonts w:ascii="Simplified Arabic" w:eastAsia="Times New Roman" w:hAnsi="Simplified Arabic" w:cs="Simplified Arabic"/>
                <w:sz w:val="36"/>
                <w:szCs w:val="36"/>
                <w:rtl/>
                <w:lang w:eastAsia="fr-FR" w:bidi="ar-DZ"/>
              </w:rPr>
              <w:t xml:space="preserve"> </w:t>
            </w:r>
            <w:proofErr w:type="spellStart"/>
            <w:r w:rsidRPr="0022094E">
              <w:rPr>
                <w:rFonts w:ascii="Simplified Arabic" w:eastAsia="Times New Roman" w:hAnsi="Simplified Arabic" w:cs="Simplified Arabic"/>
                <w:sz w:val="36"/>
                <w:szCs w:val="36"/>
                <w:rtl/>
                <w:lang w:eastAsia="fr-FR" w:bidi="ar-DZ"/>
              </w:rPr>
              <w:t>الصفحة:</w:t>
            </w:r>
            <w:proofErr w:type="spellEnd"/>
            <w:r w:rsidRPr="0022094E">
              <w:rPr>
                <w:rFonts w:ascii="Simplified Arabic" w:eastAsia="Times New Roman" w:hAnsi="Simplified Arabic" w:cs="Simplified Arabic"/>
                <w:sz w:val="36"/>
                <w:szCs w:val="36"/>
                <w:rtl/>
                <w:lang w:eastAsia="fr-FR" w:bidi="ar-DZ"/>
              </w:rPr>
              <w:t>                     </w:t>
            </w:r>
          </w:p>
        </w:tc>
      </w:tr>
      <w:tr w:rsidR="0022094E" w:rsidRPr="0022094E" w:rsidTr="0022094E">
        <w:tc>
          <w:tcPr>
            <w:tcW w:w="9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94E" w:rsidRPr="0022094E" w:rsidRDefault="0022094E" w:rsidP="0022094E">
            <w:pPr>
              <w:bidi/>
              <w:spacing w:before="100" w:beforeAutospacing="1"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rtl/>
                <w:lang w:eastAsia="fr-FR"/>
              </w:rPr>
            </w:pPr>
            <w:r w:rsidRPr="0022094E">
              <w:rPr>
                <w:rFonts w:ascii="Simplified Arabic" w:eastAsia="Times New Roman" w:hAnsi="Simplified Arabic" w:cs="Simplified Arabic"/>
                <w:sz w:val="36"/>
                <w:szCs w:val="36"/>
                <w:rtl/>
                <w:lang w:eastAsia="fr-FR" w:bidi="ar-DZ"/>
              </w:rPr>
              <w:t>...........................................................................</w:t>
            </w:r>
          </w:p>
          <w:p w:rsidR="0022094E" w:rsidRPr="0022094E" w:rsidRDefault="0022094E" w:rsidP="0022094E">
            <w:pPr>
              <w:bidi/>
              <w:spacing w:before="100" w:beforeAutospacing="1"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rtl/>
                <w:lang w:eastAsia="fr-FR"/>
              </w:rPr>
            </w:pPr>
            <w:r w:rsidRPr="0022094E">
              <w:rPr>
                <w:rFonts w:ascii="Simplified Arabic" w:eastAsia="Times New Roman" w:hAnsi="Simplified Arabic" w:cs="Simplified Arabic"/>
                <w:sz w:val="36"/>
                <w:szCs w:val="36"/>
                <w:rtl/>
                <w:lang w:eastAsia="fr-FR"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2094E" w:rsidRPr="0022094E" w:rsidRDefault="0022094E" w:rsidP="0022094E">
            <w:pPr>
              <w:bidi/>
              <w:spacing w:before="100" w:beforeAutospacing="1"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rtl/>
                <w:lang w:eastAsia="fr-FR"/>
              </w:rPr>
            </w:pPr>
            <w:r w:rsidRPr="0022094E">
              <w:rPr>
                <w:rFonts w:ascii="Simplified Arabic" w:eastAsia="Times New Roman" w:hAnsi="Simplified Arabic" w:cs="Simplified Arabic"/>
                <w:sz w:val="36"/>
                <w:szCs w:val="36"/>
                <w:rtl/>
                <w:lang w:eastAsia="fr-FR" w:bidi="ar-DZ"/>
              </w:rPr>
              <w:t> </w:t>
            </w:r>
          </w:p>
          <w:p w:rsidR="0022094E" w:rsidRPr="0022094E" w:rsidRDefault="0022094E" w:rsidP="0022094E">
            <w:pPr>
              <w:bidi/>
              <w:spacing w:before="100" w:beforeAutospacing="1"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fr-FR"/>
              </w:rPr>
            </w:pPr>
            <w:r w:rsidRPr="0022094E">
              <w:rPr>
                <w:rFonts w:ascii="Simplified Arabic" w:eastAsia="Times New Roman" w:hAnsi="Simplified Arabic" w:cs="Simplified Arabic"/>
                <w:sz w:val="36"/>
                <w:szCs w:val="36"/>
                <w:rtl/>
                <w:lang w:eastAsia="fr-FR" w:bidi="ar-DZ"/>
              </w:rPr>
              <w:t> </w:t>
            </w:r>
          </w:p>
        </w:tc>
      </w:tr>
    </w:tbl>
    <w:p w:rsidR="0022094E" w:rsidRPr="0022094E" w:rsidRDefault="0022094E" w:rsidP="0022094E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22222"/>
          <w:sz w:val="17"/>
          <w:szCs w:val="17"/>
          <w:rtl/>
          <w:lang w:eastAsia="fr-FR"/>
        </w:rPr>
      </w:pPr>
      <w:r w:rsidRPr="0022094E">
        <w:rPr>
          <w:rFonts w:ascii="Simplified Arabic" w:eastAsia="Times New Roman" w:hAnsi="Simplified Arabic" w:cs="Simplified Arabic"/>
          <w:color w:val="222222"/>
          <w:sz w:val="36"/>
          <w:szCs w:val="36"/>
          <w:rtl/>
          <w:lang w:eastAsia="fr-FR" w:bidi="ar-DZ"/>
        </w:rPr>
        <w:t>ظهر البطاقة: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/>
      </w:tblPr>
      <w:tblGrid>
        <w:gridCol w:w="9062"/>
      </w:tblGrid>
      <w:tr w:rsidR="0022094E" w:rsidRPr="0022094E" w:rsidTr="0022094E">
        <w:tc>
          <w:tcPr>
            <w:tcW w:w="9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94E" w:rsidRPr="0022094E" w:rsidRDefault="0022094E" w:rsidP="0022094E">
            <w:pPr>
              <w:bidi/>
              <w:spacing w:before="100" w:beforeAutospacing="1"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rtl/>
                <w:lang w:eastAsia="fr-FR"/>
              </w:rPr>
            </w:pPr>
            <w:r w:rsidRPr="0022094E">
              <w:rPr>
                <w:rFonts w:ascii="Simplified Arabic" w:eastAsia="Times New Roman" w:hAnsi="Simplified Arabic" w:cs="Simplified Arabic"/>
                <w:sz w:val="36"/>
                <w:szCs w:val="36"/>
                <w:rtl/>
                <w:lang w:eastAsia="fr-FR" w:bidi="ar-DZ"/>
              </w:rPr>
              <w:lastRenderedPageBreak/>
              <w:t> </w:t>
            </w:r>
          </w:p>
          <w:p w:rsidR="0022094E" w:rsidRPr="0022094E" w:rsidRDefault="0022094E" w:rsidP="0022094E">
            <w:pPr>
              <w:bidi/>
              <w:spacing w:before="100" w:beforeAutospacing="1"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rtl/>
                <w:lang w:eastAsia="fr-FR"/>
              </w:rPr>
            </w:pPr>
            <w:r w:rsidRPr="0022094E">
              <w:rPr>
                <w:rFonts w:ascii="Simplified Arabic" w:eastAsia="Times New Roman" w:hAnsi="Simplified Arabic" w:cs="Simplified Arabic"/>
                <w:sz w:val="36"/>
                <w:szCs w:val="36"/>
                <w:rtl/>
                <w:lang w:eastAsia="fr-FR" w:bidi="ar-DZ"/>
              </w:rPr>
              <w:t>ظهر البطاقة يبقى فارغا</w:t>
            </w:r>
          </w:p>
          <w:p w:rsidR="0022094E" w:rsidRPr="0022094E" w:rsidRDefault="0022094E" w:rsidP="0022094E">
            <w:pPr>
              <w:bidi/>
              <w:spacing w:before="100" w:beforeAutospacing="1"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rtl/>
                <w:lang w:eastAsia="fr-FR"/>
              </w:rPr>
            </w:pPr>
            <w:r w:rsidRPr="0022094E">
              <w:rPr>
                <w:rFonts w:ascii="Simplified Arabic" w:eastAsia="Times New Roman" w:hAnsi="Simplified Arabic" w:cs="Simplified Arabic"/>
                <w:sz w:val="36"/>
                <w:szCs w:val="36"/>
                <w:rtl/>
                <w:lang w:eastAsia="fr-FR" w:bidi="ar-DZ"/>
              </w:rPr>
              <w:t xml:space="preserve">وفي بعض الحالات </w:t>
            </w:r>
            <w:proofErr w:type="gramStart"/>
            <w:r w:rsidRPr="0022094E">
              <w:rPr>
                <w:rFonts w:ascii="Simplified Arabic" w:eastAsia="Times New Roman" w:hAnsi="Simplified Arabic" w:cs="Simplified Arabic"/>
                <w:sz w:val="36"/>
                <w:szCs w:val="36"/>
                <w:rtl/>
                <w:lang w:eastAsia="fr-FR" w:bidi="ar-DZ"/>
              </w:rPr>
              <w:t>الخاصة</w:t>
            </w:r>
            <w:proofErr w:type="gramEnd"/>
            <w:r w:rsidRPr="0022094E">
              <w:rPr>
                <w:rFonts w:ascii="Simplified Arabic" w:eastAsia="Times New Roman" w:hAnsi="Simplified Arabic" w:cs="Simplified Arabic"/>
                <w:sz w:val="36"/>
                <w:szCs w:val="36"/>
                <w:rtl/>
                <w:lang w:eastAsia="fr-FR" w:bidi="ar-DZ"/>
              </w:rPr>
              <w:t xml:space="preserve"> تسجل:</w:t>
            </w:r>
          </w:p>
          <w:p w:rsidR="0022094E" w:rsidRPr="0022094E" w:rsidRDefault="0022094E" w:rsidP="0022094E">
            <w:pPr>
              <w:bidi/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fr-FR"/>
              </w:rPr>
            </w:pPr>
            <w:proofErr w:type="spellStart"/>
            <w:r w:rsidRPr="0022094E">
              <w:rPr>
                <w:rFonts w:ascii="Helvetica" w:eastAsia="Times New Roman" w:hAnsi="Helvetica" w:cs="Helvetica"/>
                <w:sz w:val="24"/>
                <w:szCs w:val="24"/>
                <w:rtl/>
                <w:lang w:eastAsia="fr-FR"/>
              </w:rPr>
              <w:t>&lt;</w:t>
            </w:r>
            <w:proofErr w:type="spellEnd"/>
            <w:r w:rsidRPr="0022094E">
              <w:rPr>
                <w:rFonts w:ascii="Helvetica" w:eastAsia="Times New Roman" w:hAnsi="Helvetica" w:cs="Helvetica"/>
                <w:sz w:val="24"/>
                <w:szCs w:val="24"/>
                <w:lang w:eastAsia="fr-FR"/>
              </w:rPr>
              <w:t>p class</w:t>
            </w:r>
            <w:proofErr w:type="spellStart"/>
            <w:r w:rsidRPr="0022094E">
              <w:rPr>
                <w:rFonts w:ascii="Helvetica" w:eastAsia="Times New Roman" w:hAnsi="Helvetica" w:cs="Helvetica"/>
                <w:sz w:val="24"/>
                <w:szCs w:val="24"/>
                <w:rtl/>
                <w:lang w:eastAsia="fr-FR"/>
              </w:rPr>
              <w:t>="</w:t>
            </w:r>
            <w:proofErr w:type="spellEnd"/>
            <w:r w:rsidRPr="0022094E">
              <w:rPr>
                <w:rFonts w:ascii="Helvetica" w:eastAsia="Times New Roman" w:hAnsi="Helvetica" w:cs="Helvetica"/>
                <w:sz w:val="24"/>
                <w:szCs w:val="24"/>
                <w:lang w:eastAsia="fr-FR"/>
              </w:rPr>
              <w:t xml:space="preserve">ydpbe460ebaMsoListParagraphCxSpFirst" </w:t>
            </w:r>
            <w:proofErr w:type="spellStart"/>
            <w:r w:rsidRPr="0022094E">
              <w:rPr>
                <w:rFonts w:ascii="Helvetica" w:eastAsia="Times New Roman" w:hAnsi="Helvetica" w:cs="Helvetica"/>
                <w:sz w:val="24"/>
                <w:szCs w:val="24"/>
                <w:lang w:eastAsia="fr-FR"/>
              </w:rPr>
              <w:t>dir</w:t>
            </w:r>
            <w:proofErr w:type="spellEnd"/>
            <w:r w:rsidRPr="0022094E">
              <w:rPr>
                <w:rFonts w:ascii="Helvetica" w:eastAsia="Times New Roman" w:hAnsi="Helvetica" w:cs="Helvetica"/>
                <w:sz w:val="24"/>
                <w:szCs w:val="24"/>
                <w:lang w:eastAsia="fr-FR"/>
              </w:rPr>
              <w:t>="RTL" style="</w:t>
            </w:r>
            <w:proofErr w:type="spellStart"/>
            <w:r w:rsidRPr="0022094E">
              <w:rPr>
                <w:rFonts w:ascii="Helvetica" w:eastAsia="Times New Roman" w:hAnsi="Helvetica" w:cs="Helvetica"/>
                <w:sz w:val="24"/>
                <w:szCs w:val="24"/>
                <w:lang w:eastAsia="fr-FR"/>
              </w:rPr>
              <w:t>margin</w:t>
            </w:r>
            <w:proofErr w:type="spellEnd"/>
            <w:r w:rsidRPr="0022094E">
              <w:rPr>
                <w:rFonts w:ascii="Helvetica" w:eastAsia="Times New Roman" w:hAnsi="Helvetica" w:cs="Helvetica"/>
                <w:sz w:val="24"/>
                <w:szCs w:val="24"/>
                <w:lang w:eastAsia="fr-FR"/>
              </w:rPr>
              <w:t xml:space="preserve">: 0cm 54pt 0.0001pt 0cm; </w:t>
            </w:r>
            <w:proofErr w:type="spellStart"/>
            <w:r w:rsidRPr="0022094E">
              <w:rPr>
                <w:rFonts w:ascii="Helvetica" w:eastAsia="Times New Roman" w:hAnsi="Helvetica" w:cs="Helvetica"/>
                <w:sz w:val="24"/>
                <w:szCs w:val="24"/>
                <w:lang w:eastAsia="fr-FR"/>
              </w:rPr>
              <w:t>text</w:t>
            </w:r>
            <w:proofErr w:type="spellEnd"/>
            <w:r w:rsidRPr="0022094E">
              <w:rPr>
                <w:rFonts w:ascii="Helvetica" w:eastAsia="Times New Roman" w:hAnsi="Helvetica" w:cs="Helvetica"/>
                <w:sz w:val="24"/>
                <w:szCs w:val="24"/>
                <w:lang w:eastAsia="fr-FR"/>
              </w:rPr>
              <w:t>-</w:t>
            </w:r>
            <w:proofErr w:type="spellStart"/>
            <w:r w:rsidRPr="0022094E">
              <w:rPr>
                <w:rFonts w:ascii="Helvetica" w:eastAsia="Times New Roman" w:hAnsi="Helvetica" w:cs="Helvetica"/>
                <w:sz w:val="24"/>
                <w:szCs w:val="24"/>
                <w:lang w:eastAsia="fr-FR"/>
              </w:rPr>
              <w:t>align</w:t>
            </w:r>
            <w:proofErr w:type="spellEnd"/>
            <w:r w:rsidRPr="0022094E">
              <w:rPr>
                <w:rFonts w:ascii="Helvetica" w:eastAsia="Times New Roman" w:hAnsi="Helvetica" w:cs="Helvetica"/>
                <w:sz w:val="24"/>
                <w:szCs w:val="24"/>
                <w:lang w:eastAsia="fr-FR"/>
              </w:rPr>
              <w:t xml:space="preserve">: </w:t>
            </w:r>
            <w:proofErr w:type="spellStart"/>
            <w:r w:rsidRPr="0022094E">
              <w:rPr>
                <w:rFonts w:ascii="Helvetica" w:eastAsia="Times New Roman" w:hAnsi="Helvetica" w:cs="Helvetica"/>
                <w:sz w:val="24"/>
                <w:szCs w:val="24"/>
                <w:lang w:eastAsia="fr-FR"/>
              </w:rPr>
              <w:t>justify</w:t>
            </w:r>
            <w:proofErr w:type="spellEnd"/>
            <w:r w:rsidRPr="0022094E">
              <w:rPr>
                <w:rFonts w:ascii="Helvetica" w:eastAsia="Times New Roman" w:hAnsi="Helvetica" w:cs="Helvetica"/>
                <w:sz w:val="24"/>
                <w:szCs w:val="24"/>
                <w:lang w:eastAsia="fr-FR"/>
              </w:rPr>
              <w:t>; line-</w:t>
            </w:r>
            <w:proofErr w:type="spellStart"/>
            <w:r w:rsidRPr="0022094E">
              <w:rPr>
                <w:rFonts w:ascii="Helvetica" w:eastAsia="Times New Roman" w:hAnsi="Helvetica" w:cs="Helvetica"/>
                <w:sz w:val="24"/>
                <w:szCs w:val="24"/>
                <w:lang w:eastAsia="fr-FR"/>
              </w:rPr>
              <w:t>height</w:t>
            </w:r>
            <w:proofErr w:type="spellEnd"/>
            <w:r w:rsidRPr="0022094E">
              <w:rPr>
                <w:rFonts w:ascii="Helvetica" w:eastAsia="Times New Roman" w:hAnsi="Helvetica" w:cs="Helvetica"/>
                <w:sz w:val="24"/>
                <w:szCs w:val="24"/>
                <w:lang w:eastAsia="fr-FR"/>
              </w:rPr>
              <w:t>: normal; dire</w:t>
            </w:r>
          </w:p>
        </w:tc>
      </w:tr>
    </w:tbl>
    <w:p w:rsidR="0022094E" w:rsidRPr="0022094E" w:rsidRDefault="0022094E" w:rsidP="002209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  <w:lang w:eastAsia="fr-FR"/>
        </w:rPr>
      </w:pPr>
      <w:r w:rsidRPr="0022094E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…</w:t>
      </w:r>
    </w:p>
    <w:p w:rsidR="00D21B47" w:rsidRDefault="00D21B47" w:rsidP="0022094E">
      <w:pPr>
        <w:bidi/>
      </w:pPr>
    </w:p>
    <w:sectPr w:rsidR="00D21B47" w:rsidSect="00D21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22094E"/>
    <w:rsid w:val="001433E9"/>
    <w:rsid w:val="001F0954"/>
    <w:rsid w:val="0022094E"/>
    <w:rsid w:val="00243EBA"/>
    <w:rsid w:val="003733BA"/>
    <w:rsid w:val="00642BA3"/>
    <w:rsid w:val="0076702B"/>
    <w:rsid w:val="007D17BD"/>
    <w:rsid w:val="00D21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3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433E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20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7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3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2210</Words>
  <Characters>12157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2020-03-23T14:01:00Z</dcterms:created>
  <dcterms:modified xsi:type="dcterms:W3CDTF">2020-03-23T14:07:00Z</dcterms:modified>
</cp:coreProperties>
</file>