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20" w:rsidRPr="00276A58" w:rsidRDefault="00297630" w:rsidP="0029763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276A58">
        <w:rPr>
          <w:rFonts w:asciiTheme="majorBidi" w:hAnsiTheme="majorBidi" w:cstheme="majorBidi"/>
          <w:b/>
          <w:bCs/>
          <w:sz w:val="32"/>
          <w:szCs w:val="32"/>
        </w:rPr>
        <w:t>Syllabus Nutrition minérale et Fertilisation</w:t>
      </w:r>
    </w:p>
    <w:p w:rsidR="00297630" w:rsidRPr="00276A58" w:rsidRDefault="00297630" w:rsidP="00297630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97630" w:rsidRPr="00276A58" w:rsidRDefault="00297630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297630" w:rsidRPr="00276A58" w:rsidRDefault="00297630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>M1 Production végétale S2</w:t>
      </w:r>
    </w:p>
    <w:p w:rsidR="00297630" w:rsidRDefault="00297630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b/>
          <w:bCs/>
          <w:sz w:val="24"/>
          <w:szCs w:val="24"/>
        </w:rPr>
        <w:t>Volume horaire</w:t>
      </w:r>
      <w:r w:rsidRPr="00276A58">
        <w:rPr>
          <w:rFonts w:asciiTheme="majorBidi" w:hAnsiTheme="majorBidi" w:cstheme="majorBidi"/>
          <w:sz w:val="24"/>
          <w:szCs w:val="24"/>
        </w:rPr>
        <w:t xml:space="preserve"> 30 h    </w:t>
      </w:r>
      <w:r w:rsidRPr="00276A58">
        <w:rPr>
          <w:rFonts w:asciiTheme="majorBidi" w:hAnsiTheme="majorBidi" w:cstheme="majorBidi"/>
          <w:b/>
          <w:bCs/>
          <w:sz w:val="24"/>
          <w:szCs w:val="24"/>
        </w:rPr>
        <w:t>Coefficient</w:t>
      </w:r>
      <w:r w:rsidRPr="00276A58">
        <w:rPr>
          <w:rFonts w:asciiTheme="majorBidi" w:hAnsiTheme="majorBidi" w:cstheme="majorBidi"/>
          <w:sz w:val="24"/>
          <w:szCs w:val="24"/>
        </w:rPr>
        <w:t xml:space="preserve"> : 1          </w:t>
      </w:r>
      <w:r w:rsidRPr="00276A58">
        <w:rPr>
          <w:rFonts w:asciiTheme="majorBidi" w:hAnsiTheme="majorBidi" w:cstheme="majorBidi"/>
          <w:b/>
          <w:bCs/>
          <w:sz w:val="24"/>
          <w:szCs w:val="24"/>
        </w:rPr>
        <w:t>Crédit</w:t>
      </w:r>
      <w:r w:rsidRPr="00276A58">
        <w:rPr>
          <w:rFonts w:asciiTheme="majorBidi" w:hAnsiTheme="majorBidi" w:cstheme="majorBidi"/>
          <w:sz w:val="24"/>
          <w:szCs w:val="24"/>
        </w:rPr>
        <w:t> : 2</w:t>
      </w:r>
    </w:p>
    <w:p w:rsidR="00947DBF" w:rsidRDefault="00947DBF" w:rsidP="00947DBF">
      <w:pPr>
        <w:pStyle w:val="texte-base"/>
        <w:spacing w:line="360" w:lineRule="auto"/>
        <w:rPr>
          <w:rFonts w:asciiTheme="majorBidi" w:hAnsiTheme="majorBidi" w:cstheme="majorBidi"/>
        </w:rPr>
      </w:pPr>
      <w:r w:rsidRPr="00947DBF">
        <w:rPr>
          <w:rFonts w:asciiTheme="majorBidi" w:hAnsiTheme="majorBidi" w:cstheme="majorBidi"/>
        </w:rPr>
        <w:t xml:space="preserve">Les différents mécanismes de la </w:t>
      </w:r>
      <w:r>
        <w:rPr>
          <w:rFonts w:asciiTheme="majorBidi" w:hAnsiTheme="majorBidi" w:cstheme="majorBidi"/>
        </w:rPr>
        <w:t>nutrition minérale sont abordés</w:t>
      </w:r>
      <w:r w:rsidRPr="00947DBF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947DBF">
        <w:rPr>
          <w:rFonts w:asciiTheme="majorBidi" w:hAnsiTheme="majorBidi" w:cstheme="majorBidi"/>
        </w:rPr>
        <w:t>Cet enseignement fai</w:t>
      </w:r>
      <w:r>
        <w:rPr>
          <w:rFonts w:asciiTheme="majorBidi" w:hAnsiTheme="majorBidi" w:cstheme="majorBidi"/>
        </w:rPr>
        <w:t xml:space="preserve">t appel à des notions d’anatomie, </w:t>
      </w:r>
      <w:r w:rsidRPr="00947DBF">
        <w:rPr>
          <w:rFonts w:asciiTheme="majorBidi" w:hAnsiTheme="majorBidi" w:cstheme="majorBidi"/>
        </w:rPr>
        <w:t>de physiologie et d’agro- pédologie. Le but essentiel est de donner à l’étudiant les bases nécessaires au raisonnement d’une fertilisation minérale.</w:t>
      </w:r>
    </w:p>
    <w:p w:rsidR="00297630" w:rsidRPr="00276A58" w:rsidRDefault="00297630" w:rsidP="00947DBF">
      <w:pPr>
        <w:pStyle w:val="texte-base"/>
        <w:spacing w:line="360" w:lineRule="auto"/>
        <w:rPr>
          <w:rFonts w:asciiTheme="majorBidi" w:hAnsiTheme="majorBidi" w:cstheme="majorBidi"/>
        </w:rPr>
      </w:pPr>
      <w:r w:rsidRPr="00276A58">
        <w:rPr>
          <w:rFonts w:asciiTheme="majorBidi" w:hAnsiTheme="majorBidi" w:cstheme="majorBidi"/>
        </w:rPr>
        <w:t>Programme :</w:t>
      </w:r>
    </w:p>
    <w:p w:rsidR="00297630" w:rsidRPr="00276A58" w:rsidRDefault="00297630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 xml:space="preserve"> </w:t>
      </w:r>
      <w:r w:rsidRPr="00276A58">
        <w:rPr>
          <w:rFonts w:asciiTheme="majorBidi" w:hAnsiTheme="majorBidi" w:cstheme="majorBidi"/>
          <w:b/>
          <w:bCs/>
          <w:sz w:val="24"/>
          <w:szCs w:val="24"/>
        </w:rPr>
        <w:t xml:space="preserve">Partie </w:t>
      </w:r>
      <w:r w:rsidR="00276A58" w:rsidRPr="00276A58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276A58">
        <w:rPr>
          <w:rFonts w:asciiTheme="majorBidi" w:hAnsiTheme="majorBidi" w:cstheme="majorBidi"/>
          <w:sz w:val="24"/>
          <w:szCs w:val="24"/>
        </w:rPr>
        <w:t xml:space="preserve"> : Nutrition minérale </w:t>
      </w:r>
    </w:p>
    <w:p w:rsidR="00276A58" w:rsidRPr="00276A58" w:rsidRDefault="00297630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 xml:space="preserve"> Chapitre I </w:t>
      </w:r>
      <w:r w:rsidR="00276A58" w:rsidRPr="00276A58">
        <w:rPr>
          <w:rFonts w:asciiTheme="majorBidi" w:hAnsiTheme="majorBidi" w:cstheme="majorBidi"/>
          <w:sz w:val="24"/>
          <w:szCs w:val="24"/>
        </w:rPr>
        <w:t xml:space="preserve"> Système racinaire et absorption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 xml:space="preserve"> Chapitre II  Les  mycorhizes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 xml:space="preserve">Chapitre III Mécanismes d’absorption et les mouvements des ions 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>Chapitre IV Besoins en éléments minéraux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76A58">
        <w:rPr>
          <w:rFonts w:asciiTheme="majorBidi" w:hAnsiTheme="majorBidi" w:cstheme="majorBidi"/>
          <w:b/>
          <w:bCs/>
          <w:sz w:val="24"/>
          <w:szCs w:val="24"/>
        </w:rPr>
        <w:t>Partie B : Fertilisation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 xml:space="preserve">Chapitre I  Les amendements </w:t>
      </w: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76A58">
        <w:rPr>
          <w:rFonts w:asciiTheme="majorBidi" w:hAnsiTheme="majorBidi" w:cstheme="majorBidi"/>
          <w:sz w:val="24"/>
          <w:szCs w:val="24"/>
        </w:rPr>
        <w:t>Chapitre II Les engrais minéraux</w:t>
      </w:r>
    </w:p>
    <w:p w:rsidR="00276A58" w:rsidRDefault="00276A58" w:rsidP="00947DBF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276A58" w:rsidRPr="00276A58" w:rsidRDefault="00276A58" w:rsidP="00947DBF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276A58">
        <w:rPr>
          <w:rFonts w:asciiTheme="majorBidi" w:hAnsiTheme="majorBidi" w:cstheme="majorBidi"/>
          <w:b/>
          <w:bCs/>
          <w:sz w:val="32"/>
          <w:szCs w:val="32"/>
        </w:rPr>
        <w:t>Mode d’évaluation</w:t>
      </w:r>
      <w:r>
        <w:rPr>
          <w:rFonts w:asciiTheme="majorBidi" w:hAnsiTheme="majorBidi" w:cstheme="majorBidi"/>
          <w:sz w:val="32"/>
          <w:szCs w:val="32"/>
        </w:rPr>
        <w:t xml:space="preserve"> : Examen </w:t>
      </w:r>
    </w:p>
    <w:p w:rsidR="00276A58" w:rsidRDefault="00276A58" w:rsidP="00276A58">
      <w:pPr>
        <w:rPr>
          <w:rFonts w:asciiTheme="majorBidi" w:hAnsiTheme="majorBidi" w:cstheme="majorBidi"/>
          <w:sz w:val="28"/>
          <w:szCs w:val="28"/>
        </w:rPr>
      </w:pPr>
    </w:p>
    <w:p w:rsidR="00276A58" w:rsidRDefault="00276A58" w:rsidP="00276A58">
      <w:pPr>
        <w:rPr>
          <w:rFonts w:asciiTheme="majorBidi" w:hAnsiTheme="majorBidi" w:cstheme="majorBidi"/>
          <w:sz w:val="28"/>
          <w:szCs w:val="28"/>
        </w:rPr>
      </w:pPr>
    </w:p>
    <w:p w:rsidR="00276A58" w:rsidRDefault="00276A58" w:rsidP="00297630">
      <w:pPr>
        <w:rPr>
          <w:rFonts w:asciiTheme="majorBidi" w:hAnsiTheme="majorBidi" w:cstheme="majorBidi"/>
          <w:sz w:val="28"/>
          <w:szCs w:val="28"/>
        </w:rPr>
      </w:pPr>
    </w:p>
    <w:sectPr w:rsidR="0027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30"/>
    <w:rsid w:val="00276A58"/>
    <w:rsid w:val="00297630"/>
    <w:rsid w:val="005120D1"/>
    <w:rsid w:val="00947DBF"/>
    <w:rsid w:val="00C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base">
    <w:name w:val="texte-base"/>
    <w:basedOn w:val="Normal"/>
    <w:rsid w:val="0094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-base">
    <w:name w:val="texte-base"/>
    <w:basedOn w:val="Normal"/>
    <w:rsid w:val="0094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2020-03-23T22:02:00Z</dcterms:created>
  <dcterms:modified xsi:type="dcterms:W3CDTF">2020-03-23T22:02:00Z</dcterms:modified>
</cp:coreProperties>
</file>