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A4" w:rsidRPr="00B215D4" w:rsidRDefault="00C650A4" w:rsidP="00F24F1D">
      <w:pPr>
        <w:jc w:val="center"/>
        <w:rPr>
          <w:sz w:val="44"/>
          <w:szCs w:val="44"/>
          <w:rtl/>
          <w:lang w:bidi="ar-DZ"/>
        </w:rPr>
      </w:pPr>
      <w:r w:rsidRPr="00B215D4">
        <w:rPr>
          <w:rFonts w:hint="cs"/>
          <w:sz w:val="44"/>
          <w:szCs w:val="44"/>
          <w:rtl/>
          <w:lang w:bidi="ar-DZ"/>
        </w:rPr>
        <w:t xml:space="preserve">جامعة ابي بكر بلقايد </w:t>
      </w:r>
      <w:r w:rsidRPr="00B215D4">
        <w:rPr>
          <w:sz w:val="44"/>
          <w:szCs w:val="44"/>
          <w:rtl/>
          <w:lang w:bidi="ar-DZ"/>
        </w:rPr>
        <w:t>–</w:t>
      </w:r>
      <w:r w:rsidRPr="00B215D4">
        <w:rPr>
          <w:rFonts w:hint="cs"/>
          <w:sz w:val="44"/>
          <w:szCs w:val="44"/>
          <w:rtl/>
          <w:lang w:bidi="ar-DZ"/>
        </w:rPr>
        <w:t xml:space="preserve"> تلمسان -</w:t>
      </w:r>
    </w:p>
    <w:p w:rsidR="00C650A4" w:rsidRDefault="00C650A4" w:rsidP="00C650A4">
      <w:pPr>
        <w:rPr>
          <w:b/>
          <w:bCs/>
          <w:color w:val="FF0000"/>
          <w:sz w:val="40"/>
          <w:szCs w:val="40"/>
          <w:lang w:bidi="ar-DZ"/>
        </w:rPr>
      </w:pPr>
    </w:p>
    <w:p w:rsidR="00F24F1D" w:rsidRDefault="00F24F1D" w:rsidP="00C650A4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كلية العلوم الاجتماعية </w:t>
      </w:r>
      <w:r w:rsidR="00B215D4">
        <w:rPr>
          <w:rFonts w:hint="cs"/>
          <w:sz w:val="32"/>
          <w:szCs w:val="32"/>
          <w:rtl/>
          <w:lang w:bidi="ar-DZ"/>
        </w:rPr>
        <w:t>والعلوم</w:t>
      </w:r>
      <w:r>
        <w:rPr>
          <w:rFonts w:hint="cs"/>
          <w:sz w:val="32"/>
          <w:szCs w:val="32"/>
          <w:rtl/>
          <w:lang w:bidi="ar-DZ"/>
        </w:rPr>
        <w:t xml:space="preserve"> الإنسانية </w:t>
      </w:r>
    </w:p>
    <w:p w:rsidR="00F24F1D" w:rsidRDefault="00F24F1D" w:rsidP="00C650A4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شعبة: الجذع المشترك علوم اجتماعية</w:t>
      </w:r>
    </w:p>
    <w:p w:rsidR="00F24F1D" w:rsidRDefault="00F24F1D" w:rsidP="00C650A4">
      <w:pPr>
        <w:rPr>
          <w:sz w:val="32"/>
          <w:szCs w:val="32"/>
          <w:rtl/>
          <w:lang w:bidi="ar-DZ"/>
        </w:rPr>
      </w:pPr>
    </w:p>
    <w:p w:rsidR="00F24F1D" w:rsidRDefault="00F24F1D" w:rsidP="00C650A4">
      <w:pPr>
        <w:rPr>
          <w:sz w:val="32"/>
          <w:szCs w:val="32"/>
          <w:lang w:bidi="ar-DZ"/>
        </w:rPr>
      </w:pPr>
    </w:p>
    <w:p w:rsidR="00F24F1D" w:rsidRDefault="00F24F1D" w:rsidP="00C650A4">
      <w:pPr>
        <w:rPr>
          <w:sz w:val="32"/>
          <w:szCs w:val="32"/>
          <w:lang w:bidi="ar-DZ"/>
        </w:rPr>
      </w:pPr>
    </w:p>
    <w:p w:rsidR="00F24F1D" w:rsidRDefault="00F24F1D" w:rsidP="00C650A4">
      <w:pPr>
        <w:rPr>
          <w:sz w:val="32"/>
          <w:szCs w:val="32"/>
          <w:rtl/>
          <w:lang w:bidi="ar-DZ"/>
        </w:rPr>
      </w:pPr>
    </w:p>
    <w:p w:rsidR="00F24F1D" w:rsidRPr="00F24F1D" w:rsidRDefault="00F24F1D" w:rsidP="00F24F1D">
      <w:pPr>
        <w:jc w:val="center"/>
        <w:rPr>
          <w:b/>
          <w:bCs/>
          <w:sz w:val="40"/>
          <w:szCs w:val="40"/>
          <w:rtl/>
          <w:lang w:bidi="ar-DZ"/>
        </w:rPr>
      </w:pPr>
      <w:r w:rsidRPr="00F24F1D">
        <w:rPr>
          <w:rFonts w:hint="cs"/>
          <w:b/>
          <w:bCs/>
          <w:sz w:val="40"/>
          <w:szCs w:val="40"/>
          <w:rtl/>
          <w:lang w:bidi="ar-DZ"/>
        </w:rPr>
        <w:t xml:space="preserve">دروس الدعم الالكتروني </w:t>
      </w:r>
    </w:p>
    <w:p w:rsidR="00F24F1D" w:rsidRPr="00F24F1D" w:rsidRDefault="00F24F1D" w:rsidP="00F24F1D">
      <w:pPr>
        <w:jc w:val="center"/>
        <w:rPr>
          <w:b/>
          <w:bCs/>
          <w:sz w:val="40"/>
          <w:szCs w:val="40"/>
          <w:rtl/>
          <w:lang w:bidi="ar-DZ"/>
        </w:rPr>
      </w:pPr>
      <w:r w:rsidRPr="00F24F1D">
        <w:rPr>
          <w:rFonts w:hint="cs"/>
          <w:b/>
          <w:bCs/>
          <w:sz w:val="40"/>
          <w:szCs w:val="40"/>
          <w:rtl/>
          <w:lang w:bidi="ar-DZ"/>
        </w:rPr>
        <w:t xml:space="preserve">لطلبة السنة الأولى جذع مشترك </w:t>
      </w:r>
      <w:r w:rsidRPr="00F24F1D">
        <w:rPr>
          <w:b/>
          <w:bCs/>
          <w:sz w:val="40"/>
          <w:szCs w:val="40"/>
          <w:rtl/>
          <w:lang w:bidi="ar-DZ"/>
        </w:rPr>
        <w:t>–</w:t>
      </w:r>
      <w:r w:rsidRPr="00F24F1D">
        <w:rPr>
          <w:rFonts w:hint="cs"/>
          <w:b/>
          <w:bCs/>
          <w:sz w:val="40"/>
          <w:szCs w:val="40"/>
          <w:rtl/>
          <w:lang w:bidi="ar-DZ"/>
        </w:rPr>
        <w:t xml:space="preserve"> علوم اجتماعية </w:t>
      </w:r>
      <w:r w:rsidRPr="00F24F1D">
        <w:rPr>
          <w:b/>
          <w:bCs/>
          <w:sz w:val="40"/>
          <w:szCs w:val="40"/>
          <w:rtl/>
          <w:lang w:bidi="ar-DZ"/>
        </w:rPr>
        <w:t>–</w:t>
      </w:r>
    </w:p>
    <w:p w:rsidR="00F24F1D" w:rsidRPr="00F24F1D" w:rsidRDefault="00F24F1D" w:rsidP="00F24F1D">
      <w:pPr>
        <w:jc w:val="center"/>
        <w:rPr>
          <w:b/>
          <w:bCs/>
          <w:sz w:val="40"/>
          <w:szCs w:val="40"/>
          <w:rtl/>
          <w:lang w:bidi="ar-DZ"/>
        </w:rPr>
      </w:pPr>
      <w:r w:rsidRPr="00F24F1D">
        <w:rPr>
          <w:rFonts w:hint="cs"/>
          <w:b/>
          <w:bCs/>
          <w:sz w:val="40"/>
          <w:szCs w:val="40"/>
          <w:rtl/>
          <w:lang w:bidi="ar-DZ"/>
        </w:rPr>
        <w:t>الخاصة بشهر ابريل 2020</w:t>
      </w:r>
    </w:p>
    <w:p w:rsidR="00C650A4" w:rsidRDefault="00C650A4" w:rsidP="00C650A4">
      <w:pPr>
        <w:rPr>
          <w:b/>
          <w:bCs/>
          <w:color w:val="FF0000"/>
          <w:sz w:val="40"/>
          <w:szCs w:val="40"/>
          <w:lang w:bidi="ar-DZ"/>
        </w:rPr>
      </w:pPr>
    </w:p>
    <w:p w:rsidR="00F24F1D" w:rsidRDefault="00F24F1D" w:rsidP="00F24F1D">
      <w:pPr>
        <w:jc w:val="center"/>
        <w:rPr>
          <w:sz w:val="36"/>
          <w:szCs w:val="36"/>
          <w:rtl/>
          <w:lang w:bidi="ar-DZ"/>
        </w:rPr>
      </w:pPr>
      <w:r w:rsidRPr="00F24F1D">
        <w:rPr>
          <w:rFonts w:hint="cs"/>
          <w:sz w:val="36"/>
          <w:szCs w:val="36"/>
          <w:rtl/>
          <w:lang w:bidi="ar-DZ"/>
        </w:rPr>
        <w:t>المقياس: تاريخ الجزائر الثقافي</w:t>
      </w:r>
    </w:p>
    <w:p w:rsidR="00F24F1D" w:rsidRDefault="00F24F1D" w:rsidP="00F24F1D">
      <w:pPr>
        <w:jc w:val="center"/>
        <w:rPr>
          <w:sz w:val="36"/>
          <w:szCs w:val="36"/>
          <w:rtl/>
          <w:lang w:bidi="ar-DZ"/>
        </w:rPr>
      </w:pPr>
    </w:p>
    <w:p w:rsidR="00F24F1D" w:rsidRDefault="00F24F1D" w:rsidP="00F24F1D">
      <w:pPr>
        <w:jc w:val="center"/>
        <w:rPr>
          <w:sz w:val="36"/>
          <w:szCs w:val="36"/>
          <w:rtl/>
          <w:lang w:bidi="ar-DZ"/>
        </w:rPr>
      </w:pPr>
    </w:p>
    <w:p w:rsidR="00F24F1D" w:rsidRDefault="00F24F1D" w:rsidP="00F24F1D">
      <w:pPr>
        <w:jc w:val="center"/>
        <w:rPr>
          <w:sz w:val="36"/>
          <w:szCs w:val="36"/>
          <w:rtl/>
          <w:lang w:bidi="ar-DZ"/>
        </w:rPr>
      </w:pPr>
    </w:p>
    <w:p w:rsidR="00F24F1D" w:rsidRDefault="00F24F1D" w:rsidP="00F24F1D">
      <w:pPr>
        <w:jc w:val="center"/>
        <w:rPr>
          <w:sz w:val="36"/>
          <w:szCs w:val="36"/>
          <w:rtl/>
          <w:lang w:bidi="ar-DZ"/>
        </w:rPr>
      </w:pPr>
    </w:p>
    <w:p w:rsidR="00F24F1D" w:rsidRDefault="00F24F1D" w:rsidP="00F24F1D">
      <w:pPr>
        <w:jc w:val="center"/>
        <w:rPr>
          <w:sz w:val="36"/>
          <w:szCs w:val="36"/>
          <w:rtl/>
          <w:lang w:bidi="ar-DZ"/>
        </w:rPr>
      </w:pPr>
    </w:p>
    <w:p w:rsidR="00F24F1D" w:rsidRDefault="00F24F1D" w:rsidP="00F24F1D">
      <w:pPr>
        <w:jc w:val="lef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أستاذ المادة: </w:t>
      </w:r>
    </w:p>
    <w:p w:rsidR="00C650A4" w:rsidRPr="00DB37D8" w:rsidRDefault="00F24F1D" w:rsidP="00DB37D8">
      <w:pPr>
        <w:jc w:val="left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. د. مدان محمد</w:t>
      </w:r>
    </w:p>
    <w:p w:rsidR="00C650A4" w:rsidRPr="00C650A4" w:rsidRDefault="00C650A4" w:rsidP="00C650A4">
      <w:pPr>
        <w:rPr>
          <w:b/>
          <w:bCs/>
          <w:color w:val="FF0000"/>
          <w:sz w:val="40"/>
          <w:szCs w:val="40"/>
          <w:rtl/>
          <w:lang w:bidi="ar-DZ"/>
        </w:rPr>
      </w:pPr>
      <w:r w:rsidRPr="00C650A4">
        <w:rPr>
          <w:rFonts w:hint="cs"/>
          <w:b/>
          <w:bCs/>
          <w:color w:val="FF0000"/>
          <w:sz w:val="40"/>
          <w:szCs w:val="40"/>
          <w:rtl/>
          <w:lang w:bidi="ar-DZ"/>
        </w:rPr>
        <w:lastRenderedPageBreak/>
        <w:t>المحاضرة الاولى</w:t>
      </w:r>
    </w:p>
    <w:p w:rsidR="00C650A4" w:rsidRPr="00C650A4" w:rsidRDefault="00C650A4" w:rsidP="00C650A4">
      <w:pPr>
        <w:jc w:val="center"/>
        <w:rPr>
          <w:b/>
          <w:bCs/>
          <w:sz w:val="40"/>
          <w:szCs w:val="40"/>
          <w:rtl/>
          <w:lang w:bidi="ar-DZ"/>
        </w:rPr>
      </w:pPr>
    </w:p>
    <w:p w:rsidR="00A3671C" w:rsidRPr="00A3671C" w:rsidRDefault="001D2820" w:rsidP="00A3671C">
      <w:pPr>
        <w:rPr>
          <w:rFonts w:asciiTheme="minorBidi" w:hAnsiTheme="minorBidi"/>
          <w:lang w:bidi="ar-DZ"/>
        </w:rPr>
      </w:pPr>
      <w:bookmarkStart w:id="0" w:name="_GoBack"/>
      <w:bookmarkEnd w:id="0"/>
      <w:r w:rsidRPr="009C3306">
        <w:rPr>
          <w:rFonts w:hint="cs"/>
          <w:b/>
          <w:bCs/>
          <w:sz w:val="28"/>
          <w:szCs w:val="28"/>
          <w:rtl/>
          <w:lang w:bidi="ar-DZ"/>
        </w:rPr>
        <w:t xml:space="preserve">الاستعمارات المتكررة </w:t>
      </w:r>
      <w:r w:rsidR="009C3306" w:rsidRPr="009C3306">
        <w:rPr>
          <w:rFonts w:hint="cs"/>
          <w:b/>
          <w:bCs/>
          <w:sz w:val="28"/>
          <w:szCs w:val="28"/>
          <w:rtl/>
          <w:lang w:bidi="ar-DZ"/>
        </w:rPr>
        <w:t>وعرقلة</w:t>
      </w:r>
      <w:r w:rsidRPr="009C3306">
        <w:rPr>
          <w:rFonts w:hint="cs"/>
          <w:b/>
          <w:bCs/>
          <w:sz w:val="28"/>
          <w:szCs w:val="28"/>
          <w:rtl/>
          <w:lang w:bidi="ar-DZ"/>
        </w:rPr>
        <w:t xml:space="preserve"> تطور </w:t>
      </w:r>
      <w:r w:rsidR="00B215D4" w:rsidRPr="009C3306">
        <w:rPr>
          <w:rFonts w:hint="cs"/>
          <w:b/>
          <w:bCs/>
          <w:sz w:val="28"/>
          <w:szCs w:val="28"/>
          <w:rtl/>
          <w:lang w:bidi="ar-DZ"/>
        </w:rPr>
        <w:t>المجتمع</w:t>
      </w:r>
      <w:r w:rsidR="00B215D4">
        <w:rPr>
          <w:rFonts w:hint="cs"/>
          <w:rtl/>
          <w:lang w:bidi="ar-DZ"/>
        </w:rPr>
        <w:t>:</w:t>
      </w:r>
    </w:p>
    <w:p w:rsidR="00C3197C" w:rsidRPr="00185FB2" w:rsidRDefault="001D2820" w:rsidP="00C3197C">
      <w:pPr>
        <w:rPr>
          <w:sz w:val="28"/>
          <w:szCs w:val="28"/>
          <w:rtl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 xml:space="preserve">     سبق ان بينا </w:t>
      </w:r>
      <w:r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Pr="00185FB2">
        <w:rPr>
          <w:rFonts w:hint="cs"/>
          <w:sz w:val="28"/>
          <w:szCs w:val="28"/>
          <w:rtl/>
          <w:lang w:bidi="ar-DZ"/>
        </w:rPr>
        <w:t xml:space="preserve"> بان الجمود الحضاري المصاحب للممارسة السياسية في الجزائر </w:t>
      </w:r>
      <w:r w:rsidR="006445D8" w:rsidRPr="00185FB2">
        <w:rPr>
          <w:rFonts w:hint="cs"/>
          <w:sz w:val="28"/>
          <w:szCs w:val="28"/>
          <w:rtl/>
          <w:lang w:bidi="ar-DZ"/>
        </w:rPr>
        <w:t>والفوضىوالتشرذموالتجزيئية</w:t>
      </w:r>
      <w:r w:rsidRPr="00185FB2">
        <w:rPr>
          <w:rFonts w:hint="cs"/>
          <w:sz w:val="28"/>
          <w:szCs w:val="28"/>
          <w:rtl/>
          <w:lang w:bidi="ar-DZ"/>
        </w:rPr>
        <w:t xml:space="preserve"> ليس قدرا مكتوبا على سكان ه</w:t>
      </w:r>
      <w:r w:rsidR="00235DC7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235DC7" w:rsidRPr="00185FB2">
        <w:rPr>
          <w:rFonts w:hint="cs"/>
          <w:sz w:val="28"/>
          <w:szCs w:val="28"/>
          <w:rtl/>
          <w:lang w:bidi="ar-DZ"/>
        </w:rPr>
        <w:t xml:space="preserve">ه المنطقة كما حاول تصويره العديد من الباحثين الاستعماريين. </w:t>
      </w:r>
      <w:r w:rsidR="006445D8" w:rsidRPr="00185FB2">
        <w:rPr>
          <w:rFonts w:hint="cs"/>
          <w:sz w:val="28"/>
          <w:szCs w:val="28"/>
          <w:rtl/>
          <w:lang w:bidi="ar-DZ"/>
        </w:rPr>
        <w:t>وما</w:t>
      </w:r>
      <w:r w:rsidR="00235DC7" w:rsidRPr="00185FB2">
        <w:rPr>
          <w:rFonts w:hint="cs"/>
          <w:sz w:val="28"/>
          <w:szCs w:val="28"/>
          <w:rtl/>
          <w:lang w:bidi="ar-DZ"/>
        </w:rPr>
        <w:t xml:space="preserve"> قيام عدة تشكيلات سياسية </w:t>
      </w:r>
      <w:r w:rsidR="006445D8" w:rsidRPr="00185FB2">
        <w:rPr>
          <w:rFonts w:hint="cs"/>
          <w:sz w:val="28"/>
          <w:szCs w:val="28"/>
          <w:rtl/>
          <w:lang w:bidi="ar-DZ"/>
        </w:rPr>
        <w:t>وممالك</w:t>
      </w:r>
      <w:r w:rsidR="00235DC7" w:rsidRPr="00185FB2">
        <w:rPr>
          <w:rFonts w:hint="cs"/>
          <w:sz w:val="28"/>
          <w:szCs w:val="28"/>
          <w:rtl/>
          <w:lang w:bidi="ar-DZ"/>
        </w:rPr>
        <w:t xml:space="preserve"> في المنطقة على غرار ممالك نوميديا السالفة ال</w:t>
      </w:r>
      <w:r w:rsidR="00235DC7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235DC7" w:rsidRPr="00185FB2">
        <w:rPr>
          <w:rFonts w:hint="cs"/>
          <w:sz w:val="28"/>
          <w:szCs w:val="28"/>
          <w:rtl/>
          <w:lang w:bidi="ar-DZ"/>
        </w:rPr>
        <w:t xml:space="preserve">كر </w:t>
      </w:r>
      <w:r w:rsidR="00235DC7"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="00235DC7" w:rsidRPr="00185FB2">
        <w:rPr>
          <w:rFonts w:hint="cs"/>
          <w:sz w:val="28"/>
          <w:szCs w:val="28"/>
          <w:rtl/>
          <w:lang w:bidi="ar-DZ"/>
        </w:rPr>
        <w:t xml:space="preserve"> الا دليلا على بطلان ه</w:t>
      </w:r>
      <w:r w:rsidR="00235DC7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235DC7" w:rsidRPr="00185FB2">
        <w:rPr>
          <w:rFonts w:hint="cs"/>
          <w:sz w:val="28"/>
          <w:szCs w:val="28"/>
          <w:rtl/>
          <w:lang w:bidi="ar-DZ"/>
        </w:rPr>
        <w:t xml:space="preserve">ه </w:t>
      </w:r>
      <w:r w:rsidR="006445D8" w:rsidRPr="00185FB2">
        <w:rPr>
          <w:rFonts w:hint="cs"/>
          <w:sz w:val="28"/>
          <w:szCs w:val="28"/>
          <w:rtl/>
          <w:lang w:bidi="ar-DZ"/>
        </w:rPr>
        <w:t>الاطروحات.</w:t>
      </w:r>
    </w:p>
    <w:p w:rsidR="00C3197C" w:rsidRPr="00185FB2" w:rsidRDefault="006445D8" w:rsidP="00C3197C">
      <w:pPr>
        <w:rPr>
          <w:sz w:val="28"/>
          <w:szCs w:val="28"/>
          <w:rtl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>وبينا</w:t>
      </w:r>
      <w:r w:rsidR="00C3197C" w:rsidRPr="00185FB2">
        <w:rPr>
          <w:rFonts w:hint="cs"/>
          <w:sz w:val="28"/>
          <w:szCs w:val="28"/>
          <w:rtl/>
          <w:lang w:bidi="ar-DZ"/>
        </w:rPr>
        <w:t xml:space="preserve"> بان الاستعمارات المتكررة </w:t>
      </w:r>
      <w:r w:rsidRPr="00185FB2">
        <w:rPr>
          <w:rFonts w:hint="cs"/>
          <w:sz w:val="28"/>
          <w:szCs w:val="28"/>
          <w:rtl/>
          <w:lang w:bidi="ar-DZ"/>
        </w:rPr>
        <w:t>والتدخلات</w:t>
      </w:r>
      <w:r w:rsidR="00C3197C" w:rsidRPr="00185FB2">
        <w:rPr>
          <w:rFonts w:hint="cs"/>
          <w:sz w:val="28"/>
          <w:szCs w:val="28"/>
          <w:rtl/>
          <w:lang w:bidi="ar-DZ"/>
        </w:rPr>
        <w:t xml:space="preserve"> الأجنبية </w:t>
      </w:r>
      <w:r w:rsidR="00C3197C"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="00C3197C" w:rsidRPr="00185FB2">
        <w:rPr>
          <w:rFonts w:hint="cs"/>
          <w:sz w:val="28"/>
          <w:szCs w:val="28"/>
          <w:rtl/>
          <w:lang w:bidi="ar-DZ"/>
        </w:rPr>
        <w:t xml:space="preserve"> هي التي عرقلت كل محاولة لبناء أنظمة سياسية </w:t>
      </w:r>
      <w:r w:rsidRPr="00185FB2">
        <w:rPr>
          <w:rFonts w:hint="cs"/>
          <w:sz w:val="28"/>
          <w:szCs w:val="28"/>
          <w:rtl/>
          <w:lang w:bidi="ar-DZ"/>
        </w:rPr>
        <w:t>مركزية.</w:t>
      </w:r>
      <w:r w:rsidR="00C3197C" w:rsidRPr="00185FB2">
        <w:rPr>
          <w:rFonts w:hint="cs"/>
          <w:sz w:val="28"/>
          <w:szCs w:val="28"/>
          <w:rtl/>
          <w:lang w:bidi="ar-DZ"/>
        </w:rPr>
        <w:t xml:space="preserve"> بتغ</w:t>
      </w:r>
      <w:r w:rsidR="00C3197C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C3197C" w:rsidRPr="00185FB2">
        <w:rPr>
          <w:rFonts w:hint="cs"/>
          <w:sz w:val="28"/>
          <w:szCs w:val="28"/>
          <w:rtl/>
          <w:lang w:bidi="ar-DZ"/>
        </w:rPr>
        <w:t xml:space="preserve">يتها الانقسامات عن طريق انتهاج سياسة فرق تسد خاصة في العهد </w:t>
      </w:r>
      <w:r w:rsidRPr="00185FB2">
        <w:rPr>
          <w:rFonts w:hint="cs"/>
          <w:sz w:val="28"/>
          <w:szCs w:val="28"/>
          <w:rtl/>
          <w:lang w:bidi="ar-DZ"/>
        </w:rPr>
        <w:t>الروماني.</w:t>
      </w:r>
    </w:p>
    <w:p w:rsidR="00012D9F" w:rsidRPr="00185FB2" w:rsidRDefault="006445D8" w:rsidP="00C3197C">
      <w:pPr>
        <w:rPr>
          <w:sz w:val="28"/>
          <w:szCs w:val="28"/>
          <w:rtl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>وخير</w:t>
      </w:r>
      <w:r w:rsidR="00C3197C" w:rsidRPr="00185FB2">
        <w:rPr>
          <w:rFonts w:hint="cs"/>
          <w:sz w:val="28"/>
          <w:szCs w:val="28"/>
          <w:rtl/>
          <w:lang w:bidi="ar-DZ"/>
        </w:rPr>
        <w:t xml:space="preserve"> دليل على </w:t>
      </w:r>
      <w:r w:rsidR="00C3197C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C3197C" w:rsidRPr="00185FB2">
        <w:rPr>
          <w:rFonts w:hint="cs"/>
          <w:sz w:val="28"/>
          <w:szCs w:val="28"/>
          <w:rtl/>
          <w:lang w:bidi="ar-DZ"/>
        </w:rPr>
        <w:t xml:space="preserve">لك </w:t>
      </w:r>
      <w:r w:rsidR="00C3197C"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="00C3197C" w:rsidRPr="00185FB2">
        <w:rPr>
          <w:rFonts w:hint="cs"/>
          <w:sz w:val="28"/>
          <w:szCs w:val="28"/>
          <w:rtl/>
          <w:lang w:bidi="ar-DZ"/>
        </w:rPr>
        <w:t xml:space="preserve"> ان كل الممالك البربرية التي ظهرت في المنطقة </w:t>
      </w:r>
      <w:r w:rsidR="00C3197C"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="00C3197C" w:rsidRPr="00185FB2">
        <w:rPr>
          <w:rFonts w:hint="cs"/>
          <w:sz w:val="28"/>
          <w:szCs w:val="28"/>
          <w:rtl/>
          <w:lang w:bidi="ar-DZ"/>
        </w:rPr>
        <w:t xml:space="preserve"> كان انهيارها راجع لعوامل خارجية </w:t>
      </w:r>
      <w:r w:rsidR="00C3197C"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="00C3197C" w:rsidRPr="00185FB2">
        <w:rPr>
          <w:rFonts w:hint="cs"/>
          <w:sz w:val="28"/>
          <w:szCs w:val="28"/>
          <w:rtl/>
          <w:lang w:bidi="ar-DZ"/>
        </w:rPr>
        <w:t xml:space="preserve"> أي لتدخلات اجنبية </w:t>
      </w:r>
      <w:r w:rsidR="00C3197C"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="00C3197C" w:rsidRPr="00185FB2">
        <w:rPr>
          <w:rFonts w:hint="cs"/>
          <w:sz w:val="28"/>
          <w:szCs w:val="28"/>
          <w:rtl/>
          <w:lang w:bidi="ar-DZ"/>
        </w:rPr>
        <w:t xml:space="preserve"> اجهضت تطورها الجنيني </w:t>
      </w:r>
      <w:r w:rsidRPr="00185FB2">
        <w:rPr>
          <w:rFonts w:hint="cs"/>
          <w:sz w:val="28"/>
          <w:szCs w:val="28"/>
          <w:rtl/>
          <w:lang w:bidi="ar-DZ"/>
        </w:rPr>
        <w:t>ومحاولاتها</w:t>
      </w:r>
      <w:r w:rsidR="00C3197C" w:rsidRPr="00185FB2">
        <w:rPr>
          <w:rFonts w:hint="cs"/>
          <w:sz w:val="28"/>
          <w:szCs w:val="28"/>
          <w:rtl/>
          <w:lang w:bidi="ar-DZ"/>
        </w:rPr>
        <w:t xml:space="preserve"> الخروج من الفوضى </w:t>
      </w:r>
      <w:r w:rsidRPr="00185FB2">
        <w:rPr>
          <w:rFonts w:hint="cs"/>
          <w:sz w:val="28"/>
          <w:szCs w:val="28"/>
          <w:rtl/>
          <w:lang w:bidi="ar-DZ"/>
        </w:rPr>
        <w:t>والانقسامية</w:t>
      </w:r>
      <w:r w:rsidR="00C3197C" w:rsidRPr="00185FB2">
        <w:rPr>
          <w:rFonts w:hint="cs"/>
          <w:sz w:val="28"/>
          <w:szCs w:val="28"/>
          <w:rtl/>
          <w:lang w:bidi="ar-DZ"/>
        </w:rPr>
        <w:t xml:space="preserve"> السياسية. ه</w:t>
      </w:r>
      <w:r w:rsidR="00C3197C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C3197C" w:rsidRPr="00185FB2">
        <w:rPr>
          <w:rFonts w:hint="cs"/>
          <w:sz w:val="28"/>
          <w:szCs w:val="28"/>
          <w:rtl/>
          <w:lang w:bidi="ar-DZ"/>
        </w:rPr>
        <w:t xml:space="preserve">ا خوفا من بروز حضارة بربرية تهدد الاطماع </w:t>
      </w:r>
      <w:r w:rsidRPr="00185FB2">
        <w:rPr>
          <w:rFonts w:hint="cs"/>
          <w:sz w:val="28"/>
          <w:szCs w:val="28"/>
          <w:rtl/>
          <w:lang w:bidi="ar-DZ"/>
        </w:rPr>
        <w:t>الأجنبية.</w:t>
      </w:r>
      <w:r w:rsidR="00C3197C" w:rsidRPr="00185FB2">
        <w:rPr>
          <w:rFonts w:hint="cs"/>
          <w:sz w:val="28"/>
          <w:szCs w:val="28"/>
          <w:rtl/>
          <w:lang w:bidi="ar-DZ"/>
        </w:rPr>
        <w:t xml:space="preserve"> يؤكد ه</w:t>
      </w:r>
      <w:r w:rsidR="00C3197C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C3197C" w:rsidRPr="00185FB2">
        <w:rPr>
          <w:rFonts w:hint="cs"/>
          <w:sz w:val="28"/>
          <w:szCs w:val="28"/>
          <w:rtl/>
          <w:lang w:bidi="ar-DZ"/>
        </w:rPr>
        <w:t xml:space="preserve">ا </w:t>
      </w:r>
      <w:r w:rsidR="0077274F" w:rsidRPr="00185FB2">
        <w:rPr>
          <w:rFonts w:hint="cs"/>
          <w:sz w:val="28"/>
          <w:szCs w:val="28"/>
          <w:rtl/>
          <w:lang w:bidi="ar-DZ"/>
        </w:rPr>
        <w:t>اندري</w:t>
      </w:r>
      <w:r w:rsidR="00C3197C" w:rsidRPr="00185FB2">
        <w:rPr>
          <w:rFonts w:hint="cs"/>
          <w:sz w:val="28"/>
          <w:szCs w:val="28"/>
          <w:rtl/>
          <w:lang w:bidi="ar-DZ"/>
        </w:rPr>
        <w:t xml:space="preserve"> ايمار في كتابه (روما </w:t>
      </w:r>
      <w:r w:rsidRPr="00185FB2">
        <w:rPr>
          <w:rFonts w:hint="cs"/>
          <w:sz w:val="28"/>
          <w:szCs w:val="28"/>
          <w:rtl/>
          <w:lang w:bidi="ar-DZ"/>
        </w:rPr>
        <w:t>وامبراطوريتها</w:t>
      </w:r>
      <w:r w:rsidR="00C3197C" w:rsidRPr="00185FB2">
        <w:rPr>
          <w:rFonts w:hint="cs"/>
          <w:sz w:val="28"/>
          <w:szCs w:val="28"/>
          <w:rtl/>
          <w:lang w:bidi="ar-DZ"/>
        </w:rPr>
        <w:t xml:space="preserve"> ص 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>50)</w:t>
      </w:r>
      <w:r w:rsidRPr="00185FB2">
        <w:rPr>
          <w:rFonts w:asciiTheme="minorBidi" w:hAnsiTheme="minorBidi" w:hint="eastAsia"/>
          <w:sz w:val="28"/>
          <w:szCs w:val="28"/>
          <w:rtl/>
          <w:lang w:bidi="he-IL"/>
        </w:rPr>
        <w:t>׃</w:t>
      </w:r>
      <w:r w:rsidR="00012D9F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'' لم تقتل روما في افريقيا راشدا هي الحضارة القرطاجية </w:t>
      </w:r>
      <w:r w:rsidR="00012D9F"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="00012D9F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انما قضت ك</w:t>
      </w:r>
      <w:r w:rsidR="00012D9F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012D9F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لك على جرثوم لا يمكن ان تتنبأ بما كان قادرا على خلقه </w:t>
      </w:r>
      <w:r w:rsidR="00012D9F"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="00012D9F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جرثوم حضارة نوميدية </w:t>
      </w:r>
      <w:r w:rsidR="00012D9F" w:rsidRPr="00185FB2">
        <w:rPr>
          <w:rFonts w:hint="cs"/>
          <w:sz w:val="28"/>
          <w:szCs w:val="28"/>
          <w:rtl/>
          <w:lang w:bidi="ar-DZ"/>
        </w:rPr>
        <w:t xml:space="preserve">'' </w:t>
      </w:r>
      <w:r w:rsidR="00012D9F" w:rsidRPr="00185FB2">
        <w:rPr>
          <w:rFonts w:hint="cs"/>
          <w:sz w:val="28"/>
          <w:szCs w:val="28"/>
          <w:vertAlign w:val="superscript"/>
          <w:rtl/>
          <w:lang w:bidi="ar-DZ"/>
        </w:rPr>
        <w:t>1</w:t>
      </w:r>
    </w:p>
    <w:p w:rsidR="00D878A1" w:rsidRPr="00185FB2" w:rsidRDefault="00012D9F" w:rsidP="00C3197C">
      <w:pPr>
        <w:rPr>
          <w:sz w:val="28"/>
          <w:szCs w:val="28"/>
          <w:rtl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 xml:space="preserve">      لعل الوجود الروماني</w:t>
      </w:r>
      <w:r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Pr="00185FB2">
        <w:rPr>
          <w:rFonts w:hint="cs"/>
          <w:sz w:val="28"/>
          <w:szCs w:val="28"/>
          <w:rtl/>
          <w:lang w:bidi="ar-DZ"/>
        </w:rPr>
        <w:t xml:space="preserve"> من اهم </w:t>
      </w:r>
      <w:r w:rsidR="006445D8" w:rsidRPr="00185FB2">
        <w:rPr>
          <w:rFonts w:hint="cs"/>
          <w:sz w:val="28"/>
          <w:szCs w:val="28"/>
          <w:rtl/>
          <w:lang w:bidi="ar-DZ"/>
        </w:rPr>
        <w:t>الاستعمارات.</w:t>
      </w:r>
      <w:r w:rsidRPr="00185FB2">
        <w:rPr>
          <w:rFonts w:hint="cs"/>
          <w:sz w:val="28"/>
          <w:szCs w:val="28"/>
          <w:rtl/>
          <w:lang w:bidi="ar-DZ"/>
        </w:rPr>
        <w:t xml:space="preserve"> أدى الى انكسارات في البنى الاجتماعية </w:t>
      </w:r>
      <w:r w:rsidR="006445D8" w:rsidRPr="00185FB2">
        <w:rPr>
          <w:rFonts w:hint="cs"/>
          <w:sz w:val="28"/>
          <w:szCs w:val="28"/>
          <w:rtl/>
          <w:lang w:bidi="ar-DZ"/>
        </w:rPr>
        <w:t>وأنماط</w:t>
      </w:r>
      <w:r w:rsidRPr="00185FB2">
        <w:rPr>
          <w:rFonts w:hint="cs"/>
          <w:sz w:val="28"/>
          <w:szCs w:val="28"/>
          <w:rtl/>
          <w:lang w:bidi="ar-DZ"/>
        </w:rPr>
        <w:t xml:space="preserve"> المعيشة </w:t>
      </w:r>
      <w:r w:rsidR="006445D8" w:rsidRPr="00185FB2">
        <w:rPr>
          <w:rFonts w:hint="cs"/>
          <w:sz w:val="28"/>
          <w:szCs w:val="28"/>
          <w:rtl/>
          <w:lang w:bidi="ar-DZ"/>
        </w:rPr>
        <w:t>وأساليبالإنتاج.</w:t>
      </w:r>
      <w:r w:rsidRPr="00185FB2">
        <w:rPr>
          <w:rFonts w:hint="cs"/>
          <w:sz w:val="28"/>
          <w:szCs w:val="28"/>
          <w:rtl/>
          <w:lang w:bidi="ar-DZ"/>
        </w:rPr>
        <w:t xml:space="preserve"> ضرب المحاولة البربرية الأولى للمركزة </w:t>
      </w:r>
      <w:r w:rsidR="006445D8" w:rsidRPr="00185FB2">
        <w:rPr>
          <w:rFonts w:hint="cs"/>
          <w:sz w:val="28"/>
          <w:szCs w:val="28"/>
          <w:rtl/>
          <w:lang w:bidi="ar-DZ"/>
        </w:rPr>
        <w:t>السياسية.والغي</w:t>
      </w:r>
      <w:r w:rsidRPr="00185FB2">
        <w:rPr>
          <w:sz w:val="28"/>
          <w:szCs w:val="28"/>
          <w:rtl/>
          <w:lang w:bidi="ar-DZ"/>
        </w:rPr>
        <w:t>–</w:t>
      </w:r>
      <w:r w:rsidR="006445D8" w:rsidRPr="00185FB2">
        <w:rPr>
          <w:rFonts w:hint="cs"/>
          <w:sz w:val="28"/>
          <w:szCs w:val="28"/>
          <w:rtl/>
          <w:lang w:bidi="ar-DZ"/>
        </w:rPr>
        <w:t>فضلا عن</w:t>
      </w:r>
      <w:r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Pr="00185FB2">
        <w:rPr>
          <w:rFonts w:hint="cs"/>
          <w:sz w:val="28"/>
          <w:szCs w:val="28"/>
          <w:rtl/>
          <w:lang w:bidi="ar-DZ"/>
        </w:rPr>
        <w:t xml:space="preserve">لك </w:t>
      </w:r>
      <w:r w:rsidRPr="00185FB2">
        <w:rPr>
          <w:sz w:val="28"/>
          <w:szCs w:val="28"/>
          <w:rtl/>
          <w:lang w:bidi="ar-DZ"/>
        </w:rPr>
        <w:t>–</w:t>
      </w:r>
      <w:r w:rsidRPr="00185FB2">
        <w:rPr>
          <w:rFonts w:hint="cs"/>
          <w:sz w:val="28"/>
          <w:szCs w:val="28"/>
          <w:rtl/>
          <w:lang w:bidi="ar-DZ"/>
        </w:rPr>
        <w:t xml:space="preserve"> الاثار البنيوية لتمدين السكان ال</w:t>
      </w:r>
      <w:r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Pr="00185FB2">
        <w:rPr>
          <w:rFonts w:hint="cs"/>
          <w:sz w:val="28"/>
          <w:szCs w:val="28"/>
          <w:rtl/>
          <w:lang w:bidi="ar-DZ"/>
        </w:rPr>
        <w:t xml:space="preserve">ي شرع فيه </w:t>
      </w:r>
      <w:r w:rsidR="006445D8" w:rsidRPr="00185FB2">
        <w:rPr>
          <w:rFonts w:hint="cs"/>
          <w:sz w:val="28"/>
          <w:szCs w:val="28"/>
          <w:rtl/>
          <w:lang w:bidi="ar-DZ"/>
        </w:rPr>
        <w:t>ماسينيسا.</w:t>
      </w:r>
      <w:r w:rsidRPr="00185FB2">
        <w:rPr>
          <w:rFonts w:hint="cs"/>
          <w:sz w:val="28"/>
          <w:szCs w:val="28"/>
          <w:rtl/>
          <w:lang w:bidi="ar-DZ"/>
        </w:rPr>
        <w:t xml:space="preserve"> لان السكان المطرودين عسكريا نحو الصحراء </w:t>
      </w:r>
      <w:r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="006445D8" w:rsidRPr="00185FB2">
        <w:rPr>
          <w:rFonts w:hint="cs"/>
          <w:sz w:val="28"/>
          <w:szCs w:val="28"/>
          <w:rtl/>
          <w:lang w:bidi="ar-DZ"/>
        </w:rPr>
        <w:t>وجدواأنفسهم</w:t>
      </w:r>
      <w:r w:rsidRPr="00185FB2">
        <w:rPr>
          <w:rFonts w:hint="cs"/>
          <w:sz w:val="28"/>
          <w:szCs w:val="28"/>
          <w:rtl/>
          <w:lang w:bidi="ar-DZ"/>
        </w:rPr>
        <w:t xml:space="preserve"> في موقع الدفاع ال</w:t>
      </w:r>
      <w:r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Pr="00185FB2">
        <w:rPr>
          <w:rFonts w:hint="cs"/>
          <w:sz w:val="28"/>
          <w:szCs w:val="28"/>
          <w:rtl/>
          <w:lang w:bidi="ar-DZ"/>
        </w:rPr>
        <w:t xml:space="preserve">اتي </w:t>
      </w:r>
      <w:r w:rsidR="006445D8" w:rsidRPr="00185FB2">
        <w:rPr>
          <w:rFonts w:hint="cs"/>
          <w:sz w:val="28"/>
          <w:szCs w:val="28"/>
          <w:rtl/>
          <w:lang w:bidi="ar-DZ"/>
        </w:rPr>
        <w:t>والعودة</w:t>
      </w:r>
      <w:r w:rsidRPr="00185FB2">
        <w:rPr>
          <w:rFonts w:hint="cs"/>
          <w:sz w:val="28"/>
          <w:szCs w:val="28"/>
          <w:rtl/>
          <w:lang w:bidi="ar-DZ"/>
        </w:rPr>
        <w:t xml:space="preserve"> الى </w:t>
      </w:r>
      <w:r w:rsidR="006445D8" w:rsidRPr="00185FB2">
        <w:rPr>
          <w:rFonts w:hint="cs"/>
          <w:sz w:val="28"/>
          <w:szCs w:val="28"/>
          <w:rtl/>
          <w:lang w:bidi="ar-DZ"/>
        </w:rPr>
        <w:t>البداوة.</w:t>
      </w:r>
      <w:r w:rsidRPr="00185FB2">
        <w:rPr>
          <w:rFonts w:hint="cs"/>
          <w:sz w:val="28"/>
          <w:szCs w:val="28"/>
          <w:rtl/>
          <w:lang w:bidi="ar-DZ"/>
        </w:rPr>
        <w:t xml:space="preserve"> ان شرائح كاملة من المجتمع البربري مطرودة خلف الخطوط المحصنة </w:t>
      </w:r>
      <w:r w:rsidR="006445D8" w:rsidRPr="00185FB2">
        <w:rPr>
          <w:rFonts w:asciiTheme="minorBidi" w:hAnsiTheme="minorBidi" w:hint="cs"/>
          <w:sz w:val="28"/>
          <w:szCs w:val="28"/>
          <w:rtl/>
          <w:lang w:bidi="he-IL"/>
        </w:rPr>
        <w:t>ֽ</w:t>
      </w:r>
      <w:r w:rsidR="006445D8" w:rsidRPr="00185FB2">
        <w:rPr>
          <w:rFonts w:hint="cs"/>
          <w:sz w:val="28"/>
          <w:szCs w:val="28"/>
          <w:rtl/>
          <w:lang w:bidi="ar-DZ"/>
        </w:rPr>
        <w:t xml:space="preserve"> نحو</w:t>
      </w:r>
      <w:r w:rsidRPr="00185FB2">
        <w:rPr>
          <w:rFonts w:hint="cs"/>
          <w:sz w:val="28"/>
          <w:szCs w:val="28"/>
          <w:rtl/>
          <w:lang w:bidi="ar-DZ"/>
        </w:rPr>
        <w:t xml:space="preserve"> السهوب الصحراوية طيلة ثلاثة قرون تقريبا </w:t>
      </w:r>
      <w:r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Pr="00185FB2">
        <w:rPr>
          <w:rFonts w:hint="cs"/>
          <w:sz w:val="28"/>
          <w:szCs w:val="28"/>
          <w:rtl/>
          <w:lang w:bidi="ar-DZ"/>
        </w:rPr>
        <w:t xml:space="preserve"> فرضت عليهم بداوة اجبارية </w:t>
      </w:r>
      <w:r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="00D878A1" w:rsidRPr="00185FB2">
        <w:rPr>
          <w:rFonts w:hint="cs"/>
          <w:sz w:val="28"/>
          <w:szCs w:val="28"/>
          <w:rtl/>
          <w:lang w:bidi="ar-DZ"/>
        </w:rPr>
        <w:t>تعادل اقتلاع الج</w:t>
      </w:r>
      <w:r w:rsidR="00D878A1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D878A1" w:rsidRPr="00185FB2">
        <w:rPr>
          <w:rFonts w:hint="cs"/>
          <w:sz w:val="28"/>
          <w:szCs w:val="28"/>
          <w:rtl/>
          <w:lang w:bidi="ar-DZ"/>
        </w:rPr>
        <w:t xml:space="preserve">ور </w:t>
      </w:r>
      <w:r w:rsidR="006445D8" w:rsidRPr="00185FB2">
        <w:rPr>
          <w:rFonts w:hint="cs"/>
          <w:sz w:val="28"/>
          <w:szCs w:val="28"/>
          <w:rtl/>
          <w:lang w:bidi="ar-DZ"/>
        </w:rPr>
        <w:t>والتيهوالهشاشة</w:t>
      </w:r>
      <w:r w:rsidR="00D878A1" w:rsidRPr="00185FB2">
        <w:rPr>
          <w:rFonts w:hint="cs"/>
          <w:sz w:val="28"/>
          <w:szCs w:val="28"/>
          <w:rtl/>
          <w:lang w:bidi="ar-DZ"/>
        </w:rPr>
        <w:t xml:space="preserve"> فحرمت ب</w:t>
      </w:r>
      <w:r w:rsidR="00D878A1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D878A1" w:rsidRPr="00185FB2">
        <w:rPr>
          <w:rFonts w:hint="cs"/>
          <w:sz w:val="28"/>
          <w:szCs w:val="28"/>
          <w:rtl/>
          <w:lang w:bidi="ar-DZ"/>
        </w:rPr>
        <w:t xml:space="preserve">لك كل اتصال خارج البداوة </w:t>
      </w:r>
      <w:r w:rsidR="006445D8" w:rsidRPr="00185FB2">
        <w:rPr>
          <w:rFonts w:hint="cs"/>
          <w:sz w:val="28"/>
          <w:szCs w:val="28"/>
          <w:rtl/>
          <w:lang w:bidi="ar-DZ"/>
        </w:rPr>
        <w:t>ويحييهاويجددها.</w:t>
      </w:r>
    </w:p>
    <w:p w:rsidR="00D878A1" w:rsidRPr="00185FB2" w:rsidRDefault="00363B7D" w:rsidP="00C3197C">
      <w:pPr>
        <w:rPr>
          <w:rFonts w:asciiTheme="minorBidi" w:hAnsiTheme="minorBidi"/>
          <w:sz w:val="28"/>
          <w:szCs w:val="28"/>
          <w:vertAlign w:val="superscript"/>
          <w:rtl/>
          <w:lang w:bidi="ar-DZ"/>
        </w:rPr>
      </w:pPr>
      <w:r w:rsidRPr="00185FB2">
        <w:rPr>
          <w:rFonts w:hint="cs"/>
          <w:sz w:val="28"/>
          <w:szCs w:val="28"/>
          <w:rtl/>
          <w:lang w:bidi="ar-DZ"/>
        </w:rPr>
        <w:t>وفي</w:t>
      </w:r>
      <w:r w:rsidR="00D878A1" w:rsidRPr="00185FB2">
        <w:rPr>
          <w:rFonts w:hint="cs"/>
          <w:sz w:val="28"/>
          <w:szCs w:val="28"/>
          <w:rtl/>
          <w:lang w:bidi="ar-DZ"/>
        </w:rPr>
        <w:t xml:space="preserve"> تعليقه على ه</w:t>
      </w:r>
      <w:r w:rsidR="00D878A1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D878A1" w:rsidRPr="00185FB2">
        <w:rPr>
          <w:rFonts w:hint="cs"/>
          <w:sz w:val="28"/>
          <w:szCs w:val="28"/>
          <w:rtl/>
          <w:lang w:bidi="ar-DZ"/>
        </w:rPr>
        <w:t xml:space="preserve">ه الوضعية كتب مصطفى لشرف </w:t>
      </w:r>
      <w:r w:rsidR="00D878A1" w:rsidRPr="00185FB2">
        <w:rPr>
          <w:rFonts w:asciiTheme="minorBidi" w:hAnsiTheme="minorBidi"/>
          <w:sz w:val="28"/>
          <w:szCs w:val="28"/>
          <w:rtl/>
          <w:lang w:bidi="he-IL"/>
        </w:rPr>
        <w:t>׃</w:t>
      </w:r>
      <w:r w:rsidR="00D878A1" w:rsidRPr="00185FB2">
        <w:rPr>
          <w:rFonts w:hint="cs"/>
          <w:sz w:val="28"/>
          <w:szCs w:val="28"/>
          <w:rtl/>
          <w:lang w:bidi="ar-DZ"/>
        </w:rPr>
        <w:t xml:space="preserve"> '' في ان ه</w:t>
      </w:r>
      <w:r w:rsidR="00D878A1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D878A1" w:rsidRPr="00185FB2">
        <w:rPr>
          <w:rFonts w:hint="cs"/>
          <w:sz w:val="28"/>
          <w:szCs w:val="28"/>
          <w:rtl/>
          <w:lang w:bidi="ar-DZ"/>
        </w:rPr>
        <w:t xml:space="preserve">ا الوضع يعادل إبادة فعلية </w:t>
      </w:r>
      <w:r w:rsidRPr="00185FB2">
        <w:rPr>
          <w:rFonts w:hint="cs"/>
          <w:sz w:val="28"/>
          <w:szCs w:val="28"/>
          <w:rtl/>
          <w:lang w:bidi="ar-DZ"/>
        </w:rPr>
        <w:t>ولو</w:t>
      </w:r>
      <w:r w:rsidR="00D878A1" w:rsidRPr="00185FB2">
        <w:rPr>
          <w:rFonts w:hint="cs"/>
          <w:sz w:val="28"/>
          <w:szCs w:val="28"/>
          <w:rtl/>
          <w:lang w:bidi="ar-DZ"/>
        </w:rPr>
        <w:t xml:space="preserve"> كامنة </w:t>
      </w:r>
      <w:r w:rsidR="00D878A1"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="00D878A1" w:rsidRPr="00185FB2">
        <w:rPr>
          <w:rFonts w:hint="cs"/>
          <w:sz w:val="28"/>
          <w:szCs w:val="28"/>
          <w:rtl/>
          <w:lang w:bidi="ar-DZ"/>
        </w:rPr>
        <w:t xml:space="preserve"> لكنها ممتدة على حقبة طويلة </w:t>
      </w:r>
      <w:r w:rsidR="00D878A1"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Pr="00185FB2">
        <w:rPr>
          <w:rFonts w:hint="cs"/>
          <w:sz w:val="28"/>
          <w:szCs w:val="28"/>
          <w:rtl/>
          <w:lang w:bidi="ar-DZ"/>
        </w:rPr>
        <w:t>وكان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>ذ</w:t>
      </w:r>
      <w:r w:rsidRPr="00185FB2">
        <w:rPr>
          <w:rFonts w:hint="cs"/>
          <w:sz w:val="28"/>
          <w:szCs w:val="28"/>
          <w:rtl/>
          <w:lang w:bidi="ar-DZ"/>
        </w:rPr>
        <w:t>لك مدمراومؤذيا</w:t>
      </w:r>
      <w:r w:rsidR="00D878A1" w:rsidRPr="00185FB2">
        <w:rPr>
          <w:rFonts w:hint="cs"/>
          <w:sz w:val="28"/>
          <w:szCs w:val="28"/>
          <w:rtl/>
          <w:lang w:bidi="ar-DZ"/>
        </w:rPr>
        <w:t xml:space="preserve"> بالاقتصاد </w:t>
      </w:r>
      <w:r w:rsidRPr="00185FB2">
        <w:rPr>
          <w:rFonts w:hint="cs"/>
          <w:sz w:val="28"/>
          <w:szCs w:val="28"/>
          <w:rtl/>
          <w:lang w:bidi="ar-DZ"/>
        </w:rPr>
        <w:t xml:space="preserve">البربري </w:t>
      </w:r>
      <w:r w:rsidRPr="00185FB2">
        <w:rPr>
          <w:rFonts w:hint="cs"/>
          <w:sz w:val="28"/>
          <w:szCs w:val="28"/>
          <w:rtl/>
          <w:lang w:bidi="he-IL"/>
        </w:rPr>
        <w:t>ֽ</w:t>
      </w:r>
      <w:r w:rsidRPr="00185FB2">
        <w:rPr>
          <w:rFonts w:hint="cs"/>
          <w:sz w:val="28"/>
          <w:szCs w:val="28"/>
          <w:rtl/>
          <w:lang w:bidi="ar-DZ"/>
        </w:rPr>
        <w:t>وبالذات</w:t>
      </w:r>
      <w:r w:rsidR="00D878A1" w:rsidRPr="00185FB2">
        <w:rPr>
          <w:rFonts w:hint="cs"/>
          <w:sz w:val="28"/>
          <w:szCs w:val="28"/>
          <w:rtl/>
          <w:lang w:bidi="ar-DZ"/>
        </w:rPr>
        <w:t xml:space="preserve"> البني الاجتماعية </w:t>
      </w:r>
      <w:r w:rsidRPr="00185FB2">
        <w:rPr>
          <w:rFonts w:hint="cs"/>
          <w:sz w:val="28"/>
          <w:szCs w:val="28"/>
          <w:rtl/>
          <w:lang w:bidi="ar-DZ"/>
        </w:rPr>
        <w:t>والثقافية</w:t>
      </w:r>
      <w:r w:rsidR="00D878A1" w:rsidRPr="00185FB2">
        <w:rPr>
          <w:rFonts w:hint="cs"/>
          <w:sz w:val="28"/>
          <w:szCs w:val="28"/>
          <w:rtl/>
          <w:lang w:bidi="ar-DZ"/>
        </w:rPr>
        <w:t xml:space="preserve"> الناشئة (لان الجزء الروماني من الإقليم النوميدي كان كافيا جدا في اشباع حاجات المواطنين </w:t>
      </w:r>
      <w:r w:rsidRPr="00185FB2">
        <w:rPr>
          <w:rFonts w:hint="cs"/>
          <w:sz w:val="28"/>
          <w:szCs w:val="28"/>
          <w:rtl/>
          <w:lang w:bidi="ar-DZ"/>
        </w:rPr>
        <w:t>ومواطني</w:t>
      </w:r>
      <w:r w:rsidR="00D878A1" w:rsidRPr="00185FB2">
        <w:rPr>
          <w:rFonts w:hint="cs"/>
          <w:sz w:val="28"/>
          <w:szCs w:val="28"/>
          <w:rtl/>
          <w:lang w:bidi="ar-DZ"/>
        </w:rPr>
        <w:t xml:space="preserve"> المتروبول </w:t>
      </w:r>
      <w:r w:rsidRPr="00185FB2">
        <w:rPr>
          <w:rFonts w:hint="cs"/>
          <w:sz w:val="28"/>
          <w:szCs w:val="28"/>
          <w:rtl/>
          <w:lang w:bidi="ar-DZ"/>
        </w:rPr>
        <w:t>الروماني)</w:t>
      </w:r>
      <w:r w:rsidR="00D878A1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لدرجة ان ماسينيسا كان قد كرس عهده 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>المديد لتمدين</w:t>
      </w:r>
      <w:r w:rsidR="00D878A1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رعاياه 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>وتحويلهم</w:t>
      </w:r>
      <w:r w:rsidR="00D878A1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في كل مكان الى شعب من الفلاحين 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>والمزارعين</w:t>
      </w:r>
      <w:r w:rsidR="00D878A1" w:rsidRPr="00185FB2">
        <w:rPr>
          <w:rFonts w:asciiTheme="minorBidi" w:hAnsiTheme="minorBidi"/>
          <w:sz w:val="28"/>
          <w:szCs w:val="28"/>
          <w:rtl/>
          <w:lang w:bidi="he-IL"/>
        </w:rPr>
        <w:t>ֽ</w:t>
      </w:r>
      <w:r w:rsidR="00D878A1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بعدما كان اغلبهم من البدو '' </w:t>
      </w:r>
      <w:r w:rsidR="00D878A1" w:rsidRPr="00185FB2">
        <w:rPr>
          <w:rFonts w:asciiTheme="minorBidi" w:hAnsiTheme="minorBidi" w:hint="cs"/>
          <w:sz w:val="28"/>
          <w:szCs w:val="28"/>
          <w:vertAlign w:val="superscript"/>
          <w:rtl/>
          <w:lang w:bidi="ar-DZ"/>
        </w:rPr>
        <w:t>2</w:t>
      </w:r>
    </w:p>
    <w:p w:rsidR="004B7D91" w:rsidRPr="00185FB2" w:rsidRDefault="00363B7D" w:rsidP="00C3197C">
      <w:pPr>
        <w:rPr>
          <w:rFonts w:asciiTheme="minorBidi" w:hAnsiTheme="minorBidi"/>
          <w:sz w:val="28"/>
          <w:szCs w:val="28"/>
          <w:rtl/>
          <w:lang w:bidi="ar-DZ"/>
        </w:rPr>
      </w:pPr>
      <w:r w:rsidRPr="00185FB2">
        <w:rPr>
          <w:rFonts w:asciiTheme="minorBidi" w:hAnsiTheme="minorBidi" w:hint="cs"/>
          <w:sz w:val="28"/>
          <w:szCs w:val="28"/>
          <w:rtl/>
          <w:lang w:bidi="ar-DZ"/>
        </w:rPr>
        <w:t>وهكذا</w:t>
      </w:r>
      <w:r w:rsidR="004B7D91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يكون الاستعمار الروماني قد ساهم في تأخير البنية الاجتماعية مما أدى الى ضياع عدة قرون من 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>التطور.</w:t>
      </w:r>
    </w:p>
    <w:p w:rsidR="004B7D91" w:rsidRPr="00185FB2" w:rsidRDefault="00363B7D" w:rsidP="00C3197C">
      <w:pPr>
        <w:rPr>
          <w:rFonts w:asciiTheme="minorBidi" w:hAnsiTheme="minorBidi"/>
          <w:sz w:val="28"/>
          <w:szCs w:val="28"/>
          <w:rtl/>
          <w:lang w:bidi="ar-DZ"/>
        </w:rPr>
      </w:pPr>
      <w:r w:rsidRPr="00185FB2">
        <w:rPr>
          <w:rFonts w:asciiTheme="minorBidi" w:hAnsiTheme="minorBidi" w:hint="cs"/>
          <w:sz w:val="28"/>
          <w:szCs w:val="28"/>
          <w:rtl/>
          <w:lang w:bidi="ar-DZ"/>
        </w:rPr>
        <w:t>وهذا</w:t>
      </w:r>
      <w:r w:rsidR="004B7D91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التراجع الى البداوة أدى الى تسخين الرحم التجزيئي المبني على العصبية القبلية نتيجة استراتيجية بقاء 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>ومجهودتكييفي.</w:t>
      </w:r>
      <w:r w:rsidR="004B7D91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ب</w:t>
      </w:r>
      <w:r w:rsidR="004B7D91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4B7D91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لك نشط التنظيم القبلي 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>وميع</w:t>
      </w:r>
      <w:r w:rsidR="004B7D91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بلا حدود الحقل المغناطيسي للقوى المركزية 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>الذاتية.وجمد</w:t>
      </w:r>
      <w:r w:rsidR="004B7D91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التملك الخاص للأرض في مرحلة 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>تفتحها.والحال</w:t>
      </w:r>
      <w:r w:rsidR="004B7D91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فان التجزئة تغ</w:t>
      </w:r>
      <w:r w:rsidR="004B7D91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4B7D91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ت من القابلية للترعة الانقسامية التي توطدها العصبية.  </w:t>
      </w:r>
    </w:p>
    <w:p w:rsidR="006C0E50" w:rsidRPr="00185FB2" w:rsidRDefault="004B7D91" w:rsidP="006C0E50">
      <w:pPr>
        <w:rPr>
          <w:rFonts w:asciiTheme="minorBidi" w:hAnsiTheme="minorBidi"/>
          <w:sz w:val="28"/>
          <w:szCs w:val="28"/>
          <w:rtl/>
          <w:lang w:bidi="ar-DZ"/>
        </w:rPr>
      </w:pPr>
      <w:r w:rsidRPr="00185FB2">
        <w:rPr>
          <w:rFonts w:asciiTheme="minorBidi" w:hAnsiTheme="minorBidi" w:hint="cs"/>
          <w:sz w:val="28"/>
          <w:szCs w:val="28"/>
          <w:rtl/>
          <w:lang w:bidi="ar-DZ"/>
        </w:rPr>
        <w:lastRenderedPageBreak/>
        <w:t xml:space="preserve">      رغم ه</w:t>
      </w:r>
      <w:r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ا التقهقر الاجتماعي للمجتمع البربري فان مقاومة المستعمر لم </w:t>
      </w:r>
      <w:r w:rsidR="00363B7D" w:rsidRPr="00185FB2">
        <w:rPr>
          <w:rFonts w:asciiTheme="minorBidi" w:hAnsiTheme="minorBidi" w:hint="cs"/>
          <w:sz w:val="28"/>
          <w:szCs w:val="28"/>
          <w:rtl/>
          <w:lang w:bidi="ar-DZ"/>
        </w:rPr>
        <w:t>تافل.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أدى الى انهيار نظام المستثمرات الكبرى الى افقار سريع للعاملين في المزارع مما جعل رد الفعل يتبلور في حركة " ال</w:t>
      </w:r>
      <w:r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>ين يدورون حول المستودعات</w:t>
      </w:r>
      <w:r w:rsidR="00363B7D" w:rsidRPr="00185FB2">
        <w:rPr>
          <w:rFonts w:asciiTheme="minorBidi" w:hAnsiTheme="minorBidi" w:hint="cs"/>
          <w:sz w:val="28"/>
          <w:szCs w:val="28"/>
          <w:rtl/>
          <w:lang w:bidi="ar-DZ"/>
        </w:rPr>
        <w:t>".</w:t>
      </w:r>
      <w:r w:rsidR="006C0E50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ه</w:t>
      </w:r>
      <w:r w:rsidR="006C0E50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6C0E50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ا التصاعد الاجتماعي في الصراعات سيظهر على الصعيد الأيديولوجي بواسطة الانشقاق </w:t>
      </w:r>
      <w:r w:rsidR="00363B7D" w:rsidRPr="00185FB2">
        <w:rPr>
          <w:rFonts w:asciiTheme="minorBidi" w:hAnsiTheme="minorBidi" w:hint="cs"/>
          <w:sz w:val="28"/>
          <w:szCs w:val="28"/>
          <w:rtl/>
          <w:lang w:bidi="ar-DZ"/>
        </w:rPr>
        <w:t>الدوناتي.</w:t>
      </w:r>
    </w:p>
    <w:p w:rsidR="006C0E50" w:rsidRPr="00185FB2" w:rsidRDefault="009C3306" w:rsidP="006C0E50">
      <w:pPr>
        <w:rPr>
          <w:rFonts w:asciiTheme="minorBidi" w:hAnsiTheme="minorBidi"/>
          <w:sz w:val="28"/>
          <w:szCs w:val="28"/>
          <w:rtl/>
          <w:lang w:bidi="ar-DZ"/>
        </w:rPr>
      </w:pPr>
      <w:r w:rsidRPr="00185FB2">
        <w:rPr>
          <w:rFonts w:asciiTheme="minorBidi" w:hAnsiTheme="minorBidi" w:hint="cs"/>
          <w:sz w:val="28"/>
          <w:szCs w:val="28"/>
          <w:rtl/>
          <w:lang w:bidi="ar-DZ"/>
        </w:rPr>
        <w:t>وقد</w:t>
      </w:r>
      <w:r w:rsidR="006C0E50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شجعت صلابة الم</w:t>
      </w:r>
      <w:r w:rsidR="006C0E50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6C0E50" w:rsidRPr="00185FB2">
        <w:rPr>
          <w:rFonts w:asciiTheme="minorBidi" w:hAnsiTheme="minorBidi" w:hint="cs"/>
          <w:sz w:val="28"/>
          <w:szCs w:val="28"/>
          <w:rtl/>
          <w:lang w:bidi="ar-DZ"/>
        </w:rPr>
        <w:t>هب الدوناتي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>وتقشفه</w:t>
      </w:r>
      <w:r w:rsidR="006C0E50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" ال</w:t>
      </w:r>
      <w:r w:rsidR="006C0E50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6C0E50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ين يدورون حول المستودعات " على اعتناقه 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>واتخاذه</w:t>
      </w:r>
      <w:r w:rsidR="006C0E50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كقاعدة لصراعهم 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>وثورتهم.وأخيرا</w:t>
      </w:r>
      <w:r w:rsidR="006C0E50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تلتحم القبائل المستقلة " 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>والدائرون</w:t>
      </w:r>
      <w:r w:rsidR="006C0E50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حول المستودعات " 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>والدوناتيونوينظمون</w:t>
      </w:r>
      <w:r w:rsidR="006C0E50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ثورات متتالية مهدت لسقوط الإمبراطورية الرومانية تحت ضربات الوندال سنة 429 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>م.</w:t>
      </w:r>
    </w:p>
    <w:p w:rsidR="006C0E50" w:rsidRDefault="006C0E50" w:rsidP="006C0E50">
      <w:pPr>
        <w:rPr>
          <w:rFonts w:asciiTheme="minorBidi" w:hAnsiTheme="minorBidi"/>
          <w:sz w:val="28"/>
          <w:szCs w:val="28"/>
          <w:rtl/>
          <w:lang w:bidi="ar-DZ"/>
        </w:rPr>
      </w:pPr>
      <w:r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     بعد انهيار الاستعمار الروماني استغل السكان البربر محدودية كل من الاحتلال الوندالي</w:t>
      </w:r>
      <w:r w:rsidR="009C3306" w:rsidRPr="00185FB2">
        <w:rPr>
          <w:rFonts w:asciiTheme="minorBidi" w:hAnsiTheme="minorBidi" w:hint="cs"/>
          <w:sz w:val="28"/>
          <w:szCs w:val="28"/>
          <w:rtl/>
          <w:lang w:bidi="ar-DZ"/>
        </w:rPr>
        <w:t>والبيزنطيولملموا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جهودهم محاولين بناء كيانات سياسية </w:t>
      </w:r>
      <w:r w:rsidR="009C3306" w:rsidRPr="00185FB2">
        <w:rPr>
          <w:rFonts w:asciiTheme="minorBidi" w:hAnsiTheme="minorBidi" w:hint="cs"/>
          <w:sz w:val="28"/>
          <w:szCs w:val="28"/>
          <w:rtl/>
          <w:lang w:bidi="ar-DZ"/>
        </w:rPr>
        <w:t>مركزية.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تجلى </w:t>
      </w:r>
      <w:r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لك في بعض الممالك الصغيرة التي تم انشاؤها مثل مملكة الطافا </w:t>
      </w:r>
      <w:r w:rsidR="009C3306" w:rsidRPr="00185FB2">
        <w:rPr>
          <w:rFonts w:asciiTheme="minorBidi" w:hAnsiTheme="minorBidi" w:hint="cs"/>
          <w:sz w:val="28"/>
          <w:szCs w:val="28"/>
          <w:rtl/>
          <w:lang w:bidi="ar-DZ"/>
        </w:rPr>
        <w:t>ومملكة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جدار </w:t>
      </w:r>
      <w:r w:rsidR="009C3306" w:rsidRPr="00185FB2">
        <w:rPr>
          <w:rFonts w:asciiTheme="minorBidi" w:hAnsiTheme="minorBidi" w:hint="cs"/>
          <w:sz w:val="28"/>
          <w:szCs w:val="28"/>
          <w:rtl/>
          <w:lang w:bidi="ar-DZ"/>
        </w:rPr>
        <w:t>ومملكةالاوراس.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لكن ه</w:t>
      </w:r>
      <w:r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ا السير نحو الدولة ليس مجرد عودة لتجربة كل من ماسينيسا </w:t>
      </w:r>
      <w:r w:rsidR="009C3306" w:rsidRPr="00185FB2">
        <w:rPr>
          <w:rFonts w:asciiTheme="minorBidi" w:hAnsiTheme="minorBidi" w:hint="cs"/>
          <w:sz w:val="28"/>
          <w:szCs w:val="28"/>
          <w:rtl/>
          <w:lang w:bidi="ar-DZ"/>
        </w:rPr>
        <w:t>وصيفاكس</w:t>
      </w:r>
      <w:r w:rsidR="006445D8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بل ان المحاولة الجديدة تدور في ظروف تاريخية مختلفة بفعل ما عرفته البلاد من استعمار روماني </w:t>
      </w:r>
      <w:r w:rsidR="009C3306" w:rsidRPr="00185FB2">
        <w:rPr>
          <w:rFonts w:asciiTheme="minorBidi" w:hAnsiTheme="minorBidi" w:hint="cs"/>
          <w:sz w:val="28"/>
          <w:szCs w:val="28"/>
          <w:rtl/>
          <w:lang w:bidi="ar-DZ"/>
        </w:rPr>
        <w:t>وتطور</w:t>
      </w:r>
      <w:r w:rsidR="006445D8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مركب في البنية الاجتماعية </w:t>
      </w:r>
      <w:r w:rsidR="009C3306" w:rsidRPr="00185FB2">
        <w:rPr>
          <w:rFonts w:asciiTheme="minorBidi" w:hAnsiTheme="minorBidi" w:hint="cs"/>
          <w:sz w:val="28"/>
          <w:szCs w:val="28"/>
          <w:rtl/>
          <w:lang w:bidi="ar-DZ"/>
        </w:rPr>
        <w:t>القبلية.</w:t>
      </w:r>
      <w:r w:rsidR="006445D8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ا</w:t>
      </w:r>
      <w:r w:rsidR="006445D8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6445D8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تميز شكل النظام ما فوق القبلي بطابع عدم </w:t>
      </w:r>
      <w:r w:rsidR="009C3306" w:rsidRPr="00185FB2">
        <w:rPr>
          <w:rFonts w:asciiTheme="minorBidi" w:hAnsiTheme="minorBidi" w:hint="cs"/>
          <w:sz w:val="28"/>
          <w:szCs w:val="28"/>
          <w:rtl/>
          <w:lang w:bidi="ar-DZ"/>
        </w:rPr>
        <w:t>التجانس.</w:t>
      </w:r>
      <w:r w:rsidR="006445D8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ا</w:t>
      </w:r>
      <w:r w:rsidR="006445D8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6445D8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بدت معظم ه</w:t>
      </w:r>
      <w:r w:rsidR="006445D8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6445D8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ه الممالك في </w:t>
      </w:r>
      <w:r w:rsidR="006445D8" w:rsidRPr="00185FB2">
        <w:rPr>
          <w:rFonts w:asciiTheme="minorBidi" w:hAnsiTheme="minorBidi"/>
          <w:sz w:val="28"/>
          <w:szCs w:val="28"/>
          <w:rtl/>
          <w:lang w:bidi="ar-DZ"/>
        </w:rPr>
        <w:t>–</w:t>
      </w:r>
      <w:r w:rsidR="006445D8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الحقيقية </w:t>
      </w:r>
      <w:r w:rsidR="006445D8" w:rsidRPr="00185FB2">
        <w:rPr>
          <w:rFonts w:asciiTheme="minorBidi" w:hAnsiTheme="minorBidi"/>
          <w:sz w:val="28"/>
          <w:szCs w:val="28"/>
          <w:rtl/>
          <w:lang w:bidi="ar-DZ"/>
        </w:rPr>
        <w:t>–</w:t>
      </w:r>
      <w:r w:rsidR="006445D8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 على شكل اتحادات مؤقتة </w:t>
      </w:r>
      <w:r w:rsidR="006445D8" w:rsidRPr="00185FB2">
        <w:rPr>
          <w:rFonts w:asciiTheme="minorBidi" w:hAnsiTheme="minorBidi"/>
          <w:sz w:val="28"/>
          <w:szCs w:val="28"/>
          <w:rtl/>
          <w:lang w:bidi="ar-DZ"/>
        </w:rPr>
        <w:t>ذ</w:t>
      </w:r>
      <w:r w:rsidR="006445D8" w:rsidRPr="00185FB2">
        <w:rPr>
          <w:rFonts w:asciiTheme="minorBidi" w:hAnsiTheme="minorBidi" w:hint="cs"/>
          <w:sz w:val="28"/>
          <w:szCs w:val="28"/>
          <w:rtl/>
          <w:lang w:bidi="ar-DZ"/>
        </w:rPr>
        <w:t xml:space="preserve">ات علاقة جد </w:t>
      </w:r>
      <w:r w:rsidR="009C3306" w:rsidRPr="00185FB2">
        <w:rPr>
          <w:rFonts w:asciiTheme="minorBidi" w:hAnsiTheme="minorBidi" w:hint="cs"/>
          <w:sz w:val="28"/>
          <w:szCs w:val="28"/>
          <w:rtl/>
          <w:lang w:bidi="ar-DZ"/>
        </w:rPr>
        <w:t>ضعيفة.</w:t>
      </w:r>
    </w:p>
    <w:p w:rsidR="00185FB2" w:rsidRDefault="00185FB2" w:rsidP="006C0E50">
      <w:pPr>
        <w:rPr>
          <w:rFonts w:asciiTheme="minorBidi" w:hAnsiTheme="minorBidi"/>
          <w:sz w:val="28"/>
          <w:szCs w:val="28"/>
          <w:rtl/>
          <w:lang w:bidi="ar-DZ"/>
        </w:rPr>
      </w:pPr>
    </w:p>
    <w:p w:rsidR="00185FB2" w:rsidRDefault="00185FB2" w:rsidP="006C0E50">
      <w:pPr>
        <w:rPr>
          <w:rFonts w:asciiTheme="minorBidi" w:hAnsiTheme="minorBidi"/>
          <w:sz w:val="28"/>
          <w:szCs w:val="28"/>
          <w:rtl/>
          <w:lang w:bidi="ar-DZ"/>
        </w:rPr>
      </w:pPr>
    </w:p>
    <w:p w:rsidR="00185FB2" w:rsidRDefault="00185FB2" w:rsidP="006C0E50">
      <w:pPr>
        <w:rPr>
          <w:rFonts w:asciiTheme="minorBidi" w:hAnsiTheme="minorBidi"/>
          <w:sz w:val="28"/>
          <w:szCs w:val="28"/>
          <w:rtl/>
          <w:lang w:bidi="ar-DZ"/>
        </w:rPr>
      </w:pPr>
    </w:p>
    <w:p w:rsidR="00185FB2" w:rsidRDefault="00185FB2" w:rsidP="006C0E50">
      <w:pPr>
        <w:rPr>
          <w:rFonts w:asciiTheme="minorBidi" w:hAnsiTheme="minorBidi"/>
          <w:sz w:val="28"/>
          <w:szCs w:val="28"/>
          <w:rtl/>
          <w:lang w:bidi="ar-DZ"/>
        </w:rPr>
      </w:pPr>
    </w:p>
    <w:p w:rsidR="00185FB2" w:rsidRDefault="00185FB2" w:rsidP="006C0E50">
      <w:pPr>
        <w:rPr>
          <w:rFonts w:asciiTheme="minorBidi" w:hAnsiTheme="minorBidi"/>
          <w:sz w:val="28"/>
          <w:szCs w:val="28"/>
          <w:rtl/>
          <w:lang w:bidi="ar-DZ"/>
        </w:rPr>
      </w:pPr>
    </w:p>
    <w:p w:rsidR="00185FB2" w:rsidRDefault="00185FB2" w:rsidP="006C0E50">
      <w:pPr>
        <w:rPr>
          <w:rFonts w:asciiTheme="minorBidi" w:hAnsiTheme="minorBidi"/>
          <w:sz w:val="28"/>
          <w:szCs w:val="28"/>
          <w:rtl/>
          <w:lang w:bidi="ar-DZ"/>
        </w:rPr>
      </w:pPr>
    </w:p>
    <w:p w:rsidR="00185FB2" w:rsidRDefault="00185FB2" w:rsidP="006C0E50">
      <w:pPr>
        <w:rPr>
          <w:rFonts w:asciiTheme="minorBidi" w:hAnsiTheme="minorBidi"/>
          <w:sz w:val="28"/>
          <w:szCs w:val="28"/>
          <w:rtl/>
          <w:lang w:bidi="ar-DZ"/>
        </w:rPr>
      </w:pPr>
    </w:p>
    <w:p w:rsidR="00185FB2" w:rsidRDefault="00185FB2" w:rsidP="006C0E50">
      <w:pPr>
        <w:rPr>
          <w:rFonts w:asciiTheme="minorBidi" w:hAnsiTheme="minorBidi"/>
          <w:sz w:val="28"/>
          <w:szCs w:val="28"/>
          <w:rtl/>
          <w:lang w:bidi="ar-DZ"/>
        </w:rPr>
      </w:pPr>
    </w:p>
    <w:p w:rsidR="00185FB2" w:rsidRDefault="00185FB2" w:rsidP="006C0E50">
      <w:pPr>
        <w:rPr>
          <w:rFonts w:asciiTheme="minorBidi" w:hAnsiTheme="minorBidi"/>
          <w:sz w:val="28"/>
          <w:szCs w:val="28"/>
          <w:rtl/>
          <w:lang w:bidi="ar-DZ"/>
        </w:rPr>
      </w:pPr>
    </w:p>
    <w:p w:rsidR="00185FB2" w:rsidRDefault="00185FB2" w:rsidP="006C0E50">
      <w:pPr>
        <w:rPr>
          <w:rFonts w:asciiTheme="minorBidi" w:hAnsiTheme="minorBidi"/>
          <w:sz w:val="28"/>
          <w:szCs w:val="28"/>
          <w:rtl/>
          <w:lang w:bidi="ar-DZ"/>
        </w:rPr>
      </w:pPr>
    </w:p>
    <w:p w:rsidR="00185FB2" w:rsidRDefault="00185FB2" w:rsidP="006C0E50">
      <w:pPr>
        <w:rPr>
          <w:rFonts w:asciiTheme="minorBidi" w:hAnsiTheme="minorBidi"/>
          <w:sz w:val="28"/>
          <w:szCs w:val="28"/>
          <w:rtl/>
          <w:lang w:bidi="ar-DZ"/>
        </w:rPr>
      </w:pPr>
    </w:p>
    <w:p w:rsidR="00185FB2" w:rsidRPr="00185FB2" w:rsidRDefault="00185FB2" w:rsidP="006C0E50">
      <w:pPr>
        <w:rPr>
          <w:rFonts w:asciiTheme="minorBidi" w:hAnsiTheme="minorBidi"/>
          <w:sz w:val="28"/>
          <w:szCs w:val="28"/>
          <w:rtl/>
          <w:lang w:bidi="ar-DZ"/>
        </w:rPr>
      </w:pPr>
    </w:p>
    <w:p w:rsidR="00235DC7" w:rsidRPr="00185FB2" w:rsidRDefault="00235DC7" w:rsidP="006C0E50">
      <w:pPr>
        <w:rPr>
          <w:rFonts w:asciiTheme="minorBidi" w:hAnsiTheme="minorBidi"/>
          <w:sz w:val="28"/>
          <w:szCs w:val="28"/>
          <w:lang w:bidi="ar-DZ"/>
        </w:rPr>
      </w:pPr>
    </w:p>
    <w:p w:rsidR="00235DC7" w:rsidRPr="00185FB2" w:rsidRDefault="00235DC7" w:rsidP="00235DC7">
      <w:pPr>
        <w:rPr>
          <w:sz w:val="28"/>
          <w:szCs w:val="28"/>
          <w:rtl/>
          <w:lang w:bidi="ar-DZ"/>
        </w:rPr>
      </w:pPr>
    </w:p>
    <w:p w:rsidR="00FB30F4" w:rsidRPr="001D2820" w:rsidRDefault="00FB30F4" w:rsidP="00FB30F4">
      <w:pPr>
        <w:rPr>
          <w:sz w:val="24"/>
          <w:szCs w:val="24"/>
          <w:lang w:bidi="ar-DZ"/>
        </w:rPr>
      </w:pPr>
    </w:p>
    <w:sectPr w:rsidR="00FB30F4" w:rsidRPr="001D2820" w:rsidSect="001D2820">
      <w:pgSz w:w="11906" w:h="16838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6F3" w:rsidRDefault="00EE76F3" w:rsidP="001D2820">
      <w:pPr>
        <w:spacing w:after="0" w:line="240" w:lineRule="auto"/>
      </w:pPr>
      <w:r>
        <w:separator/>
      </w:r>
    </w:p>
  </w:endnote>
  <w:endnote w:type="continuationSeparator" w:id="1">
    <w:p w:rsidR="00EE76F3" w:rsidRDefault="00EE76F3" w:rsidP="001D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6F3" w:rsidRDefault="00EE76F3" w:rsidP="001D2820">
      <w:pPr>
        <w:spacing w:after="0" w:line="240" w:lineRule="auto"/>
      </w:pPr>
      <w:r>
        <w:separator/>
      </w:r>
    </w:p>
  </w:footnote>
  <w:footnote w:type="continuationSeparator" w:id="1">
    <w:p w:rsidR="00EE76F3" w:rsidRDefault="00EE76F3" w:rsidP="001D2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409"/>
    <w:multiLevelType w:val="hybridMultilevel"/>
    <w:tmpl w:val="7FC8B450"/>
    <w:lvl w:ilvl="0" w:tplc="9F5AA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D211B"/>
    <w:multiLevelType w:val="hybridMultilevel"/>
    <w:tmpl w:val="D5967804"/>
    <w:lvl w:ilvl="0" w:tplc="E51625A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35C7785"/>
    <w:multiLevelType w:val="hybridMultilevel"/>
    <w:tmpl w:val="34C853C4"/>
    <w:lvl w:ilvl="0" w:tplc="99D27D7A"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234848FC"/>
    <w:multiLevelType w:val="hybridMultilevel"/>
    <w:tmpl w:val="B022BA16"/>
    <w:lvl w:ilvl="0" w:tplc="CD82858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A26AC"/>
    <w:multiLevelType w:val="hybridMultilevel"/>
    <w:tmpl w:val="D25ED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803F8"/>
    <w:multiLevelType w:val="hybridMultilevel"/>
    <w:tmpl w:val="6330C1BA"/>
    <w:lvl w:ilvl="0" w:tplc="DEBE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42C98"/>
    <w:multiLevelType w:val="hybridMultilevel"/>
    <w:tmpl w:val="5BE00EDE"/>
    <w:lvl w:ilvl="0" w:tplc="287C9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E64B2"/>
    <w:multiLevelType w:val="hybridMultilevel"/>
    <w:tmpl w:val="91E8DDD0"/>
    <w:lvl w:ilvl="0" w:tplc="1AB614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63C56"/>
    <w:multiLevelType w:val="hybridMultilevel"/>
    <w:tmpl w:val="8F1477C8"/>
    <w:lvl w:ilvl="0" w:tplc="401846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attachedTemplate r:id="rId1"/>
  <w:defaultTabStop w:val="79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820"/>
    <w:rsid w:val="00007EB2"/>
    <w:rsid w:val="00012D71"/>
    <w:rsid w:val="00012D9F"/>
    <w:rsid w:val="00024934"/>
    <w:rsid w:val="000C4A29"/>
    <w:rsid w:val="00185FB2"/>
    <w:rsid w:val="001D2820"/>
    <w:rsid w:val="00235DC7"/>
    <w:rsid w:val="002441CD"/>
    <w:rsid w:val="002646FE"/>
    <w:rsid w:val="00274E8A"/>
    <w:rsid w:val="002C3D90"/>
    <w:rsid w:val="002C761B"/>
    <w:rsid w:val="002D6B7A"/>
    <w:rsid w:val="003229F6"/>
    <w:rsid w:val="00363B7D"/>
    <w:rsid w:val="003A4188"/>
    <w:rsid w:val="003B604A"/>
    <w:rsid w:val="004140E3"/>
    <w:rsid w:val="004534C5"/>
    <w:rsid w:val="004A6CEE"/>
    <w:rsid w:val="004A78CE"/>
    <w:rsid w:val="004B7D91"/>
    <w:rsid w:val="005052AA"/>
    <w:rsid w:val="00510A5C"/>
    <w:rsid w:val="00581AC3"/>
    <w:rsid w:val="0058396B"/>
    <w:rsid w:val="00592B42"/>
    <w:rsid w:val="006445D8"/>
    <w:rsid w:val="00662B15"/>
    <w:rsid w:val="006C0E50"/>
    <w:rsid w:val="006C3F11"/>
    <w:rsid w:val="0077274F"/>
    <w:rsid w:val="00772953"/>
    <w:rsid w:val="007B34D9"/>
    <w:rsid w:val="0096496D"/>
    <w:rsid w:val="009A7FFD"/>
    <w:rsid w:val="009C3306"/>
    <w:rsid w:val="009D6489"/>
    <w:rsid w:val="009E2A67"/>
    <w:rsid w:val="00A043CE"/>
    <w:rsid w:val="00A24474"/>
    <w:rsid w:val="00A3671C"/>
    <w:rsid w:val="00A628EC"/>
    <w:rsid w:val="00A82BE2"/>
    <w:rsid w:val="00AB0DE3"/>
    <w:rsid w:val="00AB3635"/>
    <w:rsid w:val="00AE58DF"/>
    <w:rsid w:val="00B00921"/>
    <w:rsid w:val="00B0637C"/>
    <w:rsid w:val="00B215D4"/>
    <w:rsid w:val="00B32B52"/>
    <w:rsid w:val="00B52449"/>
    <w:rsid w:val="00C2322F"/>
    <w:rsid w:val="00C23863"/>
    <w:rsid w:val="00C3197C"/>
    <w:rsid w:val="00C61F09"/>
    <w:rsid w:val="00C650A4"/>
    <w:rsid w:val="00C6512E"/>
    <w:rsid w:val="00CA03E6"/>
    <w:rsid w:val="00CA5084"/>
    <w:rsid w:val="00CE2F0D"/>
    <w:rsid w:val="00D878A1"/>
    <w:rsid w:val="00DB37D8"/>
    <w:rsid w:val="00E001BD"/>
    <w:rsid w:val="00E1744F"/>
    <w:rsid w:val="00E3128D"/>
    <w:rsid w:val="00E32795"/>
    <w:rsid w:val="00E55785"/>
    <w:rsid w:val="00EB0D72"/>
    <w:rsid w:val="00EE76F3"/>
    <w:rsid w:val="00F24F1D"/>
    <w:rsid w:val="00FB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F0D"/>
  </w:style>
  <w:style w:type="paragraph" w:styleId="Titre1">
    <w:name w:val="heading 1"/>
    <w:basedOn w:val="Normal"/>
    <w:next w:val="Normal"/>
    <w:link w:val="Titre1Car"/>
    <w:uiPriority w:val="9"/>
    <w:qFormat/>
    <w:rsid w:val="00CE2F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E2F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E2F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E2F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E2F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E2F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E2F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CE2F0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CE2F0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2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E2F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E2F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CE2F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CE2F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CE2F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CE2F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CE2F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E2F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CE2F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E2F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2F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E2F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CE2F0D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CE2F0D"/>
    <w:rPr>
      <w:i/>
      <w:iCs/>
    </w:rPr>
  </w:style>
  <w:style w:type="character" w:styleId="Emphaseintense">
    <w:name w:val="Intense Emphasis"/>
    <w:basedOn w:val="Policepardfaut"/>
    <w:uiPriority w:val="21"/>
    <w:qFormat/>
    <w:rsid w:val="00CE2F0D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CE2F0D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CE2F0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E2F0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2F0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2F0D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CE2F0D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E2F0D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E2F0D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CE2F0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E2F0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CE2F0D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D2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2820"/>
  </w:style>
  <w:style w:type="paragraph" w:styleId="Pieddepage">
    <w:name w:val="footer"/>
    <w:basedOn w:val="Normal"/>
    <w:link w:val="PieddepageCar"/>
    <w:uiPriority w:val="99"/>
    <w:unhideWhenUsed/>
    <w:rsid w:val="001D2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2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FC60A-4591-4722-A171-8781EFC1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4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inviter</cp:lastModifiedBy>
  <cp:revision>2</cp:revision>
  <dcterms:created xsi:type="dcterms:W3CDTF">2020-03-23T19:18:00Z</dcterms:created>
  <dcterms:modified xsi:type="dcterms:W3CDTF">2020-03-23T19:18:00Z</dcterms:modified>
</cp:coreProperties>
</file>