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0A4" w:rsidRPr="00B215D4" w:rsidRDefault="00C650A4" w:rsidP="00F24F1D">
      <w:pPr>
        <w:jc w:val="center"/>
        <w:rPr>
          <w:sz w:val="44"/>
          <w:szCs w:val="44"/>
          <w:rtl/>
          <w:lang w:bidi="ar-DZ"/>
        </w:rPr>
      </w:pPr>
      <w:r w:rsidRPr="00B215D4">
        <w:rPr>
          <w:rFonts w:hint="cs"/>
          <w:sz w:val="44"/>
          <w:szCs w:val="44"/>
          <w:rtl/>
          <w:lang w:bidi="ar-DZ"/>
        </w:rPr>
        <w:t xml:space="preserve">جامعة ابي بكر بلقايد </w:t>
      </w:r>
      <w:r w:rsidRPr="00B215D4">
        <w:rPr>
          <w:sz w:val="44"/>
          <w:szCs w:val="44"/>
          <w:rtl/>
          <w:lang w:bidi="ar-DZ"/>
        </w:rPr>
        <w:t>–</w:t>
      </w:r>
      <w:r w:rsidRPr="00B215D4">
        <w:rPr>
          <w:rFonts w:hint="cs"/>
          <w:sz w:val="44"/>
          <w:szCs w:val="44"/>
          <w:rtl/>
          <w:lang w:bidi="ar-DZ"/>
        </w:rPr>
        <w:t xml:space="preserve"> تلمسان -</w:t>
      </w:r>
    </w:p>
    <w:p w:rsidR="00C650A4" w:rsidRDefault="00C650A4" w:rsidP="00C650A4">
      <w:pPr>
        <w:rPr>
          <w:b/>
          <w:bCs/>
          <w:color w:val="FF0000"/>
          <w:sz w:val="40"/>
          <w:szCs w:val="40"/>
          <w:lang w:bidi="ar-DZ"/>
        </w:rPr>
      </w:pPr>
    </w:p>
    <w:p w:rsidR="00F24F1D" w:rsidRDefault="00F24F1D" w:rsidP="00C650A4">
      <w:pPr>
        <w:rPr>
          <w:sz w:val="32"/>
          <w:szCs w:val="32"/>
          <w:rtl/>
          <w:lang w:bidi="ar-DZ"/>
        </w:rPr>
      </w:pPr>
      <w:r>
        <w:rPr>
          <w:rFonts w:hint="cs"/>
          <w:sz w:val="32"/>
          <w:szCs w:val="32"/>
          <w:rtl/>
          <w:lang w:bidi="ar-DZ"/>
        </w:rPr>
        <w:t xml:space="preserve">كلية العلوم الاجتماعية </w:t>
      </w:r>
      <w:r w:rsidR="00B215D4">
        <w:rPr>
          <w:rFonts w:hint="cs"/>
          <w:sz w:val="32"/>
          <w:szCs w:val="32"/>
          <w:rtl/>
          <w:lang w:bidi="ar-DZ"/>
        </w:rPr>
        <w:t>والعلوم</w:t>
      </w:r>
      <w:r>
        <w:rPr>
          <w:rFonts w:hint="cs"/>
          <w:sz w:val="32"/>
          <w:szCs w:val="32"/>
          <w:rtl/>
          <w:lang w:bidi="ar-DZ"/>
        </w:rPr>
        <w:t xml:space="preserve"> الإنسانية </w:t>
      </w:r>
    </w:p>
    <w:p w:rsidR="00F24F1D" w:rsidRDefault="00F24F1D" w:rsidP="00C650A4">
      <w:pPr>
        <w:rPr>
          <w:sz w:val="32"/>
          <w:szCs w:val="32"/>
          <w:rtl/>
          <w:lang w:bidi="ar-DZ"/>
        </w:rPr>
      </w:pPr>
      <w:r>
        <w:rPr>
          <w:rFonts w:hint="cs"/>
          <w:sz w:val="32"/>
          <w:szCs w:val="32"/>
          <w:rtl/>
          <w:lang w:bidi="ar-DZ"/>
        </w:rPr>
        <w:t>شعبة: الجذع المشترك علوم اجتماعية</w:t>
      </w:r>
    </w:p>
    <w:p w:rsidR="00F24F1D" w:rsidRDefault="00F24F1D" w:rsidP="00C650A4">
      <w:pPr>
        <w:rPr>
          <w:sz w:val="32"/>
          <w:szCs w:val="32"/>
          <w:rtl/>
          <w:lang w:bidi="ar-DZ"/>
        </w:rPr>
      </w:pPr>
    </w:p>
    <w:p w:rsidR="00F24F1D" w:rsidRDefault="00F24F1D" w:rsidP="00C650A4">
      <w:pPr>
        <w:rPr>
          <w:sz w:val="32"/>
          <w:szCs w:val="32"/>
          <w:lang w:bidi="ar-DZ"/>
        </w:rPr>
      </w:pPr>
    </w:p>
    <w:p w:rsidR="00F24F1D" w:rsidRDefault="00F24F1D" w:rsidP="00C650A4">
      <w:pPr>
        <w:rPr>
          <w:sz w:val="32"/>
          <w:szCs w:val="32"/>
          <w:lang w:bidi="ar-DZ"/>
        </w:rPr>
      </w:pPr>
    </w:p>
    <w:p w:rsidR="00F24F1D" w:rsidRDefault="00F24F1D" w:rsidP="00C650A4">
      <w:pPr>
        <w:rPr>
          <w:sz w:val="32"/>
          <w:szCs w:val="32"/>
          <w:rtl/>
          <w:lang w:bidi="ar-DZ"/>
        </w:rPr>
      </w:pPr>
    </w:p>
    <w:p w:rsidR="00F24F1D" w:rsidRPr="00F24F1D" w:rsidRDefault="00F24F1D" w:rsidP="00F24F1D">
      <w:pPr>
        <w:jc w:val="center"/>
        <w:rPr>
          <w:b/>
          <w:bCs/>
          <w:sz w:val="40"/>
          <w:szCs w:val="40"/>
          <w:rtl/>
          <w:lang w:bidi="ar-DZ"/>
        </w:rPr>
      </w:pPr>
      <w:r w:rsidRPr="00F24F1D">
        <w:rPr>
          <w:rFonts w:hint="cs"/>
          <w:b/>
          <w:bCs/>
          <w:sz w:val="40"/>
          <w:szCs w:val="40"/>
          <w:rtl/>
          <w:lang w:bidi="ar-DZ"/>
        </w:rPr>
        <w:t xml:space="preserve">دروس الدعم الالكتروني </w:t>
      </w:r>
    </w:p>
    <w:p w:rsidR="00F24F1D" w:rsidRPr="00F24F1D" w:rsidRDefault="00F24F1D" w:rsidP="00F24F1D">
      <w:pPr>
        <w:jc w:val="center"/>
        <w:rPr>
          <w:b/>
          <w:bCs/>
          <w:sz w:val="40"/>
          <w:szCs w:val="40"/>
          <w:rtl/>
          <w:lang w:bidi="ar-DZ"/>
        </w:rPr>
      </w:pPr>
      <w:r w:rsidRPr="00F24F1D">
        <w:rPr>
          <w:rFonts w:hint="cs"/>
          <w:b/>
          <w:bCs/>
          <w:sz w:val="40"/>
          <w:szCs w:val="40"/>
          <w:rtl/>
          <w:lang w:bidi="ar-DZ"/>
        </w:rPr>
        <w:t xml:space="preserve">لطلبة السنة الأولى جذع مشترك </w:t>
      </w:r>
      <w:r w:rsidRPr="00F24F1D">
        <w:rPr>
          <w:b/>
          <w:bCs/>
          <w:sz w:val="40"/>
          <w:szCs w:val="40"/>
          <w:rtl/>
          <w:lang w:bidi="ar-DZ"/>
        </w:rPr>
        <w:t>–</w:t>
      </w:r>
      <w:r w:rsidRPr="00F24F1D">
        <w:rPr>
          <w:rFonts w:hint="cs"/>
          <w:b/>
          <w:bCs/>
          <w:sz w:val="40"/>
          <w:szCs w:val="40"/>
          <w:rtl/>
          <w:lang w:bidi="ar-DZ"/>
        </w:rPr>
        <w:t xml:space="preserve"> علوم اجتماعية </w:t>
      </w:r>
      <w:r w:rsidRPr="00F24F1D">
        <w:rPr>
          <w:b/>
          <w:bCs/>
          <w:sz w:val="40"/>
          <w:szCs w:val="40"/>
          <w:rtl/>
          <w:lang w:bidi="ar-DZ"/>
        </w:rPr>
        <w:t>–</w:t>
      </w:r>
    </w:p>
    <w:p w:rsidR="00F24F1D" w:rsidRPr="00F24F1D" w:rsidRDefault="00F24F1D" w:rsidP="00F24F1D">
      <w:pPr>
        <w:jc w:val="center"/>
        <w:rPr>
          <w:b/>
          <w:bCs/>
          <w:sz w:val="40"/>
          <w:szCs w:val="40"/>
          <w:rtl/>
          <w:lang w:bidi="ar-DZ"/>
        </w:rPr>
      </w:pPr>
      <w:r w:rsidRPr="00F24F1D">
        <w:rPr>
          <w:rFonts w:hint="cs"/>
          <w:b/>
          <w:bCs/>
          <w:sz w:val="40"/>
          <w:szCs w:val="40"/>
          <w:rtl/>
          <w:lang w:bidi="ar-DZ"/>
        </w:rPr>
        <w:t>الخاصة بشهر ابريل 2020</w:t>
      </w:r>
    </w:p>
    <w:p w:rsidR="00C650A4" w:rsidRDefault="00C650A4" w:rsidP="00C650A4">
      <w:pPr>
        <w:rPr>
          <w:b/>
          <w:bCs/>
          <w:color w:val="FF0000"/>
          <w:sz w:val="40"/>
          <w:szCs w:val="40"/>
          <w:lang w:bidi="ar-DZ"/>
        </w:rPr>
      </w:pPr>
    </w:p>
    <w:p w:rsidR="00F24F1D" w:rsidRDefault="00F24F1D" w:rsidP="00F24F1D">
      <w:pPr>
        <w:jc w:val="center"/>
        <w:rPr>
          <w:sz w:val="36"/>
          <w:szCs w:val="36"/>
          <w:rtl/>
          <w:lang w:bidi="ar-DZ"/>
        </w:rPr>
      </w:pPr>
      <w:r w:rsidRPr="00F24F1D">
        <w:rPr>
          <w:rFonts w:hint="cs"/>
          <w:sz w:val="36"/>
          <w:szCs w:val="36"/>
          <w:rtl/>
          <w:lang w:bidi="ar-DZ"/>
        </w:rPr>
        <w:t>المقياس: تاريخ الجزائر الثقافي</w:t>
      </w:r>
    </w:p>
    <w:p w:rsidR="00F24F1D" w:rsidRDefault="00F24F1D" w:rsidP="00F24F1D">
      <w:pPr>
        <w:jc w:val="center"/>
        <w:rPr>
          <w:sz w:val="36"/>
          <w:szCs w:val="36"/>
          <w:rtl/>
          <w:lang w:bidi="ar-DZ"/>
        </w:rPr>
      </w:pPr>
    </w:p>
    <w:p w:rsidR="00F24F1D" w:rsidRDefault="00F24F1D" w:rsidP="00F24F1D">
      <w:pPr>
        <w:jc w:val="center"/>
        <w:rPr>
          <w:sz w:val="36"/>
          <w:szCs w:val="36"/>
          <w:rtl/>
          <w:lang w:bidi="ar-DZ"/>
        </w:rPr>
      </w:pPr>
    </w:p>
    <w:p w:rsidR="00F24F1D" w:rsidRDefault="00F24F1D" w:rsidP="00F24F1D">
      <w:pPr>
        <w:jc w:val="center"/>
        <w:rPr>
          <w:sz w:val="36"/>
          <w:szCs w:val="36"/>
          <w:rtl/>
          <w:lang w:bidi="ar-DZ"/>
        </w:rPr>
      </w:pPr>
    </w:p>
    <w:p w:rsidR="00F24F1D" w:rsidRDefault="00F24F1D" w:rsidP="00F24F1D">
      <w:pPr>
        <w:jc w:val="center"/>
        <w:rPr>
          <w:sz w:val="36"/>
          <w:szCs w:val="36"/>
          <w:rtl/>
          <w:lang w:bidi="ar-DZ"/>
        </w:rPr>
      </w:pPr>
    </w:p>
    <w:p w:rsidR="00F24F1D" w:rsidRDefault="00F24F1D" w:rsidP="00F24F1D">
      <w:pPr>
        <w:jc w:val="center"/>
        <w:rPr>
          <w:sz w:val="36"/>
          <w:szCs w:val="36"/>
          <w:rtl/>
          <w:lang w:bidi="ar-DZ"/>
        </w:rPr>
      </w:pPr>
    </w:p>
    <w:p w:rsidR="00F24F1D" w:rsidRDefault="00F24F1D" w:rsidP="00F24F1D">
      <w:pPr>
        <w:jc w:val="left"/>
        <w:rPr>
          <w:sz w:val="36"/>
          <w:szCs w:val="36"/>
          <w:rtl/>
          <w:lang w:bidi="ar-DZ"/>
        </w:rPr>
      </w:pPr>
      <w:r>
        <w:rPr>
          <w:rFonts w:hint="cs"/>
          <w:sz w:val="36"/>
          <w:szCs w:val="36"/>
          <w:rtl/>
          <w:lang w:bidi="ar-DZ"/>
        </w:rPr>
        <w:t xml:space="preserve">أستاذ المادة: </w:t>
      </w:r>
    </w:p>
    <w:p w:rsidR="00C650A4" w:rsidRPr="00DB37D8" w:rsidRDefault="00F24F1D" w:rsidP="00DB37D8">
      <w:pPr>
        <w:jc w:val="left"/>
        <w:rPr>
          <w:sz w:val="36"/>
          <w:szCs w:val="36"/>
          <w:lang w:bidi="ar-DZ"/>
        </w:rPr>
      </w:pPr>
      <w:r>
        <w:rPr>
          <w:rFonts w:hint="cs"/>
          <w:sz w:val="36"/>
          <w:szCs w:val="36"/>
          <w:rtl/>
          <w:lang w:bidi="ar-DZ"/>
        </w:rPr>
        <w:t>. د. مدان محمد</w:t>
      </w:r>
    </w:p>
    <w:p w:rsidR="00185FB2" w:rsidRPr="00A3671C" w:rsidRDefault="00A3671C" w:rsidP="0058396B">
      <w:pPr>
        <w:rPr>
          <w:rFonts w:asciiTheme="minorBidi" w:hAnsiTheme="minorBidi"/>
          <w:b/>
          <w:bCs/>
          <w:color w:val="FF0000"/>
          <w:sz w:val="40"/>
          <w:szCs w:val="40"/>
          <w:rtl/>
          <w:lang w:bidi="ar-DZ"/>
        </w:rPr>
      </w:pPr>
      <w:r w:rsidRPr="00A3671C">
        <w:rPr>
          <w:rFonts w:asciiTheme="minorBidi" w:hAnsiTheme="minorBidi" w:hint="cs"/>
          <w:b/>
          <w:bCs/>
          <w:color w:val="FF0000"/>
          <w:sz w:val="40"/>
          <w:szCs w:val="40"/>
          <w:rtl/>
          <w:lang w:bidi="ar-DZ"/>
        </w:rPr>
        <w:lastRenderedPageBreak/>
        <w:t>المحاضرة الرابعة</w:t>
      </w:r>
    </w:p>
    <w:p w:rsidR="00185FB2" w:rsidRDefault="00185FB2" w:rsidP="0058396B">
      <w:pPr>
        <w:rPr>
          <w:rFonts w:asciiTheme="minorBidi" w:hAnsiTheme="minorBidi"/>
          <w:sz w:val="24"/>
          <w:szCs w:val="24"/>
          <w:rtl/>
          <w:lang w:bidi="ar-DZ"/>
        </w:rPr>
      </w:pPr>
    </w:p>
    <w:p w:rsidR="00185FB2" w:rsidRDefault="0058396B" w:rsidP="00185FB2">
      <w:pPr>
        <w:rPr>
          <w:rFonts w:asciiTheme="minorBidi" w:hAnsiTheme="minorBidi"/>
          <w:b/>
          <w:bCs/>
          <w:sz w:val="28"/>
          <w:szCs w:val="28"/>
          <w:lang w:bidi="ar-DZ"/>
        </w:rPr>
      </w:pPr>
      <w:r w:rsidRPr="0058396B">
        <w:rPr>
          <w:rFonts w:asciiTheme="minorBidi" w:hAnsiTheme="minorBidi" w:hint="cs"/>
          <w:b/>
          <w:bCs/>
          <w:sz w:val="28"/>
          <w:szCs w:val="28"/>
          <w:rtl/>
          <w:lang w:bidi="ar-DZ"/>
        </w:rPr>
        <w:t xml:space="preserve"> الدولة العثمانية:</w:t>
      </w:r>
    </w:p>
    <w:p w:rsidR="00A82BE2" w:rsidRPr="00185FB2" w:rsidRDefault="00A82BE2" w:rsidP="0058396B">
      <w:pPr>
        <w:rPr>
          <w:rFonts w:asciiTheme="minorBidi" w:hAnsiTheme="minorBidi"/>
          <w:sz w:val="28"/>
          <w:szCs w:val="28"/>
          <w:rtl/>
          <w:lang w:bidi="ar-DZ"/>
        </w:rPr>
      </w:pPr>
      <w:r w:rsidRPr="00185FB2">
        <w:rPr>
          <w:rFonts w:asciiTheme="minorBidi" w:hAnsiTheme="minorBidi" w:hint="cs"/>
          <w:sz w:val="28"/>
          <w:szCs w:val="28"/>
          <w:rtl/>
          <w:lang w:bidi="ar-DZ"/>
        </w:rPr>
        <w:t>سبق ان وضحنا ان مختلف التشكيلات السياسية التي ظهرت في المغرب خلال القرون الوسطى, كان المصدر الأساسي لمواردها المالية, متأتيا ليس من الانتاج الداخلي و الضرائب, و انما كان متأتيا من عملية التبادل التجاري عن طريق مراقبة تجارة القوافل التجارية للذهب الأفريقي. أي ان تراكم الثروة كان خاضعا لعوامل خارجية.</w:t>
      </w:r>
    </w:p>
    <w:p w:rsidR="00A82BE2" w:rsidRPr="00185FB2" w:rsidRDefault="00A82BE2" w:rsidP="0058396B">
      <w:pPr>
        <w:rPr>
          <w:rFonts w:asciiTheme="minorBidi" w:hAnsiTheme="minorBidi"/>
          <w:sz w:val="28"/>
          <w:szCs w:val="28"/>
          <w:rtl/>
          <w:lang w:bidi="ar-DZ"/>
        </w:rPr>
      </w:pPr>
      <w:r w:rsidRPr="00185FB2">
        <w:rPr>
          <w:rFonts w:asciiTheme="minorBidi" w:hAnsiTheme="minorBidi" w:hint="cs"/>
          <w:sz w:val="28"/>
          <w:szCs w:val="28"/>
          <w:rtl/>
          <w:lang w:bidi="ar-DZ"/>
        </w:rPr>
        <w:t xml:space="preserve">  ان عملية الإنتاج الداخلي التي تؤدي الى احداث فائض اقتصادي, تنتج عنه عملية التقسيم الاجتماعي للعمل, و بالتالي انقسام المجتمع الى طبقات متناقضة </w:t>
      </w:r>
      <w:r w:rsidRPr="00185FB2">
        <w:rPr>
          <w:rFonts w:asciiTheme="minorBidi" w:hAnsiTheme="minorBidi"/>
          <w:sz w:val="28"/>
          <w:szCs w:val="28"/>
          <w:rtl/>
          <w:lang w:bidi="ar-DZ"/>
        </w:rPr>
        <w:t>–</w:t>
      </w:r>
      <w:r w:rsidRPr="00185FB2">
        <w:rPr>
          <w:rFonts w:asciiTheme="minorBidi" w:hAnsiTheme="minorBidi" w:hint="cs"/>
          <w:sz w:val="28"/>
          <w:szCs w:val="28"/>
          <w:rtl/>
          <w:lang w:bidi="ar-DZ"/>
        </w:rPr>
        <w:t xml:space="preserve"> مما يعزز المركزة السياسي</w:t>
      </w:r>
      <w:r w:rsidRPr="00185FB2">
        <w:rPr>
          <w:rFonts w:asciiTheme="minorBidi" w:hAnsiTheme="minorBidi" w:hint="eastAsia"/>
          <w:sz w:val="28"/>
          <w:szCs w:val="28"/>
          <w:rtl/>
          <w:lang w:bidi="ar-DZ"/>
        </w:rPr>
        <w:t>ة</w:t>
      </w:r>
      <w:r w:rsidRPr="00185FB2">
        <w:rPr>
          <w:rFonts w:asciiTheme="minorBidi" w:hAnsiTheme="minorBidi" w:hint="cs"/>
          <w:sz w:val="28"/>
          <w:szCs w:val="28"/>
          <w:rtl/>
          <w:lang w:bidi="ar-DZ"/>
        </w:rPr>
        <w:t xml:space="preserve"> و يضمن ديمومة و استمرارية أنظمة الحكم </w:t>
      </w:r>
      <w:r w:rsidRPr="00185FB2">
        <w:rPr>
          <w:rFonts w:asciiTheme="minorBidi" w:hAnsiTheme="minorBidi"/>
          <w:sz w:val="28"/>
          <w:szCs w:val="28"/>
          <w:rtl/>
          <w:lang w:bidi="ar-DZ"/>
        </w:rPr>
        <w:t>–</w:t>
      </w:r>
      <w:r w:rsidRPr="00185FB2">
        <w:rPr>
          <w:rFonts w:asciiTheme="minorBidi" w:hAnsiTheme="minorBidi" w:hint="cs"/>
          <w:sz w:val="28"/>
          <w:szCs w:val="28"/>
          <w:rtl/>
          <w:lang w:bidi="ar-DZ"/>
        </w:rPr>
        <w:t xml:space="preserve"> كان مفقودا في هذه الدول.</w:t>
      </w:r>
    </w:p>
    <w:p w:rsidR="00012D71" w:rsidRPr="00185FB2" w:rsidRDefault="00A82BE2" w:rsidP="0058396B">
      <w:pPr>
        <w:rPr>
          <w:rFonts w:asciiTheme="minorBidi" w:hAnsiTheme="minorBidi"/>
          <w:sz w:val="28"/>
          <w:szCs w:val="28"/>
          <w:rtl/>
          <w:lang w:bidi="ar-DZ"/>
        </w:rPr>
      </w:pPr>
      <w:r w:rsidRPr="00185FB2">
        <w:rPr>
          <w:rFonts w:asciiTheme="minorBidi" w:hAnsiTheme="minorBidi" w:hint="cs"/>
          <w:sz w:val="28"/>
          <w:szCs w:val="28"/>
          <w:rtl/>
          <w:lang w:bidi="ar-DZ"/>
        </w:rPr>
        <w:t xml:space="preserve">  الشيء الذي جعلها عبارة عن كيانات هشة, غير ثابتة مكانيا و منعدمة الديمومة الزمنية, </w:t>
      </w:r>
      <w:r w:rsidR="00185FB2" w:rsidRPr="00185FB2">
        <w:rPr>
          <w:rFonts w:asciiTheme="minorBidi" w:hAnsiTheme="minorBidi" w:hint="cs"/>
          <w:sz w:val="28"/>
          <w:szCs w:val="28"/>
          <w:rtl/>
          <w:lang w:bidi="ar-DZ"/>
        </w:rPr>
        <w:t>لأنها</w:t>
      </w:r>
      <w:r w:rsidRPr="00185FB2">
        <w:rPr>
          <w:rFonts w:asciiTheme="minorBidi" w:hAnsiTheme="minorBidi" w:hint="cs"/>
          <w:sz w:val="28"/>
          <w:szCs w:val="28"/>
          <w:rtl/>
          <w:lang w:bidi="ar-DZ"/>
        </w:rPr>
        <w:t xml:space="preserve"> كانت تحالفات ظرفية بين مركز الدولة و أطرافها. العامل الذي كان يعزز هذه التحالفات و الولاءات هو توزيع الريع الناتج عن الفائض التجاري</w:t>
      </w:r>
      <w:r w:rsidR="00012D71" w:rsidRPr="00185FB2">
        <w:rPr>
          <w:rFonts w:asciiTheme="minorBidi" w:hAnsiTheme="minorBidi" w:hint="cs"/>
          <w:sz w:val="28"/>
          <w:szCs w:val="28"/>
          <w:rtl/>
          <w:lang w:bidi="ar-DZ"/>
        </w:rPr>
        <w:t>, و كانت تسود الفوضى و يقل ولاء القبائل لمركز السلطة لما ينعدم هذا الفائض.</w:t>
      </w:r>
    </w:p>
    <w:p w:rsidR="00012D71" w:rsidRPr="00185FB2" w:rsidRDefault="00012D71" w:rsidP="0058396B">
      <w:pPr>
        <w:rPr>
          <w:rFonts w:asciiTheme="minorBidi" w:hAnsiTheme="minorBidi"/>
          <w:sz w:val="28"/>
          <w:szCs w:val="28"/>
          <w:rtl/>
          <w:lang w:bidi="ar-DZ"/>
        </w:rPr>
      </w:pPr>
      <w:r w:rsidRPr="00185FB2">
        <w:rPr>
          <w:rFonts w:asciiTheme="minorBidi" w:hAnsiTheme="minorBidi" w:hint="cs"/>
          <w:sz w:val="28"/>
          <w:szCs w:val="28"/>
          <w:rtl/>
          <w:lang w:bidi="ar-DZ"/>
        </w:rPr>
        <w:t xml:space="preserve">   و ما يؤكد هذا انه ابتداءا من القرن الرابع عشر,</w:t>
      </w:r>
      <w:r w:rsidR="00185FB2" w:rsidRPr="00185FB2">
        <w:rPr>
          <w:rFonts w:asciiTheme="minorBidi" w:hAnsiTheme="minorBidi" w:hint="cs"/>
          <w:sz w:val="28"/>
          <w:szCs w:val="28"/>
          <w:rtl/>
          <w:lang w:bidi="ar-DZ"/>
        </w:rPr>
        <w:t>بدأت</w:t>
      </w:r>
      <w:r w:rsidRPr="00185FB2">
        <w:rPr>
          <w:rFonts w:asciiTheme="minorBidi" w:hAnsiTheme="minorBidi" w:hint="cs"/>
          <w:sz w:val="28"/>
          <w:szCs w:val="28"/>
          <w:rtl/>
          <w:lang w:bidi="ar-DZ"/>
        </w:rPr>
        <w:t xml:space="preserve"> تتقلص الموارد الناتجة عن مراقبة القوافل, نتيجة لتحويل مساراتها نحو مصر. اما الضربة القاضية لهذه التجارة في المغرب هو اكتشاف راس الرجاء الصالح من طرف البرتغاليين ابتداءا من 1450 م حيث اخذت هذه التجارة وجهة أخرى.</w:t>
      </w:r>
    </w:p>
    <w:p w:rsidR="00A82BE2" w:rsidRPr="00185FB2" w:rsidRDefault="00012D71" w:rsidP="0058396B">
      <w:pPr>
        <w:rPr>
          <w:rFonts w:asciiTheme="minorBidi" w:hAnsiTheme="minorBidi"/>
          <w:sz w:val="28"/>
          <w:szCs w:val="28"/>
          <w:rtl/>
          <w:lang w:bidi="ar-DZ"/>
        </w:rPr>
      </w:pPr>
      <w:r w:rsidRPr="00185FB2">
        <w:rPr>
          <w:rFonts w:asciiTheme="minorBidi" w:hAnsiTheme="minorBidi" w:hint="cs"/>
          <w:sz w:val="28"/>
          <w:szCs w:val="28"/>
          <w:rtl/>
          <w:lang w:bidi="ar-DZ"/>
        </w:rPr>
        <w:t xml:space="preserve">   امام الضعف في الموارد المالية و عجز الملوك عن تمويل عملية الولاء لسلطتهم عم طريق النقود, لج</w:t>
      </w:r>
      <w:r w:rsidRPr="00185FB2">
        <w:rPr>
          <w:rFonts w:asciiTheme="minorBidi" w:hAnsiTheme="minorBidi"/>
          <w:sz w:val="28"/>
          <w:szCs w:val="28"/>
          <w:rtl/>
          <w:lang w:bidi="ar-DZ"/>
        </w:rPr>
        <w:t>أ</w:t>
      </w:r>
      <w:r w:rsidRPr="00185FB2">
        <w:rPr>
          <w:rFonts w:asciiTheme="minorBidi" w:hAnsiTheme="minorBidi" w:hint="cs"/>
          <w:sz w:val="28"/>
          <w:szCs w:val="28"/>
          <w:rtl/>
          <w:lang w:bidi="ar-DZ"/>
        </w:rPr>
        <w:t xml:space="preserve">وا الى منح اقطاعات الى حاشيتهم و ضباطهم و رؤساء القبائل المتحالفة معهم: " أدى الاستعمال المتزايد لهذا النظام الى بروز طبقة يمكن تسميتها " اقطاعيين " يختلفون كثيرا عن </w:t>
      </w:r>
      <w:r w:rsidR="00185FB2" w:rsidRPr="00185FB2">
        <w:rPr>
          <w:rFonts w:asciiTheme="minorBidi" w:hAnsiTheme="minorBidi" w:hint="cs"/>
          <w:sz w:val="28"/>
          <w:szCs w:val="28"/>
          <w:rtl/>
          <w:lang w:bidi="ar-DZ"/>
        </w:rPr>
        <w:t>القطاعيي</w:t>
      </w:r>
      <w:r w:rsidR="00185FB2" w:rsidRPr="00185FB2">
        <w:rPr>
          <w:rFonts w:asciiTheme="minorBidi" w:hAnsiTheme="minorBidi" w:hint="eastAsia"/>
          <w:sz w:val="28"/>
          <w:szCs w:val="28"/>
          <w:rtl/>
          <w:lang w:bidi="ar-DZ"/>
        </w:rPr>
        <w:t>ن</w:t>
      </w:r>
      <w:r w:rsidRPr="00185FB2">
        <w:rPr>
          <w:rFonts w:asciiTheme="minorBidi" w:hAnsiTheme="minorBidi" w:hint="cs"/>
          <w:sz w:val="28"/>
          <w:szCs w:val="28"/>
          <w:rtl/>
          <w:lang w:bidi="ar-DZ"/>
        </w:rPr>
        <w:t xml:space="preserve">  أوروبا الغربية " . مما أدى الى تقوية سلطان " الاقطاعيين " و رؤساء القبائل على </w:t>
      </w:r>
      <w:r w:rsidR="005052AA" w:rsidRPr="00185FB2">
        <w:rPr>
          <w:rFonts w:asciiTheme="minorBidi" w:hAnsiTheme="minorBidi" w:hint="cs"/>
          <w:sz w:val="28"/>
          <w:szCs w:val="28"/>
          <w:rtl/>
          <w:lang w:bidi="ar-DZ"/>
        </w:rPr>
        <w:t>حساب سلطة الملك, مما أدى الى سيادة الفوضى و التمردات على السلطة المركزية.</w:t>
      </w:r>
    </w:p>
    <w:p w:rsidR="005052AA" w:rsidRPr="00185FB2" w:rsidRDefault="005052AA" w:rsidP="0058396B">
      <w:pPr>
        <w:rPr>
          <w:rFonts w:asciiTheme="minorBidi" w:hAnsiTheme="minorBidi"/>
          <w:sz w:val="28"/>
          <w:szCs w:val="28"/>
          <w:rtl/>
          <w:lang w:bidi="ar-DZ"/>
        </w:rPr>
      </w:pPr>
      <w:r w:rsidRPr="00185FB2">
        <w:rPr>
          <w:rFonts w:asciiTheme="minorBidi" w:hAnsiTheme="minorBidi" w:hint="cs"/>
          <w:sz w:val="28"/>
          <w:szCs w:val="28"/>
          <w:rtl/>
          <w:lang w:bidi="ar-DZ"/>
        </w:rPr>
        <w:t xml:space="preserve">  و على سبيل المثال في أواخر الدولة الزيانية أدت هذه الفوضى الناتجة عن ضعف سلطة الملك الى تقسيم المغرب الأوسط الى ممالك صغيرة تشرذمه  تسيطر عليها الارستقراطية القبلية.</w:t>
      </w:r>
    </w:p>
    <w:p w:rsidR="005052AA" w:rsidRPr="00185FB2" w:rsidRDefault="005052AA" w:rsidP="0058396B">
      <w:pPr>
        <w:rPr>
          <w:rFonts w:asciiTheme="minorBidi" w:hAnsiTheme="minorBidi"/>
          <w:sz w:val="28"/>
          <w:szCs w:val="28"/>
          <w:rtl/>
          <w:lang w:bidi="ar-DZ"/>
        </w:rPr>
      </w:pPr>
      <w:r w:rsidRPr="00185FB2">
        <w:rPr>
          <w:rFonts w:asciiTheme="minorBidi" w:hAnsiTheme="minorBidi" w:hint="cs"/>
          <w:sz w:val="28"/>
          <w:szCs w:val="28"/>
          <w:rtl/>
          <w:lang w:bidi="ar-DZ"/>
        </w:rPr>
        <w:t xml:space="preserve">  الشيء الذي جعل البلاد عرضة  للغزو الأوروب</w:t>
      </w:r>
      <w:r w:rsidRPr="00185FB2">
        <w:rPr>
          <w:rFonts w:asciiTheme="minorBidi" w:hAnsiTheme="minorBidi" w:hint="eastAsia"/>
          <w:sz w:val="28"/>
          <w:szCs w:val="28"/>
          <w:rtl/>
          <w:lang w:bidi="ar-DZ"/>
        </w:rPr>
        <w:t>ي</w:t>
      </w:r>
      <w:r w:rsidRPr="00185FB2">
        <w:rPr>
          <w:rFonts w:asciiTheme="minorBidi" w:hAnsiTheme="minorBidi" w:hint="cs"/>
          <w:sz w:val="28"/>
          <w:szCs w:val="28"/>
          <w:rtl/>
          <w:lang w:bidi="ar-DZ"/>
        </w:rPr>
        <w:t xml:space="preserve"> خاصة الاسباني ,مما جعل السكان يستنجدون ببعض </w:t>
      </w:r>
      <w:r w:rsidR="00185FB2" w:rsidRPr="00185FB2">
        <w:rPr>
          <w:rFonts w:asciiTheme="minorBidi" w:hAnsiTheme="minorBidi" w:hint="cs"/>
          <w:sz w:val="28"/>
          <w:szCs w:val="28"/>
          <w:rtl/>
          <w:lang w:bidi="ar-DZ"/>
        </w:rPr>
        <w:t>الحاميات</w:t>
      </w:r>
      <w:r w:rsidRPr="00185FB2">
        <w:rPr>
          <w:rFonts w:asciiTheme="minorBidi" w:hAnsiTheme="minorBidi" w:hint="cs"/>
          <w:sz w:val="28"/>
          <w:szCs w:val="28"/>
          <w:rtl/>
          <w:lang w:bidi="ar-DZ"/>
        </w:rPr>
        <w:t xml:space="preserve"> التركية التي كانت تمارس القرصنة في البحر المتوسط . وبدخول الاتراك أصبحت الجزائر جزء من </w:t>
      </w:r>
      <w:r w:rsidR="00185FB2" w:rsidRPr="00185FB2">
        <w:rPr>
          <w:rFonts w:asciiTheme="minorBidi" w:hAnsiTheme="minorBidi" w:hint="cs"/>
          <w:sz w:val="28"/>
          <w:szCs w:val="28"/>
          <w:rtl/>
          <w:lang w:bidi="ar-DZ"/>
        </w:rPr>
        <w:t>الإمبراطوري</w:t>
      </w:r>
      <w:r w:rsidR="00185FB2" w:rsidRPr="00185FB2">
        <w:rPr>
          <w:rFonts w:asciiTheme="minorBidi" w:hAnsiTheme="minorBidi" w:hint="eastAsia"/>
          <w:sz w:val="28"/>
          <w:szCs w:val="28"/>
          <w:rtl/>
          <w:lang w:bidi="ar-DZ"/>
        </w:rPr>
        <w:t>ة</w:t>
      </w:r>
      <w:r w:rsidRPr="00185FB2">
        <w:rPr>
          <w:rFonts w:asciiTheme="minorBidi" w:hAnsiTheme="minorBidi" w:hint="cs"/>
          <w:sz w:val="28"/>
          <w:szCs w:val="28"/>
          <w:rtl/>
          <w:lang w:bidi="ar-DZ"/>
        </w:rPr>
        <w:t xml:space="preserve"> العثمانية. </w:t>
      </w:r>
    </w:p>
    <w:p w:rsidR="005052AA" w:rsidRPr="00185FB2" w:rsidRDefault="005052AA" w:rsidP="0058396B">
      <w:pPr>
        <w:rPr>
          <w:rFonts w:asciiTheme="minorBidi" w:hAnsiTheme="minorBidi"/>
          <w:sz w:val="28"/>
          <w:szCs w:val="28"/>
          <w:rtl/>
          <w:lang w:bidi="ar-DZ"/>
        </w:rPr>
      </w:pPr>
      <w:r w:rsidRPr="00185FB2">
        <w:rPr>
          <w:rFonts w:asciiTheme="minorBidi" w:hAnsiTheme="minorBidi" w:hint="cs"/>
          <w:sz w:val="28"/>
          <w:szCs w:val="28"/>
          <w:rtl/>
          <w:lang w:bidi="ar-DZ"/>
        </w:rPr>
        <w:t xml:space="preserve">   وقد أدى الوجود العثماني في الجزائر الى تحقيق نزعة المغرب الأوسط </w:t>
      </w:r>
      <w:r w:rsidR="00185FB2" w:rsidRPr="00185FB2">
        <w:rPr>
          <w:rFonts w:asciiTheme="minorBidi" w:hAnsiTheme="minorBidi" w:hint="cs"/>
          <w:sz w:val="28"/>
          <w:szCs w:val="28"/>
          <w:rtl/>
          <w:lang w:bidi="ar-DZ"/>
        </w:rPr>
        <w:t>الثابتة</w:t>
      </w:r>
      <w:r w:rsidRPr="00185FB2">
        <w:rPr>
          <w:rFonts w:asciiTheme="minorBidi" w:hAnsiTheme="minorBidi" w:hint="cs"/>
          <w:sz w:val="28"/>
          <w:szCs w:val="28"/>
          <w:rtl/>
          <w:lang w:bidi="ar-DZ"/>
        </w:rPr>
        <w:t xml:space="preserve"> عبر التاريخ الى التمي</w:t>
      </w:r>
      <w:r w:rsidR="00C6512E" w:rsidRPr="00185FB2">
        <w:rPr>
          <w:rFonts w:asciiTheme="minorBidi" w:hAnsiTheme="minorBidi" w:hint="cs"/>
          <w:sz w:val="28"/>
          <w:szCs w:val="28"/>
          <w:rtl/>
          <w:lang w:bidi="ar-DZ"/>
        </w:rPr>
        <w:t xml:space="preserve">ز السكاني في اطار دولة خاصة, تجسدت بإقامة سلطة سياسية لها حدودها القارة تحت الإدارة العسكرية التركية. تان الحدود السياسية للجزائر في القرن 15م لم تكن مضبوطة </w:t>
      </w:r>
      <w:r w:rsidR="00185FB2" w:rsidRPr="00185FB2">
        <w:rPr>
          <w:rFonts w:asciiTheme="minorBidi" w:hAnsiTheme="minorBidi" w:hint="cs"/>
          <w:sz w:val="28"/>
          <w:szCs w:val="28"/>
          <w:rtl/>
          <w:lang w:bidi="ar-DZ"/>
        </w:rPr>
        <w:t>وثابتة</w:t>
      </w:r>
      <w:r w:rsidR="00C6512E" w:rsidRPr="00185FB2">
        <w:rPr>
          <w:rFonts w:asciiTheme="minorBidi" w:hAnsiTheme="minorBidi" w:hint="cs"/>
          <w:sz w:val="28"/>
          <w:szCs w:val="28"/>
          <w:rtl/>
          <w:lang w:bidi="ar-DZ"/>
        </w:rPr>
        <w:t xml:space="preserve"> , و كلمة الجزائر عندئذ لم تكن تطلق الا على مدينة ساحلية صغيرة قليلة الأهمية. فهذا المفهوم لكلمة الجزائر لم يصبح معروفا الا منذ القرن 16 م اثناء الحكم العثماني. بل ان كلمة المغرب الأوسط لم تكن تعني </w:t>
      </w:r>
      <w:r w:rsidR="00C6512E" w:rsidRPr="00185FB2">
        <w:rPr>
          <w:rFonts w:asciiTheme="minorBidi" w:hAnsiTheme="minorBidi" w:hint="cs"/>
          <w:sz w:val="28"/>
          <w:szCs w:val="28"/>
          <w:rtl/>
          <w:lang w:bidi="ar-DZ"/>
        </w:rPr>
        <w:lastRenderedPageBreak/>
        <w:t>بالضبط الجزائر الحالية لان هذه العبارة كانت غامضة غموض حدود الامارات الإسلامية التي تعاقبت على حكم المغرب العربي.</w:t>
      </w:r>
    </w:p>
    <w:p w:rsidR="00B52449" w:rsidRPr="00185FB2" w:rsidRDefault="00C6512E" w:rsidP="00B52449">
      <w:pPr>
        <w:rPr>
          <w:rFonts w:asciiTheme="minorBidi" w:hAnsiTheme="minorBidi"/>
          <w:sz w:val="28"/>
          <w:szCs w:val="28"/>
          <w:rtl/>
          <w:lang w:bidi="ar-DZ"/>
        </w:rPr>
      </w:pPr>
      <w:r w:rsidRPr="00185FB2">
        <w:rPr>
          <w:rFonts w:asciiTheme="minorBidi" w:hAnsiTheme="minorBidi" w:hint="cs"/>
          <w:sz w:val="28"/>
          <w:szCs w:val="28"/>
          <w:rtl/>
          <w:lang w:bidi="ar-DZ"/>
        </w:rPr>
        <w:t xml:space="preserve">  لكن الوجود </w:t>
      </w:r>
      <w:r w:rsidR="00B52449" w:rsidRPr="00185FB2">
        <w:rPr>
          <w:rFonts w:asciiTheme="minorBidi" w:hAnsiTheme="minorBidi" w:hint="cs"/>
          <w:sz w:val="28"/>
          <w:szCs w:val="28"/>
          <w:rtl/>
          <w:lang w:bidi="ar-DZ"/>
        </w:rPr>
        <w:t xml:space="preserve">التركي و ان حقق للجزائر الحالية شخصيتها الجغرافية و الإقليمية, الا انه </w:t>
      </w:r>
      <w:r w:rsidR="00B52449" w:rsidRPr="00185FB2">
        <w:rPr>
          <w:rFonts w:asciiTheme="minorBidi" w:hAnsiTheme="minorBidi"/>
          <w:sz w:val="28"/>
          <w:szCs w:val="28"/>
          <w:rtl/>
          <w:lang w:bidi="ar-DZ"/>
        </w:rPr>
        <w:t>–</w:t>
      </w:r>
      <w:r w:rsidR="00B52449" w:rsidRPr="00185FB2">
        <w:rPr>
          <w:rFonts w:asciiTheme="minorBidi" w:hAnsiTheme="minorBidi" w:hint="cs"/>
          <w:sz w:val="28"/>
          <w:szCs w:val="28"/>
          <w:rtl/>
          <w:lang w:bidi="ar-DZ"/>
        </w:rPr>
        <w:t xml:space="preserve"> اذا طبقنا المعايير الحالية في تعريف الدولة </w:t>
      </w:r>
      <w:r w:rsidR="00B52449" w:rsidRPr="00185FB2">
        <w:rPr>
          <w:rFonts w:asciiTheme="minorBidi" w:hAnsiTheme="minorBidi"/>
          <w:sz w:val="28"/>
          <w:szCs w:val="28"/>
          <w:rtl/>
          <w:lang w:bidi="ar-DZ"/>
        </w:rPr>
        <w:t>–</w:t>
      </w:r>
      <w:r w:rsidR="00B52449" w:rsidRPr="00185FB2">
        <w:rPr>
          <w:rFonts w:asciiTheme="minorBidi" w:hAnsiTheme="minorBidi" w:hint="cs"/>
          <w:sz w:val="28"/>
          <w:szCs w:val="28"/>
          <w:rtl/>
          <w:lang w:bidi="ar-DZ"/>
        </w:rPr>
        <w:t xml:space="preserve"> لوجدنا ان الكيان السياسي التركي في الجزائر كان غامضا </w:t>
      </w:r>
      <w:r w:rsidR="00185FB2" w:rsidRPr="00185FB2">
        <w:rPr>
          <w:rFonts w:asciiTheme="minorBidi" w:hAnsiTheme="minorBidi" w:hint="cs"/>
          <w:sz w:val="28"/>
          <w:szCs w:val="28"/>
          <w:rtl/>
          <w:lang w:bidi="ar-DZ"/>
        </w:rPr>
        <w:t>سوآءا</w:t>
      </w:r>
      <w:r w:rsidR="00B52449" w:rsidRPr="00185FB2">
        <w:rPr>
          <w:rFonts w:asciiTheme="minorBidi" w:hAnsiTheme="minorBidi" w:hint="cs"/>
          <w:sz w:val="28"/>
          <w:szCs w:val="28"/>
          <w:rtl/>
          <w:lang w:bidi="ar-DZ"/>
        </w:rPr>
        <w:t xml:space="preserve"> من ناحية تنظيم الحكم او من خلال علاقته مع الباب العالي او ارتباطه بالسكان المحليين. وهذا خلافا للخطاب الرسمي الذي يصور الدولة الجزائرية الحالية </w:t>
      </w:r>
      <w:r w:rsidR="00185FB2" w:rsidRPr="00185FB2">
        <w:rPr>
          <w:rFonts w:asciiTheme="minorBidi" w:hAnsiTheme="minorBidi" w:hint="cs"/>
          <w:sz w:val="28"/>
          <w:szCs w:val="28"/>
          <w:rtl/>
          <w:lang w:bidi="ar-DZ"/>
        </w:rPr>
        <w:t>كأنها</w:t>
      </w:r>
      <w:r w:rsidR="00B52449" w:rsidRPr="00185FB2">
        <w:rPr>
          <w:rFonts w:asciiTheme="minorBidi" w:hAnsiTheme="minorBidi" w:hint="cs"/>
          <w:sz w:val="28"/>
          <w:szCs w:val="28"/>
          <w:rtl/>
          <w:lang w:bidi="ar-DZ"/>
        </w:rPr>
        <w:t xml:space="preserve"> استمرار " للدولة الجزائرية " في العهد العثماني, الذي اعطى لهذه الدولة مقوماتها الأساسية.</w:t>
      </w:r>
    </w:p>
    <w:p w:rsidR="00B52449" w:rsidRPr="00185FB2" w:rsidRDefault="00B52449" w:rsidP="00185FB2">
      <w:pPr>
        <w:rPr>
          <w:rFonts w:asciiTheme="minorBidi" w:hAnsiTheme="minorBidi"/>
          <w:sz w:val="28"/>
          <w:szCs w:val="28"/>
          <w:lang w:bidi="ar-DZ"/>
        </w:rPr>
      </w:pPr>
      <w:r w:rsidRPr="00185FB2">
        <w:rPr>
          <w:rFonts w:asciiTheme="minorBidi" w:hAnsiTheme="minorBidi" w:hint="cs"/>
          <w:sz w:val="28"/>
          <w:szCs w:val="28"/>
          <w:rtl/>
          <w:lang w:bidi="ar-DZ"/>
        </w:rPr>
        <w:t>1.اذن ما هي طبيعة الكيان السياسي ؟</w:t>
      </w:r>
    </w:p>
    <w:p w:rsidR="00B52449" w:rsidRPr="00185FB2" w:rsidRDefault="00185FB2" w:rsidP="00B52449">
      <w:pPr>
        <w:rPr>
          <w:rFonts w:asciiTheme="minorBidi" w:hAnsiTheme="minorBidi"/>
          <w:sz w:val="28"/>
          <w:szCs w:val="28"/>
          <w:rtl/>
          <w:lang w:bidi="ar-DZ"/>
        </w:rPr>
      </w:pPr>
      <w:r w:rsidRPr="00185FB2">
        <w:rPr>
          <w:rFonts w:asciiTheme="minorBidi" w:hAnsiTheme="minorBidi" w:hint="cs"/>
          <w:sz w:val="28"/>
          <w:szCs w:val="28"/>
          <w:rtl/>
          <w:lang w:bidi="ar-DZ"/>
        </w:rPr>
        <w:t>تأسست</w:t>
      </w:r>
      <w:r w:rsidR="00E32795" w:rsidRPr="00185FB2">
        <w:rPr>
          <w:rFonts w:asciiTheme="minorBidi" w:hAnsiTheme="minorBidi" w:hint="cs"/>
          <w:sz w:val="28"/>
          <w:szCs w:val="28"/>
          <w:rtl/>
          <w:lang w:bidi="ar-DZ"/>
        </w:rPr>
        <w:t xml:space="preserve"> السلطة السياسية في الجزا</w:t>
      </w:r>
      <w:r w:rsidR="00007EB2" w:rsidRPr="00185FB2">
        <w:rPr>
          <w:rFonts w:asciiTheme="minorBidi" w:hAnsiTheme="minorBidi" w:hint="cs"/>
          <w:sz w:val="28"/>
          <w:szCs w:val="28"/>
          <w:rtl/>
          <w:lang w:bidi="ar-DZ"/>
        </w:rPr>
        <w:t xml:space="preserve">ئر في ظل وجود التركي تحت هيمنة الوجق. و الوجق هو الجهاز الذي يشكل الطغمة العسكرية المتمثلة في قادة الجيوش و الارستقراطية التركية إضافة الى الموالي و الإداريين و كل المنتفعين من نظام الحكم تميز النظام السياسي بكونه جمهوريا, عسكريا, مغلقا. فهو جمهوري لان منصب الحاكم لم يكن وراثيا. و عسكريا لان الحاكم كان من العسكريين, فهو نظام مغلق </w:t>
      </w:r>
      <w:r w:rsidRPr="00185FB2">
        <w:rPr>
          <w:rFonts w:asciiTheme="minorBidi" w:hAnsiTheme="minorBidi" w:hint="cs"/>
          <w:sz w:val="28"/>
          <w:szCs w:val="28"/>
          <w:rtl/>
          <w:lang w:bidi="ar-DZ"/>
        </w:rPr>
        <w:t>لأنه</w:t>
      </w:r>
      <w:r w:rsidR="00007EB2" w:rsidRPr="00185FB2">
        <w:rPr>
          <w:rFonts w:asciiTheme="minorBidi" w:hAnsiTheme="minorBidi" w:hint="cs"/>
          <w:sz w:val="28"/>
          <w:szCs w:val="28"/>
          <w:rtl/>
          <w:lang w:bidi="ar-DZ"/>
        </w:rPr>
        <w:t xml:space="preserve"> لا يسمح فيه الا للوجق بممارسة السلطة. لكن انتقال السلطة من حاكم </w:t>
      </w:r>
      <w:r w:rsidRPr="00185FB2">
        <w:rPr>
          <w:rFonts w:asciiTheme="minorBidi" w:hAnsiTheme="minorBidi" w:hint="cs"/>
          <w:sz w:val="28"/>
          <w:szCs w:val="28"/>
          <w:rtl/>
          <w:lang w:bidi="ar-DZ"/>
        </w:rPr>
        <w:t>لأخر</w:t>
      </w:r>
      <w:r w:rsidR="00007EB2" w:rsidRPr="00185FB2">
        <w:rPr>
          <w:rFonts w:asciiTheme="minorBidi" w:hAnsiTheme="minorBidi" w:hint="cs"/>
          <w:sz w:val="28"/>
          <w:szCs w:val="28"/>
          <w:rtl/>
          <w:lang w:bidi="ar-DZ"/>
        </w:rPr>
        <w:t xml:space="preserve"> كان يتم بالعنف الشديد و أحيانا بوحشية شديدة.</w:t>
      </w:r>
    </w:p>
    <w:p w:rsidR="00007EB2" w:rsidRPr="00185FB2" w:rsidRDefault="00E55785" w:rsidP="00B52449">
      <w:pPr>
        <w:rPr>
          <w:rFonts w:asciiTheme="minorBidi" w:hAnsiTheme="minorBidi"/>
          <w:sz w:val="28"/>
          <w:szCs w:val="28"/>
          <w:rtl/>
          <w:lang w:bidi="ar-DZ"/>
        </w:rPr>
      </w:pPr>
      <w:r w:rsidRPr="00185FB2">
        <w:rPr>
          <w:rFonts w:asciiTheme="minorBidi" w:hAnsiTheme="minorBidi" w:hint="cs"/>
          <w:sz w:val="28"/>
          <w:szCs w:val="28"/>
          <w:rtl/>
          <w:lang w:bidi="ar-DZ"/>
        </w:rPr>
        <w:t xml:space="preserve"> كان الحكام في البداية </w:t>
      </w:r>
      <w:r w:rsidR="00185FB2" w:rsidRPr="00185FB2">
        <w:rPr>
          <w:rFonts w:asciiTheme="minorBidi" w:hAnsiTheme="minorBidi" w:hint="cs"/>
          <w:sz w:val="28"/>
          <w:szCs w:val="28"/>
          <w:rtl/>
          <w:lang w:bidi="ar-DZ"/>
        </w:rPr>
        <w:t>يأتون</w:t>
      </w:r>
      <w:r w:rsidRPr="00185FB2">
        <w:rPr>
          <w:rFonts w:asciiTheme="minorBidi" w:hAnsiTheme="minorBidi" w:hint="cs"/>
          <w:sz w:val="28"/>
          <w:szCs w:val="28"/>
          <w:rtl/>
          <w:lang w:bidi="ar-DZ"/>
        </w:rPr>
        <w:t xml:space="preserve"> من إسطنبول لمدة ثلاثة سنوات و كان هؤلاء الباشوات المبعوثون من السلطان, هم اهل الحل و العقد بينما الوجق يتبع و يطيع. و قد استمر هذا الوضع حتى منتصف القرن 17 م. حين تمرد الوجق على الباشوات و طلبوا من السلطان ان يكون الحكم الحقيقي في أيديهم. سادت هذه الفترة فوضى عارمة. كان الاغا حاكما عسكريا ينتخب كل شهرين </w:t>
      </w:r>
      <w:r w:rsidR="00A043CE" w:rsidRPr="00185FB2">
        <w:rPr>
          <w:rFonts w:asciiTheme="minorBidi" w:hAnsiTheme="minorBidi" w:hint="cs"/>
          <w:sz w:val="28"/>
          <w:szCs w:val="28"/>
          <w:rtl/>
          <w:lang w:bidi="ar-DZ"/>
        </w:rPr>
        <w:t xml:space="preserve">و يراقب مراقبة شديدة من الوجق. و هو ما يؤثر على الاستقرار و يؤكد حرص الارستقراطية العسكرية على إرضاء المصالح المختلفة لجميع أطرافا. و هذا ما يؤدي الى القضاء على الدولة و الى ضعف الذين من اجلهم وضع هذا النمط من الحكم. فدولة الاغوات كانت عبارة عن فوضى لم يدم عهدها اكثر من 12 سنة ( 1659- 1671 </w:t>
      </w:r>
      <w:r w:rsidR="00A043CE" w:rsidRPr="00185FB2">
        <w:rPr>
          <w:rFonts w:asciiTheme="minorBidi" w:hAnsiTheme="minorBidi"/>
          <w:sz w:val="28"/>
          <w:szCs w:val="28"/>
          <w:rtl/>
          <w:lang w:bidi="ar-DZ"/>
        </w:rPr>
        <w:t>)</w:t>
      </w:r>
      <w:r w:rsidR="00A043CE" w:rsidRPr="00185FB2">
        <w:rPr>
          <w:rFonts w:asciiTheme="minorBidi" w:hAnsiTheme="minorBidi" w:hint="cs"/>
          <w:sz w:val="28"/>
          <w:szCs w:val="28"/>
          <w:rtl/>
          <w:lang w:bidi="ar-DZ"/>
        </w:rPr>
        <w:t xml:space="preserve">. و هو ما أدى برياس البحر الى التمرد و السيطرة على الحكم في أواخر القرن 17 م و عينوا منهم الدايات. </w:t>
      </w:r>
    </w:p>
    <w:p w:rsidR="00A043CE" w:rsidRPr="00185FB2" w:rsidRDefault="00A043CE" w:rsidP="00B52449">
      <w:pPr>
        <w:rPr>
          <w:rFonts w:asciiTheme="minorBidi" w:hAnsiTheme="minorBidi"/>
          <w:sz w:val="28"/>
          <w:szCs w:val="28"/>
          <w:rtl/>
          <w:lang w:bidi="ar-DZ"/>
        </w:rPr>
      </w:pPr>
      <w:r w:rsidRPr="00185FB2">
        <w:rPr>
          <w:rFonts w:asciiTheme="minorBidi" w:hAnsiTheme="minorBidi" w:hint="cs"/>
          <w:sz w:val="28"/>
          <w:szCs w:val="28"/>
          <w:rtl/>
          <w:lang w:bidi="ar-DZ"/>
        </w:rPr>
        <w:t xml:space="preserve">  و قد ارتبطت الاليغارشية العسكرية التركية بفئة من الاقطاعيين الذين كانوا يملكون عقارات واسعة حول المدن, كما اعتمدوا على التجار </w:t>
      </w:r>
      <w:r w:rsidRPr="00185FB2">
        <w:rPr>
          <w:rFonts w:asciiTheme="minorBidi" w:hAnsiTheme="minorBidi"/>
          <w:sz w:val="28"/>
          <w:szCs w:val="28"/>
          <w:rtl/>
          <w:lang w:bidi="ar-DZ"/>
        </w:rPr>
        <w:t>–</w:t>
      </w:r>
      <w:r w:rsidRPr="00185FB2">
        <w:rPr>
          <w:rFonts w:asciiTheme="minorBidi" w:hAnsiTheme="minorBidi" w:hint="cs"/>
          <w:sz w:val="28"/>
          <w:szCs w:val="28"/>
          <w:rtl/>
          <w:lang w:bidi="ar-DZ"/>
        </w:rPr>
        <w:t xml:space="preserve"> خاصة الأجانب منهم </w:t>
      </w:r>
      <w:r w:rsidRPr="00185FB2">
        <w:rPr>
          <w:rFonts w:asciiTheme="minorBidi" w:hAnsiTheme="minorBidi"/>
          <w:sz w:val="28"/>
          <w:szCs w:val="28"/>
          <w:rtl/>
          <w:lang w:bidi="ar-DZ"/>
        </w:rPr>
        <w:t>–</w:t>
      </w:r>
      <w:r w:rsidRPr="00185FB2">
        <w:rPr>
          <w:rFonts w:asciiTheme="minorBidi" w:hAnsiTheme="minorBidi" w:hint="cs"/>
          <w:sz w:val="28"/>
          <w:szCs w:val="28"/>
          <w:rtl/>
          <w:lang w:bidi="ar-DZ"/>
        </w:rPr>
        <w:t xml:space="preserve"> في مراقبة الحركة المالية. و هو ما جعلهم يتصرفون و </w:t>
      </w:r>
      <w:r w:rsidR="00185FB2" w:rsidRPr="00185FB2">
        <w:rPr>
          <w:rFonts w:asciiTheme="minorBidi" w:hAnsiTheme="minorBidi" w:hint="cs"/>
          <w:sz w:val="28"/>
          <w:szCs w:val="28"/>
          <w:rtl/>
          <w:lang w:bidi="ar-DZ"/>
        </w:rPr>
        <w:t>كأنهم</w:t>
      </w:r>
      <w:r w:rsidRPr="00185FB2">
        <w:rPr>
          <w:rFonts w:asciiTheme="minorBidi" w:hAnsiTheme="minorBidi" w:hint="cs"/>
          <w:sz w:val="28"/>
          <w:szCs w:val="28"/>
          <w:rtl/>
          <w:lang w:bidi="ar-DZ"/>
        </w:rPr>
        <w:t xml:space="preserve"> في مستعمرة و يرسلون رؤوس الأموال الى أوروبا: " هذه الظاهرة تبرز التباين بين تطور الطبقات الاقطاعية في البلاد الجزائرية. </w:t>
      </w:r>
      <w:r w:rsidR="00A628EC" w:rsidRPr="00185FB2">
        <w:rPr>
          <w:rFonts w:asciiTheme="minorBidi" w:hAnsiTheme="minorBidi" w:hint="cs"/>
          <w:sz w:val="28"/>
          <w:szCs w:val="28"/>
          <w:rtl/>
          <w:lang w:bidi="ar-DZ"/>
        </w:rPr>
        <w:t>في حين كانت أوروبا تسيطر عليها البرجوازية الصناعية ".</w:t>
      </w:r>
    </w:p>
    <w:p w:rsidR="00A628EC" w:rsidRPr="00185FB2" w:rsidRDefault="00A628EC" w:rsidP="00B52449">
      <w:pPr>
        <w:rPr>
          <w:rFonts w:asciiTheme="minorBidi" w:hAnsiTheme="minorBidi"/>
          <w:sz w:val="28"/>
          <w:szCs w:val="28"/>
          <w:rtl/>
          <w:lang w:bidi="ar-DZ"/>
        </w:rPr>
      </w:pPr>
      <w:r w:rsidRPr="00185FB2">
        <w:rPr>
          <w:rFonts w:asciiTheme="minorBidi" w:hAnsiTheme="minorBidi" w:hint="cs"/>
          <w:sz w:val="28"/>
          <w:szCs w:val="28"/>
          <w:rtl/>
          <w:lang w:bidi="ar-DZ"/>
        </w:rPr>
        <w:t xml:space="preserve">   هذه التجمعات الاقطاعية كانت تضم أعضاء الوجق الذين ملكوا احواز المدن و الكور و غلية, و الذين ملكوا الأرض من اندلسيين من الحضر, و القادة و الشيوخ الذين حازوا الإرث القبلي تم المخازنية الذين ملكوا ارض الرعية مقابل الخدمات المبذولة للباي. فهذا النمو الاجتماعي جر الاقتصاد الجزائري الى الانغلاق و الضيق. فاتجه وجهة فلاحية بحثة.</w:t>
      </w:r>
    </w:p>
    <w:p w:rsidR="00A628EC" w:rsidRPr="00185FB2" w:rsidRDefault="00A628EC" w:rsidP="00B52449">
      <w:pPr>
        <w:rPr>
          <w:rFonts w:asciiTheme="minorBidi" w:hAnsiTheme="minorBidi"/>
          <w:sz w:val="28"/>
          <w:szCs w:val="28"/>
          <w:rtl/>
          <w:lang w:bidi="ar-DZ"/>
        </w:rPr>
      </w:pPr>
      <w:r w:rsidRPr="00185FB2">
        <w:rPr>
          <w:rFonts w:asciiTheme="minorBidi" w:hAnsiTheme="minorBidi" w:hint="cs"/>
          <w:sz w:val="28"/>
          <w:szCs w:val="28"/>
          <w:rtl/>
          <w:lang w:bidi="ar-DZ"/>
        </w:rPr>
        <w:t xml:space="preserve">  في هذا الاطار الجغرافي القار , اقام الوجق إزاء </w:t>
      </w:r>
      <w:r w:rsidR="00185FB2" w:rsidRPr="00185FB2">
        <w:rPr>
          <w:rFonts w:asciiTheme="minorBidi" w:hAnsiTheme="minorBidi" w:hint="cs"/>
          <w:sz w:val="28"/>
          <w:szCs w:val="28"/>
          <w:rtl/>
          <w:lang w:bidi="ar-DZ"/>
        </w:rPr>
        <w:t>الفئات</w:t>
      </w:r>
      <w:r w:rsidRPr="00185FB2">
        <w:rPr>
          <w:rFonts w:asciiTheme="minorBidi" w:hAnsiTheme="minorBidi" w:hint="cs"/>
          <w:sz w:val="28"/>
          <w:szCs w:val="28"/>
          <w:rtl/>
          <w:lang w:bidi="ar-DZ"/>
        </w:rPr>
        <w:t xml:space="preserve"> الاجتماعية المتباينة التي تحتوي على السكان المقيمين ,  تنظيما إداريا مرنا لكنه يولي  المقام الأول </w:t>
      </w:r>
      <w:r w:rsidR="00185FB2" w:rsidRPr="00185FB2">
        <w:rPr>
          <w:rFonts w:asciiTheme="minorBidi" w:hAnsiTheme="minorBidi" w:hint="cs"/>
          <w:sz w:val="28"/>
          <w:szCs w:val="28"/>
          <w:rtl/>
          <w:lang w:bidi="ar-DZ"/>
        </w:rPr>
        <w:t>للأقلية</w:t>
      </w:r>
      <w:r w:rsidR="00B00921" w:rsidRPr="00185FB2">
        <w:rPr>
          <w:rFonts w:asciiTheme="minorBidi" w:hAnsiTheme="minorBidi" w:hint="cs"/>
          <w:sz w:val="28"/>
          <w:szCs w:val="28"/>
          <w:rtl/>
          <w:lang w:bidi="ar-DZ"/>
        </w:rPr>
        <w:t xml:space="preserve"> التركية و النصارى .</w:t>
      </w:r>
    </w:p>
    <w:p w:rsidR="00B00921" w:rsidRPr="00185FB2" w:rsidRDefault="00B00921" w:rsidP="00B52449">
      <w:pPr>
        <w:rPr>
          <w:rFonts w:asciiTheme="minorBidi" w:hAnsiTheme="minorBidi"/>
          <w:sz w:val="28"/>
          <w:szCs w:val="28"/>
          <w:rtl/>
          <w:lang w:bidi="ar-DZ"/>
        </w:rPr>
      </w:pPr>
      <w:r w:rsidRPr="00185FB2">
        <w:rPr>
          <w:rFonts w:asciiTheme="minorBidi" w:hAnsiTheme="minorBidi" w:hint="cs"/>
          <w:sz w:val="28"/>
          <w:szCs w:val="28"/>
          <w:rtl/>
          <w:lang w:bidi="ar-DZ"/>
        </w:rPr>
        <w:lastRenderedPageBreak/>
        <w:t xml:space="preserve">  وتتمثل مرونة الحكم في نظام المقاطعات وعددها اربع ( قسنطينة, التيطري, وهران , وبيت السلطان</w:t>
      </w:r>
      <w:r w:rsidRPr="00185FB2">
        <w:rPr>
          <w:rFonts w:asciiTheme="minorBidi" w:hAnsiTheme="minorBidi"/>
          <w:sz w:val="28"/>
          <w:szCs w:val="28"/>
          <w:rtl/>
          <w:lang w:bidi="ar-DZ"/>
        </w:rPr>
        <w:t>)</w:t>
      </w:r>
      <w:r w:rsidRPr="00185FB2">
        <w:rPr>
          <w:rFonts w:asciiTheme="minorBidi" w:hAnsiTheme="minorBidi" w:hint="cs"/>
          <w:sz w:val="28"/>
          <w:szCs w:val="28"/>
          <w:rtl/>
          <w:lang w:bidi="ar-DZ"/>
        </w:rPr>
        <w:t xml:space="preserve"> والتي كان يحكمها بايات يعينون من القوات العسكريين القدامى أساسا.</w:t>
      </w:r>
    </w:p>
    <w:p w:rsidR="002441CD" w:rsidRPr="00185FB2" w:rsidRDefault="00B00921" w:rsidP="00B00921">
      <w:pPr>
        <w:rPr>
          <w:rFonts w:asciiTheme="minorBidi" w:hAnsiTheme="minorBidi"/>
          <w:sz w:val="28"/>
          <w:szCs w:val="28"/>
          <w:rtl/>
          <w:lang w:bidi="ar-DZ"/>
        </w:rPr>
      </w:pPr>
      <w:r w:rsidRPr="00185FB2">
        <w:rPr>
          <w:rFonts w:asciiTheme="minorBidi" w:hAnsiTheme="minorBidi" w:hint="cs"/>
          <w:sz w:val="28"/>
          <w:szCs w:val="28"/>
          <w:rtl/>
          <w:lang w:bidi="ar-DZ"/>
        </w:rPr>
        <w:t xml:space="preserve">   وكان القادة والبايات في حدود تللك المقاطعات يحصلون على مساعدة قبائل المخزن لمراقبة منازل السكان والرعية وتحصيل الضرائب. كانت هذه التجمعات تتركب من القبائل من أصحاب الابل والخيل ولا تفرض عليهم الضرائب والمغارم  مقابل ما يقدمونه من خدمات في رفع ال</w:t>
      </w:r>
      <w:r w:rsidR="002441CD" w:rsidRPr="00185FB2">
        <w:rPr>
          <w:rFonts w:asciiTheme="minorBidi" w:hAnsiTheme="minorBidi" w:hint="cs"/>
          <w:sz w:val="28"/>
          <w:szCs w:val="28"/>
          <w:rtl/>
          <w:lang w:bidi="ar-DZ"/>
        </w:rPr>
        <w:t>خراج ولدورهم في الحروب . حيث يقدمون دعما قويا بخيولهم لقوات الجيش . أدى تفكك المركزية الإدارية الى حرمان من القسم الأكبر من الأموال العامة لصالح المجموعات المحلية والجهات الثلاث الخاضعة للبايات او لفائدة  الاقطاعيين مثل شيوخ القرى القبائلية . ومن الظواهر التي تسترعى النظر:</w:t>
      </w:r>
    </w:p>
    <w:p w:rsidR="00B00921" w:rsidRDefault="002441CD" w:rsidP="00B00921">
      <w:pPr>
        <w:rPr>
          <w:rFonts w:asciiTheme="minorBidi" w:hAnsiTheme="minorBidi"/>
          <w:sz w:val="24"/>
          <w:szCs w:val="24"/>
          <w:lang w:bidi="ar-DZ"/>
        </w:rPr>
      </w:pPr>
      <w:r w:rsidRPr="00185FB2">
        <w:rPr>
          <w:rFonts w:asciiTheme="minorBidi" w:hAnsiTheme="minorBidi" w:hint="cs"/>
          <w:sz w:val="28"/>
          <w:szCs w:val="28"/>
          <w:rtl/>
          <w:lang w:bidi="ar-DZ"/>
        </w:rPr>
        <w:t>" ان ميزانية البايات في مناطق وهران وقسنطينة كانت تفوق ميزانية</w:t>
      </w:r>
      <w:r w:rsidR="00AB3635" w:rsidRPr="00185FB2">
        <w:rPr>
          <w:rFonts w:asciiTheme="minorBidi" w:hAnsiTheme="minorBidi" w:hint="cs"/>
          <w:sz w:val="28"/>
          <w:szCs w:val="28"/>
          <w:rtl/>
          <w:lang w:bidi="ar-DZ"/>
        </w:rPr>
        <w:t xml:space="preserve">  العاصمة  التي يديرها الداي نفسه " .</w:t>
      </w:r>
    </w:p>
    <w:p w:rsidR="00B00921" w:rsidRPr="00B52449" w:rsidRDefault="00B00921" w:rsidP="00B52449">
      <w:pPr>
        <w:rPr>
          <w:rFonts w:asciiTheme="minorBidi" w:hAnsiTheme="minorBidi"/>
          <w:sz w:val="24"/>
          <w:szCs w:val="24"/>
          <w:rtl/>
          <w:lang w:bidi="ar-DZ"/>
        </w:rPr>
      </w:pPr>
    </w:p>
    <w:p w:rsidR="0077274F" w:rsidRPr="00A82BE2" w:rsidRDefault="0077274F" w:rsidP="00A82BE2">
      <w:pPr>
        <w:jc w:val="both"/>
        <w:rPr>
          <w:rFonts w:asciiTheme="minorBidi" w:hAnsiTheme="minorBidi"/>
          <w:sz w:val="24"/>
          <w:szCs w:val="24"/>
          <w:rtl/>
          <w:lang w:bidi="ar-DZ"/>
        </w:rPr>
      </w:pPr>
    </w:p>
    <w:p w:rsidR="0058396B" w:rsidRPr="0058396B" w:rsidRDefault="0058396B" w:rsidP="0058396B">
      <w:pPr>
        <w:rPr>
          <w:rFonts w:asciiTheme="minorBidi" w:hAnsiTheme="minorBidi"/>
          <w:b/>
          <w:bCs/>
          <w:sz w:val="28"/>
          <w:szCs w:val="28"/>
          <w:lang w:bidi="ar-DZ"/>
        </w:rPr>
      </w:pPr>
    </w:p>
    <w:p w:rsidR="009D6489" w:rsidRPr="009D6489" w:rsidRDefault="009D6489" w:rsidP="009D6489">
      <w:pPr>
        <w:rPr>
          <w:rFonts w:asciiTheme="minorBidi" w:hAnsiTheme="minorBidi"/>
          <w:sz w:val="24"/>
          <w:szCs w:val="24"/>
          <w:lang w:bidi="ar-DZ"/>
        </w:rPr>
      </w:pPr>
    </w:p>
    <w:p w:rsidR="00E3128D" w:rsidRDefault="00E3128D" w:rsidP="00510A5C">
      <w:pPr>
        <w:rPr>
          <w:sz w:val="24"/>
          <w:szCs w:val="24"/>
          <w:rtl/>
          <w:lang w:bidi="ar-DZ"/>
        </w:rPr>
      </w:pPr>
    </w:p>
    <w:p w:rsidR="00662B15" w:rsidRPr="00662B15" w:rsidRDefault="00662B15" w:rsidP="00662B15">
      <w:pPr>
        <w:pStyle w:val="Paragraphedeliste"/>
        <w:jc w:val="both"/>
        <w:rPr>
          <w:sz w:val="28"/>
          <w:szCs w:val="28"/>
          <w:lang w:bidi="ar-DZ"/>
        </w:rPr>
      </w:pPr>
    </w:p>
    <w:p w:rsidR="00510A5C" w:rsidRPr="00510A5C" w:rsidRDefault="00510A5C" w:rsidP="00510A5C">
      <w:pPr>
        <w:rPr>
          <w:sz w:val="24"/>
          <w:szCs w:val="24"/>
          <w:lang w:bidi="ar-DZ"/>
        </w:rPr>
      </w:pPr>
    </w:p>
    <w:p w:rsidR="00EB0D72" w:rsidRDefault="00EB0D72" w:rsidP="00235DC7">
      <w:pPr>
        <w:rPr>
          <w:sz w:val="24"/>
          <w:szCs w:val="24"/>
          <w:rtl/>
          <w:lang w:bidi="ar-DZ"/>
        </w:rPr>
      </w:pPr>
    </w:p>
    <w:p w:rsidR="00EB0D72" w:rsidRDefault="00EB0D72" w:rsidP="00235DC7">
      <w:pPr>
        <w:rPr>
          <w:sz w:val="24"/>
          <w:szCs w:val="24"/>
          <w:rtl/>
          <w:lang w:bidi="ar-DZ"/>
        </w:rPr>
      </w:pPr>
    </w:p>
    <w:p w:rsidR="00EB0D72" w:rsidRDefault="00EB0D72" w:rsidP="00235DC7">
      <w:pPr>
        <w:rPr>
          <w:sz w:val="24"/>
          <w:szCs w:val="24"/>
          <w:rtl/>
          <w:lang w:bidi="ar-DZ"/>
        </w:rPr>
      </w:pPr>
    </w:p>
    <w:p w:rsidR="00EB0D72" w:rsidRDefault="00EB0D72" w:rsidP="00235DC7">
      <w:pPr>
        <w:rPr>
          <w:sz w:val="24"/>
          <w:szCs w:val="24"/>
          <w:rtl/>
          <w:lang w:bidi="ar-DZ"/>
        </w:rPr>
      </w:pPr>
    </w:p>
    <w:p w:rsidR="00EB0D72" w:rsidRDefault="00EB0D72" w:rsidP="00235DC7">
      <w:pPr>
        <w:rPr>
          <w:sz w:val="24"/>
          <w:szCs w:val="24"/>
          <w:rtl/>
          <w:lang w:bidi="ar-DZ"/>
        </w:rPr>
      </w:pPr>
    </w:p>
    <w:p w:rsidR="00EB0D72" w:rsidRDefault="00EB0D72" w:rsidP="00235DC7">
      <w:pPr>
        <w:rPr>
          <w:sz w:val="24"/>
          <w:szCs w:val="24"/>
          <w:rtl/>
          <w:lang w:bidi="ar-DZ"/>
        </w:rPr>
      </w:pPr>
    </w:p>
    <w:p w:rsidR="00EB0D72" w:rsidRDefault="00EB0D72" w:rsidP="00235DC7">
      <w:pPr>
        <w:rPr>
          <w:sz w:val="24"/>
          <w:szCs w:val="24"/>
          <w:rtl/>
          <w:lang w:bidi="ar-DZ"/>
        </w:rPr>
      </w:pPr>
    </w:p>
    <w:p w:rsidR="00EB0D72" w:rsidRDefault="00EB0D72" w:rsidP="00235DC7">
      <w:pPr>
        <w:rPr>
          <w:sz w:val="24"/>
          <w:szCs w:val="24"/>
          <w:rtl/>
          <w:lang w:bidi="ar-DZ"/>
        </w:rPr>
      </w:pPr>
    </w:p>
    <w:p w:rsidR="00EB0D72" w:rsidRDefault="00EB0D72" w:rsidP="00235DC7">
      <w:pPr>
        <w:rPr>
          <w:sz w:val="24"/>
          <w:szCs w:val="24"/>
          <w:rtl/>
          <w:lang w:bidi="ar-DZ"/>
        </w:rPr>
      </w:pPr>
    </w:p>
    <w:p w:rsidR="00EB0D72" w:rsidRDefault="00EB0D72" w:rsidP="00235DC7">
      <w:pPr>
        <w:rPr>
          <w:sz w:val="24"/>
          <w:szCs w:val="24"/>
          <w:rtl/>
          <w:lang w:bidi="ar-DZ"/>
        </w:rPr>
      </w:pPr>
    </w:p>
    <w:p w:rsidR="00EB0D72" w:rsidRDefault="00EB0D72" w:rsidP="00235DC7">
      <w:pPr>
        <w:rPr>
          <w:sz w:val="24"/>
          <w:szCs w:val="24"/>
          <w:rtl/>
          <w:lang w:bidi="ar-DZ"/>
        </w:rPr>
      </w:pPr>
    </w:p>
    <w:p w:rsidR="00FB30F4" w:rsidRPr="001D2820" w:rsidRDefault="00FB30F4" w:rsidP="00FB30F4">
      <w:pPr>
        <w:rPr>
          <w:sz w:val="24"/>
          <w:szCs w:val="24"/>
          <w:lang w:bidi="ar-DZ"/>
        </w:rPr>
      </w:pPr>
    </w:p>
    <w:sectPr w:rsidR="00FB30F4" w:rsidRPr="001D2820" w:rsidSect="001D2820">
      <w:pgSz w:w="11906" w:h="16838"/>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68B" w:rsidRDefault="008A268B" w:rsidP="001D2820">
      <w:pPr>
        <w:spacing w:after="0" w:line="240" w:lineRule="auto"/>
      </w:pPr>
      <w:r>
        <w:separator/>
      </w:r>
    </w:p>
  </w:endnote>
  <w:endnote w:type="continuationSeparator" w:id="1">
    <w:p w:rsidR="008A268B" w:rsidRDefault="008A268B" w:rsidP="001D2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68B" w:rsidRDefault="008A268B" w:rsidP="001D2820">
      <w:pPr>
        <w:spacing w:after="0" w:line="240" w:lineRule="auto"/>
      </w:pPr>
      <w:r>
        <w:separator/>
      </w:r>
    </w:p>
  </w:footnote>
  <w:footnote w:type="continuationSeparator" w:id="1">
    <w:p w:rsidR="008A268B" w:rsidRDefault="008A268B" w:rsidP="001D28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73409"/>
    <w:multiLevelType w:val="hybridMultilevel"/>
    <w:tmpl w:val="7FC8B450"/>
    <w:lvl w:ilvl="0" w:tplc="9F5AAF5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FD211B"/>
    <w:multiLevelType w:val="hybridMultilevel"/>
    <w:tmpl w:val="D5967804"/>
    <w:lvl w:ilvl="0" w:tplc="E51625A6">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nsid w:val="135C7785"/>
    <w:multiLevelType w:val="hybridMultilevel"/>
    <w:tmpl w:val="34C853C4"/>
    <w:lvl w:ilvl="0" w:tplc="99D27D7A">
      <w:numFmt w:val="bullet"/>
      <w:lvlText w:val="-"/>
      <w:lvlJc w:val="left"/>
      <w:pPr>
        <w:ind w:left="495" w:hanging="360"/>
      </w:pPr>
      <w:rPr>
        <w:rFonts w:ascii="Arial" w:eastAsiaTheme="minorHAnsi" w:hAnsi="Arial" w:cs="Arial" w:hint="default"/>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234848FC"/>
    <w:multiLevelType w:val="hybridMultilevel"/>
    <w:tmpl w:val="B022BA16"/>
    <w:lvl w:ilvl="0" w:tplc="CD828584">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5A26AC"/>
    <w:multiLevelType w:val="hybridMultilevel"/>
    <w:tmpl w:val="D25ED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F803F8"/>
    <w:multiLevelType w:val="hybridMultilevel"/>
    <w:tmpl w:val="6330C1BA"/>
    <w:lvl w:ilvl="0" w:tplc="DEBEC6A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942C98"/>
    <w:multiLevelType w:val="hybridMultilevel"/>
    <w:tmpl w:val="5BE00EDE"/>
    <w:lvl w:ilvl="0" w:tplc="287C9316">
      <w:numFmt w:val="bullet"/>
      <w:lvlText w:val="-"/>
      <w:lvlJc w:val="left"/>
      <w:pPr>
        <w:ind w:left="720" w:hanging="360"/>
      </w:pPr>
      <w:rPr>
        <w:rFonts w:ascii="Arial" w:eastAsiaTheme="minorHAnsi" w:hAnsi="Aria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BE64B2"/>
    <w:multiLevelType w:val="hybridMultilevel"/>
    <w:tmpl w:val="91E8DDD0"/>
    <w:lvl w:ilvl="0" w:tplc="1AB6143C">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3C63C56"/>
    <w:multiLevelType w:val="hybridMultilevel"/>
    <w:tmpl w:val="8F1477C8"/>
    <w:lvl w:ilvl="0" w:tplc="401846A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7"/>
  </w:num>
  <w:num w:numId="6">
    <w:abstractNumId w:val="3"/>
  </w:num>
  <w:num w:numId="7">
    <w:abstractNumId w:val="0"/>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attachedTemplate r:id="rId1"/>
  <w:defaultTabStop w:val="794"/>
  <w:hyphenationZone w:val="425"/>
  <w:characterSpacingControl w:val="doNotCompress"/>
  <w:footnotePr>
    <w:footnote w:id="0"/>
    <w:footnote w:id="1"/>
  </w:footnotePr>
  <w:endnotePr>
    <w:endnote w:id="0"/>
    <w:endnote w:id="1"/>
  </w:endnotePr>
  <w:compat/>
  <w:rsids>
    <w:rsidRoot w:val="001D2820"/>
    <w:rsid w:val="00007EB2"/>
    <w:rsid w:val="00012D71"/>
    <w:rsid w:val="00012D9F"/>
    <w:rsid w:val="00024934"/>
    <w:rsid w:val="00185FB2"/>
    <w:rsid w:val="001D2820"/>
    <w:rsid w:val="00235DC7"/>
    <w:rsid w:val="002441CD"/>
    <w:rsid w:val="002646FE"/>
    <w:rsid w:val="00274E8A"/>
    <w:rsid w:val="002C3D90"/>
    <w:rsid w:val="002C761B"/>
    <w:rsid w:val="002D6B7A"/>
    <w:rsid w:val="003229F6"/>
    <w:rsid w:val="00363B7D"/>
    <w:rsid w:val="003A4188"/>
    <w:rsid w:val="003B604A"/>
    <w:rsid w:val="004140E3"/>
    <w:rsid w:val="004534C5"/>
    <w:rsid w:val="004A6CEE"/>
    <w:rsid w:val="004A78CE"/>
    <w:rsid w:val="004B7D91"/>
    <w:rsid w:val="005052AA"/>
    <w:rsid w:val="00510A5C"/>
    <w:rsid w:val="00581AC3"/>
    <w:rsid w:val="0058396B"/>
    <w:rsid w:val="00592B42"/>
    <w:rsid w:val="006445D8"/>
    <w:rsid w:val="00662B15"/>
    <w:rsid w:val="006C0E50"/>
    <w:rsid w:val="006C3F11"/>
    <w:rsid w:val="0077274F"/>
    <w:rsid w:val="00772953"/>
    <w:rsid w:val="007B34D9"/>
    <w:rsid w:val="008A268B"/>
    <w:rsid w:val="00931107"/>
    <w:rsid w:val="00951073"/>
    <w:rsid w:val="0096496D"/>
    <w:rsid w:val="009A7FFD"/>
    <w:rsid w:val="009C3306"/>
    <w:rsid w:val="009D6489"/>
    <w:rsid w:val="009E2A67"/>
    <w:rsid w:val="00A043CE"/>
    <w:rsid w:val="00A24474"/>
    <w:rsid w:val="00A3671C"/>
    <w:rsid w:val="00A628EC"/>
    <w:rsid w:val="00A82BE2"/>
    <w:rsid w:val="00AB3635"/>
    <w:rsid w:val="00AE58DF"/>
    <w:rsid w:val="00B00921"/>
    <w:rsid w:val="00B0637C"/>
    <w:rsid w:val="00B215D4"/>
    <w:rsid w:val="00B32B52"/>
    <w:rsid w:val="00B52449"/>
    <w:rsid w:val="00C2322F"/>
    <w:rsid w:val="00C23863"/>
    <w:rsid w:val="00C3197C"/>
    <w:rsid w:val="00C61F09"/>
    <w:rsid w:val="00C650A4"/>
    <w:rsid w:val="00C6512E"/>
    <w:rsid w:val="00CA03E6"/>
    <w:rsid w:val="00CA5084"/>
    <w:rsid w:val="00CE2F0D"/>
    <w:rsid w:val="00D878A1"/>
    <w:rsid w:val="00DB37D8"/>
    <w:rsid w:val="00E001BD"/>
    <w:rsid w:val="00E1744F"/>
    <w:rsid w:val="00E3128D"/>
    <w:rsid w:val="00E32795"/>
    <w:rsid w:val="00E55785"/>
    <w:rsid w:val="00EB0D72"/>
    <w:rsid w:val="00F24F1D"/>
    <w:rsid w:val="00FB30F4"/>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F0D"/>
  </w:style>
  <w:style w:type="paragraph" w:styleId="Titre1">
    <w:name w:val="heading 1"/>
    <w:basedOn w:val="Normal"/>
    <w:next w:val="Normal"/>
    <w:link w:val="Titre1Car"/>
    <w:uiPriority w:val="9"/>
    <w:qFormat/>
    <w:rsid w:val="00CE2F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CE2F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CE2F0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CE2F0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unhideWhenUsed/>
    <w:qFormat/>
    <w:rsid w:val="00CE2F0D"/>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CE2F0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CE2F0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CE2F0D"/>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unhideWhenUsed/>
    <w:qFormat/>
    <w:rsid w:val="00CE2F0D"/>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E2F0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CE2F0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CE2F0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CE2F0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rsid w:val="00CE2F0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rsid w:val="00CE2F0D"/>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rsid w:val="00CE2F0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rsid w:val="00CE2F0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rsid w:val="00CE2F0D"/>
    <w:rPr>
      <w:rFonts w:asciiTheme="majorHAnsi" w:eastAsiaTheme="majorEastAsia" w:hAnsiTheme="majorHAnsi" w:cstheme="majorBidi"/>
      <w:i/>
      <w:iCs/>
      <w:color w:val="404040" w:themeColor="text1" w:themeTint="BF"/>
      <w:sz w:val="20"/>
      <w:szCs w:val="20"/>
    </w:rPr>
  </w:style>
  <w:style w:type="paragraph" w:styleId="Titre">
    <w:name w:val="Title"/>
    <w:basedOn w:val="Normal"/>
    <w:next w:val="Normal"/>
    <w:link w:val="TitreCar"/>
    <w:uiPriority w:val="10"/>
    <w:qFormat/>
    <w:rsid w:val="00CE2F0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E2F0D"/>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CE2F0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E2F0D"/>
    <w:rPr>
      <w:rFonts w:asciiTheme="majorHAnsi" w:eastAsiaTheme="majorEastAsia" w:hAnsiTheme="majorHAnsi" w:cstheme="majorBidi"/>
      <w:i/>
      <w:iCs/>
      <w:color w:val="4F81BD" w:themeColor="accent1"/>
      <w:spacing w:val="15"/>
      <w:sz w:val="24"/>
      <w:szCs w:val="24"/>
    </w:rPr>
  </w:style>
  <w:style w:type="character" w:styleId="Emphaseple">
    <w:name w:val="Subtle Emphasis"/>
    <w:basedOn w:val="Policepardfaut"/>
    <w:uiPriority w:val="19"/>
    <w:qFormat/>
    <w:rsid w:val="00CE2F0D"/>
    <w:rPr>
      <w:i/>
      <w:iCs/>
      <w:color w:val="808080" w:themeColor="text1" w:themeTint="7F"/>
    </w:rPr>
  </w:style>
  <w:style w:type="character" w:styleId="Accentuation">
    <w:name w:val="Emphasis"/>
    <w:basedOn w:val="Policepardfaut"/>
    <w:uiPriority w:val="20"/>
    <w:qFormat/>
    <w:rsid w:val="00CE2F0D"/>
    <w:rPr>
      <w:i/>
      <w:iCs/>
    </w:rPr>
  </w:style>
  <w:style w:type="character" w:styleId="Emphaseintense">
    <w:name w:val="Intense Emphasis"/>
    <w:basedOn w:val="Policepardfaut"/>
    <w:uiPriority w:val="21"/>
    <w:qFormat/>
    <w:rsid w:val="00CE2F0D"/>
    <w:rPr>
      <w:b/>
      <w:bCs/>
      <w:i/>
      <w:iCs/>
      <w:color w:val="4F81BD" w:themeColor="accent1"/>
    </w:rPr>
  </w:style>
  <w:style w:type="character" w:styleId="lev">
    <w:name w:val="Strong"/>
    <w:basedOn w:val="Policepardfaut"/>
    <w:uiPriority w:val="22"/>
    <w:qFormat/>
    <w:rsid w:val="00CE2F0D"/>
    <w:rPr>
      <w:b/>
      <w:bCs/>
    </w:rPr>
  </w:style>
  <w:style w:type="paragraph" w:styleId="Citation">
    <w:name w:val="Quote"/>
    <w:basedOn w:val="Normal"/>
    <w:next w:val="Normal"/>
    <w:link w:val="CitationCar"/>
    <w:uiPriority w:val="29"/>
    <w:qFormat/>
    <w:rsid w:val="00CE2F0D"/>
    <w:rPr>
      <w:i/>
      <w:iCs/>
      <w:color w:val="000000" w:themeColor="text1"/>
    </w:rPr>
  </w:style>
  <w:style w:type="character" w:customStyle="1" w:styleId="CitationCar">
    <w:name w:val="Citation Car"/>
    <w:basedOn w:val="Policepardfaut"/>
    <w:link w:val="Citation"/>
    <w:uiPriority w:val="29"/>
    <w:rsid w:val="00CE2F0D"/>
    <w:rPr>
      <w:i/>
      <w:iCs/>
      <w:color w:val="000000" w:themeColor="text1"/>
    </w:rPr>
  </w:style>
  <w:style w:type="paragraph" w:styleId="Citationintense">
    <w:name w:val="Intense Quote"/>
    <w:basedOn w:val="Normal"/>
    <w:next w:val="Normal"/>
    <w:link w:val="CitationintenseCar"/>
    <w:uiPriority w:val="30"/>
    <w:qFormat/>
    <w:rsid w:val="00CE2F0D"/>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CE2F0D"/>
    <w:rPr>
      <w:b/>
      <w:bCs/>
      <w:i/>
      <w:iCs/>
      <w:color w:val="4F81BD" w:themeColor="accent1"/>
    </w:rPr>
  </w:style>
  <w:style w:type="character" w:styleId="Rfrenceple">
    <w:name w:val="Subtle Reference"/>
    <w:basedOn w:val="Policepardfaut"/>
    <w:uiPriority w:val="31"/>
    <w:qFormat/>
    <w:rsid w:val="00CE2F0D"/>
    <w:rPr>
      <w:smallCaps/>
      <w:color w:val="C0504D" w:themeColor="accent2"/>
      <w:u w:val="single"/>
    </w:rPr>
  </w:style>
  <w:style w:type="character" w:styleId="Rfrenceintense">
    <w:name w:val="Intense Reference"/>
    <w:basedOn w:val="Policepardfaut"/>
    <w:uiPriority w:val="32"/>
    <w:qFormat/>
    <w:rsid w:val="00CE2F0D"/>
    <w:rPr>
      <w:b/>
      <w:bCs/>
      <w:smallCaps/>
      <w:color w:val="C0504D" w:themeColor="accent2"/>
      <w:spacing w:val="5"/>
      <w:u w:val="single"/>
    </w:rPr>
  </w:style>
  <w:style w:type="character" w:styleId="Titredulivre">
    <w:name w:val="Book Title"/>
    <w:basedOn w:val="Policepardfaut"/>
    <w:uiPriority w:val="33"/>
    <w:qFormat/>
    <w:rsid w:val="00CE2F0D"/>
    <w:rPr>
      <w:b/>
      <w:bCs/>
      <w:smallCaps/>
      <w:spacing w:val="5"/>
    </w:rPr>
  </w:style>
  <w:style w:type="paragraph" w:styleId="Paragraphedeliste">
    <w:name w:val="List Paragraph"/>
    <w:basedOn w:val="Normal"/>
    <w:uiPriority w:val="34"/>
    <w:qFormat/>
    <w:rsid w:val="00CE2F0D"/>
    <w:pPr>
      <w:ind w:left="720"/>
      <w:contextualSpacing/>
    </w:pPr>
  </w:style>
  <w:style w:type="character" w:styleId="Lienhypertexte">
    <w:name w:val="Hyperlink"/>
    <w:basedOn w:val="Policepardfaut"/>
    <w:uiPriority w:val="99"/>
    <w:unhideWhenUsed/>
    <w:rsid w:val="00CE2F0D"/>
    <w:rPr>
      <w:color w:val="0000FF" w:themeColor="hyperlink"/>
      <w:u w:val="single"/>
    </w:rPr>
  </w:style>
  <w:style w:type="character" w:styleId="Lienhypertextesuivivisit">
    <w:name w:val="FollowedHyperlink"/>
    <w:basedOn w:val="Policepardfaut"/>
    <w:uiPriority w:val="99"/>
    <w:unhideWhenUsed/>
    <w:rsid w:val="00CE2F0D"/>
    <w:rPr>
      <w:color w:val="800080" w:themeColor="followedHyperlink"/>
      <w:u w:val="single"/>
    </w:rPr>
  </w:style>
  <w:style w:type="paragraph" w:styleId="En-tte">
    <w:name w:val="header"/>
    <w:basedOn w:val="Normal"/>
    <w:link w:val="En-tteCar"/>
    <w:uiPriority w:val="99"/>
    <w:unhideWhenUsed/>
    <w:rsid w:val="001D2820"/>
    <w:pPr>
      <w:tabs>
        <w:tab w:val="center" w:pos="4536"/>
        <w:tab w:val="right" w:pos="9072"/>
      </w:tabs>
      <w:spacing w:after="0" w:line="240" w:lineRule="auto"/>
    </w:pPr>
  </w:style>
  <w:style w:type="character" w:customStyle="1" w:styleId="En-tteCar">
    <w:name w:val="En-tête Car"/>
    <w:basedOn w:val="Policepardfaut"/>
    <w:link w:val="En-tte"/>
    <w:uiPriority w:val="99"/>
    <w:rsid w:val="001D2820"/>
  </w:style>
  <w:style w:type="paragraph" w:styleId="Pieddepage">
    <w:name w:val="footer"/>
    <w:basedOn w:val="Normal"/>
    <w:link w:val="PieddepageCar"/>
    <w:uiPriority w:val="99"/>
    <w:unhideWhenUsed/>
    <w:rsid w:val="001D282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D282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Root\Templates\1036\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FC60A-4591-4722-A171-8781EFC15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TotalTime>
  <Pages>5</Pages>
  <Words>944</Words>
  <Characters>5195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inviter</cp:lastModifiedBy>
  <cp:revision>2</cp:revision>
  <dcterms:created xsi:type="dcterms:W3CDTF">2020-03-23T19:42:00Z</dcterms:created>
  <dcterms:modified xsi:type="dcterms:W3CDTF">2020-03-23T19:42:00Z</dcterms:modified>
</cp:coreProperties>
</file>