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D5" w:rsidRPr="00B6594B" w:rsidRDefault="005323D5" w:rsidP="00C05288">
      <w:pPr>
        <w:bidi/>
        <w:ind w:left="425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B6594B">
        <w:rPr>
          <w:rFonts w:asciiTheme="majorBidi" w:hAnsiTheme="majorBidi" w:cstheme="majorBidi"/>
          <w:sz w:val="32"/>
          <w:szCs w:val="32"/>
          <w:rtl/>
          <w:lang w:val="en-US" w:bidi="ar-DZ"/>
        </w:rPr>
        <w:t>ال</w:t>
      </w:r>
      <w:r w:rsidRPr="00B6594B">
        <w:rPr>
          <w:rFonts w:asciiTheme="majorBidi" w:hAnsiTheme="majorBidi" w:cstheme="majorBidi"/>
          <w:sz w:val="32"/>
          <w:szCs w:val="32"/>
          <w:rtl/>
          <w:lang w:bidi="ar-DZ"/>
        </w:rPr>
        <w:t>مقياس</w:t>
      </w:r>
      <w:proofErr w:type="gramEnd"/>
      <w:r w:rsidRPr="00B6594B">
        <w:rPr>
          <w:rFonts w:asciiTheme="majorBidi" w:hAnsiTheme="majorBidi" w:cstheme="majorBidi"/>
          <w:sz w:val="32"/>
          <w:szCs w:val="32"/>
          <w:rtl/>
          <w:lang w:bidi="ar-DZ"/>
        </w:rPr>
        <w:t>: تاريخ المغرب الأقصى المعاصر</w:t>
      </w:r>
    </w:p>
    <w:p w:rsidR="005323D5" w:rsidRPr="00B6594B" w:rsidRDefault="005323D5" w:rsidP="00C05288">
      <w:pPr>
        <w:bidi/>
        <w:ind w:left="425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6594B">
        <w:rPr>
          <w:rFonts w:asciiTheme="majorBidi" w:hAnsiTheme="majorBidi" w:cstheme="majorBidi"/>
          <w:sz w:val="32"/>
          <w:szCs w:val="32"/>
          <w:rtl/>
          <w:lang w:bidi="ar-DZ"/>
        </w:rPr>
        <w:t>المستوى: ماستر1 / تاريخ المغرب العربي المعاصر</w:t>
      </w:r>
    </w:p>
    <w:p w:rsidR="005323D5" w:rsidRPr="00B6594B" w:rsidRDefault="005323D5" w:rsidP="00C05288">
      <w:pPr>
        <w:bidi/>
        <w:ind w:left="425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6594B">
        <w:rPr>
          <w:rFonts w:asciiTheme="majorBidi" w:hAnsiTheme="majorBidi" w:cstheme="majorBidi"/>
          <w:sz w:val="32"/>
          <w:szCs w:val="32"/>
          <w:rtl/>
          <w:lang w:bidi="ar-DZ"/>
        </w:rPr>
        <w:t>الأستاذ : بن داود احمد</w:t>
      </w:r>
    </w:p>
    <w:p w:rsidR="005323D5" w:rsidRPr="00B6594B" w:rsidRDefault="005323D5" w:rsidP="00C05288">
      <w:pPr>
        <w:bidi/>
        <w:ind w:left="425"/>
        <w:rPr>
          <w:rFonts w:asciiTheme="majorBidi" w:hAnsiTheme="majorBidi" w:cstheme="majorBidi"/>
          <w:sz w:val="32"/>
          <w:szCs w:val="32"/>
          <w:lang w:bidi="ar-DZ"/>
        </w:rPr>
      </w:pPr>
      <w:r w:rsidRPr="00B6594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المحاضرة الثانية </w:t>
      </w:r>
    </w:p>
    <w:p w:rsidR="005323D5" w:rsidRPr="00B6594B" w:rsidRDefault="005323D5" w:rsidP="00C05288">
      <w:pPr>
        <w:bidi/>
        <w:ind w:left="425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323D5" w:rsidRPr="00B6594B" w:rsidRDefault="005323D5" w:rsidP="00C05288">
      <w:pPr>
        <w:bidi/>
        <w:ind w:left="425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C5660" w:rsidRPr="00B6594B" w:rsidRDefault="00E01277" w:rsidP="00C05288">
      <w:pPr>
        <w:bidi/>
        <w:ind w:left="425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B6594B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تطور الحركة الوطنية المغربية  بعد الحرب العالمية الثانية</w:t>
      </w:r>
    </w:p>
    <w:p w:rsidR="00665C69" w:rsidRPr="00B6594B" w:rsidRDefault="00CC5660" w:rsidP="00C05288">
      <w:pPr>
        <w:bidi/>
        <w:ind w:left="425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6594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                              </w:t>
      </w:r>
    </w:p>
    <w:p w:rsidR="00555A5E" w:rsidRDefault="00555A5E" w:rsidP="009E2C24">
      <w:pPr>
        <w:bidi/>
        <w:ind w:left="425" w:firstLine="283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AD750F" w:rsidRPr="00B6594B" w:rsidRDefault="00665C69" w:rsidP="00555A5E">
      <w:pPr>
        <w:bidi/>
        <w:ind w:left="425" w:firstLine="283"/>
        <w:jc w:val="both"/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r w:rsidRPr="00B6594B">
        <w:rPr>
          <w:rFonts w:asciiTheme="majorBidi" w:hAnsiTheme="majorBidi" w:cstheme="majorBidi"/>
          <w:sz w:val="32"/>
          <w:szCs w:val="32"/>
          <w:rtl/>
          <w:lang w:bidi="ar-DZ"/>
        </w:rPr>
        <w:t>عرف</w:t>
      </w:r>
      <w:r w:rsidR="009E392F" w:rsidRPr="00B6594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 الفترة التي أعقبت الحرب العالمية الثانية </w:t>
      </w:r>
      <w:r w:rsidR="00F165E1" w:rsidRPr="00B6594B">
        <w:rPr>
          <w:rFonts w:asciiTheme="majorBidi" w:hAnsiTheme="majorBidi" w:cstheme="majorBidi"/>
          <w:sz w:val="32"/>
          <w:szCs w:val="32"/>
          <w:rtl/>
          <w:lang w:bidi="ar-DZ"/>
        </w:rPr>
        <w:t>نشاطا سياسيا متصاعدا</w:t>
      </w:r>
      <w:r w:rsidR="002B6F15" w:rsidRPr="00B6594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للحركة الوطنية </w:t>
      </w:r>
      <w:r w:rsidR="00F165E1" w:rsidRPr="00B6594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بجميع </w:t>
      </w:r>
      <w:r w:rsidR="003D7C4F" w:rsidRPr="00B6594B">
        <w:rPr>
          <w:rFonts w:asciiTheme="majorBidi" w:hAnsiTheme="majorBidi" w:cstheme="majorBidi"/>
          <w:sz w:val="32"/>
          <w:szCs w:val="32"/>
          <w:rtl/>
          <w:lang w:bidi="ar-DZ"/>
        </w:rPr>
        <w:t>أحزابها</w:t>
      </w:r>
      <w:r w:rsidR="00F165E1" w:rsidRPr="00B6594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الشمال و الجنوب</w:t>
      </w:r>
      <w:r w:rsidR="009E21A9" w:rsidRPr="00B6594B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r w:rsidR="009E392F" w:rsidRPr="00B6594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A90401" w:rsidRPr="00B6594B">
        <w:rPr>
          <w:rFonts w:asciiTheme="majorBidi" w:hAnsiTheme="majorBidi" w:cstheme="majorBidi"/>
          <w:sz w:val="32"/>
          <w:szCs w:val="32"/>
          <w:rtl/>
          <w:lang w:bidi="ar-DZ"/>
        </w:rPr>
        <w:t>إلا</w:t>
      </w:r>
      <w:r w:rsidR="0016035E" w:rsidRPr="00B6594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A90401" w:rsidRPr="00B6594B">
        <w:rPr>
          <w:rFonts w:asciiTheme="majorBidi" w:hAnsiTheme="majorBidi" w:cstheme="majorBidi"/>
          <w:sz w:val="32"/>
          <w:szCs w:val="32"/>
          <w:rtl/>
          <w:lang w:bidi="ar-DZ"/>
        </w:rPr>
        <w:t>أن</w:t>
      </w:r>
      <w:r w:rsidR="0016035E" w:rsidRPr="00B6594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ثقل الحركة الوطنية تركز </w:t>
      </w:r>
      <w:r w:rsidR="00A90401" w:rsidRPr="00B6594B">
        <w:rPr>
          <w:rFonts w:asciiTheme="majorBidi" w:hAnsiTheme="majorBidi" w:cstheme="majorBidi"/>
          <w:sz w:val="32"/>
          <w:szCs w:val="32"/>
          <w:rtl/>
          <w:lang w:bidi="ar-DZ"/>
        </w:rPr>
        <w:t>على نشاط</w:t>
      </w:r>
      <w:r w:rsidR="0016035E" w:rsidRPr="00B6594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حزب الاستقلال</w:t>
      </w:r>
      <w:r w:rsidR="00A90401" w:rsidRPr="00B6594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الذي تبنى </w:t>
      </w:r>
      <w:r w:rsidR="006E7A46" w:rsidRPr="00B6594B">
        <w:rPr>
          <w:rFonts w:asciiTheme="majorBidi" w:hAnsiTheme="majorBidi" w:cstheme="majorBidi"/>
          <w:sz w:val="32"/>
          <w:szCs w:val="32"/>
          <w:rtl/>
          <w:lang w:bidi="ar-DZ"/>
        </w:rPr>
        <w:t>مبدأ</w:t>
      </w:r>
      <w:r w:rsidR="00746E3D" w:rsidRPr="00B6594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التعاون و التنسيق</w:t>
      </w:r>
      <w:r w:rsidR="006E7A46" w:rsidRPr="00B6594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 حزب الشورى و الاستقلال في مواجهة الحماية الفرنسية </w:t>
      </w:r>
      <w:r w:rsidR="006E7A46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،و تضامنت معهما الحركة الوطنية في الشمال</w:t>
      </w:r>
      <w:r w:rsidR="00943B3E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المغربي</w:t>
      </w:r>
      <w:r w:rsidR="00C60D2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و مختلف التنظيمات الاجتماعية و المهنية بما في ذلك النقابات</w:t>
      </w:r>
      <w:r w:rsidR="00E04E01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التي زاد نشاطها و انضمت سنة 1946 </w:t>
      </w:r>
      <w:r w:rsidR="00373105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إلى  </w:t>
      </w:r>
      <w:r w:rsidR="00E04E01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اتحاد نقابات المغرب</w:t>
      </w:r>
      <w:r w:rsidR="00373105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الذي </w:t>
      </w:r>
      <w:r w:rsidR="0080556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أصبح</w:t>
      </w:r>
      <w:r w:rsidR="00373105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له وزن مؤثر في الحركة الشعبية.</w:t>
      </w:r>
    </w:p>
    <w:p w:rsidR="00F1291A" w:rsidRPr="00B6594B" w:rsidRDefault="007919E6" w:rsidP="00F93C66">
      <w:pPr>
        <w:bidi/>
        <w:ind w:left="425" w:firstLine="283"/>
        <w:jc w:val="both"/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r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أمام</w:t>
      </w:r>
      <w:r w:rsidR="00F1291A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هذا</w:t>
      </w:r>
      <w:r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F1291A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التصاعد لنشاط الحركة الوطنية</w:t>
      </w:r>
      <w:r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المغربية قامت </w:t>
      </w:r>
      <w:r w:rsidR="00D77CC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إدارة</w:t>
      </w:r>
      <w:r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الحماية بالتلويح بسياسة </w:t>
      </w:r>
      <w:r w:rsidR="00D77CC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الإصلاح</w:t>
      </w:r>
      <w:r w:rsidR="0080556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و الترضية فأقدمت على تعيين مقيم عام جديد</w:t>
      </w:r>
      <w:r w:rsidR="00A13D25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(اريك </w:t>
      </w:r>
      <w:proofErr w:type="spellStart"/>
      <w:r w:rsidR="00A13D25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لابون</w:t>
      </w:r>
      <w:proofErr w:type="spellEnd"/>
      <w:r w:rsidR="00A13D25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) الذي بد</w:t>
      </w:r>
      <w:r w:rsidR="00F93C66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>أ</w:t>
      </w:r>
      <w:r w:rsidR="00A13D25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حكمه بالعفو عن الزعماء الوطنيين المنفيين</w:t>
      </w:r>
      <w:r w:rsidR="0068136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( ومنهم </w:t>
      </w:r>
      <w:proofErr w:type="spellStart"/>
      <w:r w:rsidR="0068136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علال</w:t>
      </w:r>
      <w:proofErr w:type="spellEnd"/>
      <w:r w:rsidR="0068136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68136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الفاسي</w:t>
      </w:r>
      <w:proofErr w:type="spellEnd"/>
      <w:r w:rsidR="0068136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) و رفع الحظر على نشاط الصحف الوطنية ،و اقترح </w:t>
      </w:r>
      <w:r w:rsidR="002B398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في 22 </w:t>
      </w:r>
      <w:proofErr w:type="spellStart"/>
      <w:r w:rsidR="002B398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جويليه</w:t>
      </w:r>
      <w:proofErr w:type="spellEnd"/>
      <w:r w:rsidR="002B398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1946 مشروعا </w:t>
      </w:r>
      <w:r w:rsidR="00FD4C2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للإصلاح</w:t>
      </w:r>
      <w:r w:rsidR="0084637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السياسي و </w:t>
      </w:r>
      <w:r w:rsidR="00FD4C2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الإداري</w:t>
      </w:r>
      <w:r w:rsidR="0084637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و الاقتصادي يقوم على السيادة المشتركة</w:t>
      </w:r>
      <w:r w:rsidR="00E7596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،</w:t>
      </w:r>
      <w:r w:rsidR="00FD4C2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أي</w:t>
      </w:r>
      <w:r w:rsidR="00E7596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FD4C2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تأسيس</w:t>
      </w:r>
      <w:r w:rsidR="00E7596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حكومة مغربية مختلطة و مجالس مشتركة كما حصل في الجزائر و تونس</w:t>
      </w:r>
      <w:r w:rsidR="00D77CC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011553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،كمرحلة </w:t>
      </w:r>
      <w:r w:rsidR="00FD4C2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أولى</w:t>
      </w:r>
      <w:r w:rsidR="00011553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للوصول </w:t>
      </w:r>
      <w:r w:rsidR="00FD4C2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إلى</w:t>
      </w:r>
      <w:r w:rsidR="00011553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الحكم النيابي </w:t>
      </w:r>
      <w:r w:rsidR="004D1420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لكن شريطة </w:t>
      </w:r>
      <w:r w:rsidR="00FD4C2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أن</w:t>
      </w:r>
      <w:r w:rsidR="004D1420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يشترك المستوطنون بشكل متساوي مع المغاربة</w:t>
      </w:r>
      <w:r w:rsidR="00F6082A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،و كذلك الاستغلال المشترك للمشروعات الاقتصادية و التعدينية و غيرها </w:t>
      </w:r>
      <w:r w:rsidR="00FD4C2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إلا</w:t>
      </w:r>
      <w:r w:rsidR="0051080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FD4C2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إن</w:t>
      </w:r>
      <w:r w:rsidR="0051080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حزب الاستقلال رفض مشروع </w:t>
      </w:r>
      <w:proofErr w:type="spellStart"/>
      <w:r w:rsidR="0051080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لابون</w:t>
      </w:r>
      <w:proofErr w:type="spellEnd"/>
      <w:r w:rsidR="0051080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ووجه رسالة في هذا </w:t>
      </w:r>
      <w:r w:rsidR="00FD4C2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الشأن</w:t>
      </w:r>
      <w:r w:rsidR="0051080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FD4C2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إلى</w:t>
      </w:r>
      <w:r w:rsidR="0051080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السلطان محمد الخامس</w:t>
      </w:r>
      <w:r w:rsidR="000519B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الذي بدوره رفض المشروع</w:t>
      </w:r>
      <w:r w:rsidR="00A1199A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نظرا </w:t>
      </w:r>
      <w:r w:rsidR="00481B8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لأنه</w:t>
      </w:r>
      <w:r w:rsidR="00A1199A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في الباطن كان يهدف </w:t>
      </w:r>
      <w:r w:rsidR="00481B8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إلى</w:t>
      </w:r>
      <w:r w:rsidR="00A1199A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تقوية و</w:t>
      </w:r>
      <w:r w:rsidR="00481B8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توسيع</w:t>
      </w:r>
      <w:r w:rsidR="00A1199A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مصالح نظام الحماية في المغرب</w:t>
      </w:r>
      <w:r w:rsidR="00481B8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</w:t>
      </w:r>
      <w:proofErr w:type="gramStart"/>
      <w:r w:rsidR="00127885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هذا</w:t>
      </w:r>
      <w:proofErr w:type="gramEnd"/>
      <w:r w:rsidR="00127885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الرفض المشترك لمشروع </w:t>
      </w:r>
      <w:r w:rsidR="00732821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الإصلاح</w:t>
      </w:r>
      <w:r w:rsidR="00127885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الفرنسي جعل السلطان يتق</w:t>
      </w:r>
      <w:r w:rsidR="00732821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رب أكثر من الحركة الوطنية</w:t>
      </w:r>
      <w:r w:rsidR="007F290A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و يغير سياسته تجاه </w:t>
      </w:r>
      <w:r w:rsidR="00BE793E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الإقامة</w:t>
      </w:r>
      <w:r w:rsidR="007F290A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العامة</w:t>
      </w:r>
      <w:r w:rsidR="00BE793E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</w:t>
      </w:r>
    </w:p>
    <w:p w:rsidR="001F491C" w:rsidRPr="00817BFB" w:rsidRDefault="00086A6C" w:rsidP="009E2C24">
      <w:pPr>
        <w:bidi/>
        <w:ind w:left="425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817BFB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bidi="ar-DZ"/>
        </w:rPr>
        <w:lastRenderedPageBreak/>
        <w:t xml:space="preserve">زيارة السلطان محمد الخامس </w:t>
      </w:r>
      <w:r w:rsidR="00937471" w:rsidRPr="00817BFB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لمدينة </w:t>
      </w:r>
      <w:proofErr w:type="spellStart"/>
      <w:r w:rsidR="00937471" w:rsidRPr="00817BFB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bidi="ar-DZ"/>
        </w:rPr>
        <w:t>طنجة</w:t>
      </w:r>
      <w:proofErr w:type="spellEnd"/>
      <w:r w:rsidR="00CD2C6F" w:rsidRPr="00817BFB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                                            </w:t>
      </w:r>
    </w:p>
    <w:p w:rsidR="000B7E5C" w:rsidRPr="00B6594B" w:rsidRDefault="001F491C" w:rsidP="00817BFB">
      <w:pPr>
        <w:bidi/>
        <w:ind w:left="425" w:firstLine="283"/>
        <w:jc w:val="both"/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r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في 9 </w:t>
      </w:r>
      <w:proofErr w:type="spellStart"/>
      <w:r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افريل</w:t>
      </w:r>
      <w:proofErr w:type="spellEnd"/>
      <w:r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1947 قام السلطان محمد الخامس </w:t>
      </w:r>
      <w:r w:rsidR="00E35EA6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بزيارة لمدينة </w:t>
      </w:r>
      <w:proofErr w:type="spellStart"/>
      <w:r w:rsidR="00E35EA6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طنجة</w:t>
      </w:r>
      <w:proofErr w:type="spellEnd"/>
      <w:r w:rsidR="00E35EA6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ليؤكد السيادة المغربية عليها و ذلك رغم محاولة</w:t>
      </w:r>
      <w:r w:rsidR="00A24F92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منعه من قبل</w:t>
      </w:r>
      <w:r w:rsidR="00E35EA6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A24F92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المقيم العام </w:t>
      </w:r>
      <w:proofErr w:type="spellStart"/>
      <w:r w:rsidR="00A24F92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ايريك</w:t>
      </w:r>
      <w:proofErr w:type="spellEnd"/>
      <w:r w:rsidR="00A24F92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A24F92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لابون</w:t>
      </w:r>
      <w:proofErr w:type="spellEnd"/>
      <w:r w:rsidR="00086A6C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972B3A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و ذلك </w:t>
      </w:r>
      <w:r w:rsidR="0075604C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لان سلطات الحماية كانت تعتبر بان ذهاب السلطان </w:t>
      </w:r>
      <w:r w:rsidR="00802E4C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إلى</w:t>
      </w:r>
      <w:r w:rsidR="0075604C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75604C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طنجة</w:t>
      </w:r>
      <w:proofErr w:type="spellEnd"/>
      <w:r w:rsidR="0075604C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FF712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ذهاب </w:t>
      </w:r>
      <w:r w:rsidR="00802E4C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إلى</w:t>
      </w:r>
      <w:r w:rsidR="00FF712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مجال خارج مراقبتها</w:t>
      </w:r>
      <w:r w:rsidR="00EB6DDB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بفعل الطابع الدولي للمدينة و هذا ما سيفتح </w:t>
      </w:r>
      <w:r w:rsidR="00F70625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المجال للسلطان </w:t>
      </w:r>
      <w:r w:rsidR="00802E4C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للإفصاح عن رغبة المغرب في الاستقلال</w:t>
      </w:r>
      <w:r w:rsidR="00F70625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0B7E5C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</w:t>
      </w:r>
    </w:p>
    <w:p w:rsidR="00086A6C" w:rsidRPr="00B6594B" w:rsidRDefault="009D46AB" w:rsidP="00A56A0E">
      <w:pPr>
        <w:bidi/>
        <w:ind w:left="425" w:firstLine="283"/>
        <w:jc w:val="both"/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r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في مطلع الزيارة الملكية إلى </w:t>
      </w:r>
      <w:proofErr w:type="spellStart"/>
      <w:r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طنجة</w:t>
      </w:r>
      <w:proofErr w:type="spellEnd"/>
      <w:r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و </w:t>
      </w:r>
      <w:r w:rsidR="00BD2E71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وقعت</w:t>
      </w:r>
      <w:r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BD2E71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أحداث</w:t>
      </w:r>
      <w:r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دامية</w:t>
      </w:r>
      <w:r w:rsidR="00CC077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بمدينة الدار البيضاء يوم 7 </w:t>
      </w:r>
      <w:proofErr w:type="spellStart"/>
      <w:r w:rsidR="00CC077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افريل</w:t>
      </w:r>
      <w:proofErr w:type="spellEnd"/>
      <w:r w:rsidR="00CC077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1947 و التي كان ورائها </w:t>
      </w:r>
      <w:r w:rsidR="00D85ED1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فريق من الجنود </w:t>
      </w:r>
      <w:r w:rsidR="0051590B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الأفارقة</w:t>
      </w:r>
      <w:r w:rsidR="00D85ED1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المجندين في الجيش الاستعماري المرابط بالمدينة</w:t>
      </w:r>
      <w:r w:rsidR="00042592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 xml:space="preserve"> و</w:t>
      </w:r>
      <w:r w:rsidR="00DA708C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الذي تسبب في مجزرة في حق</w:t>
      </w:r>
      <w:r w:rsidR="00086A6C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51590B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السكان</w:t>
      </w:r>
      <w:r w:rsidR="00767A30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 xml:space="preserve"> </w:t>
      </w:r>
      <w:r w:rsidR="0051590B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</w:t>
      </w:r>
      <w:r w:rsidR="000D09F7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 xml:space="preserve"> </w:t>
      </w:r>
      <w:r w:rsidR="0051590B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لكن تطور </w:t>
      </w:r>
      <w:r w:rsidR="00995943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الأحداث</w:t>
      </w:r>
      <w:r w:rsidR="0051590B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كشف</w:t>
      </w:r>
      <w:r w:rsidR="002F3ACB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عن نوايا </w:t>
      </w:r>
      <w:r w:rsidR="0051590B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995943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إدارة</w:t>
      </w:r>
      <w:r w:rsidR="0051590B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2F3ACB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الحماية</w:t>
      </w:r>
      <w:r w:rsidR="00995943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و افتعالها للحادثة</w:t>
      </w:r>
      <w:r w:rsidR="002F3ACB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و مخططها لنسف مشروع الزيارة.</w:t>
      </w:r>
      <w:r w:rsidR="00995943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و لكن</w:t>
      </w:r>
      <w:r w:rsidR="00FD7A10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ذلك لم يثن السلطان </w:t>
      </w:r>
      <w:r w:rsidR="009772CE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عن مشروعه و زار في البداية مدينة الدار البيضاء</w:t>
      </w:r>
      <w:r w:rsidR="005D411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9772CE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لمواساة سكان المدينة و التعبير عن تضامن القصر معهم</w:t>
      </w:r>
      <w:r w:rsidR="002F3ACB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9B7DF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ثم زار </w:t>
      </w:r>
      <w:proofErr w:type="spellStart"/>
      <w:r w:rsidR="009B7DF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طنجة</w:t>
      </w:r>
      <w:proofErr w:type="spellEnd"/>
      <w:r w:rsidR="009B7DF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A37590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و استقبل الموظفين</w:t>
      </w:r>
      <w:r w:rsidR="00474E93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العاملين بالمدينة و </w:t>
      </w:r>
      <w:r w:rsidR="00321577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الأعيان</w:t>
      </w:r>
      <w:r w:rsidR="00474E93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و الهيئة الدبلوماسية المعتمدة بالمدينة</w:t>
      </w:r>
      <w:r w:rsidR="00321577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و ألقى عليهم خطابا تاريخيا دو حمولة سياسية </w:t>
      </w:r>
      <w:r w:rsidR="00CC0A60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قوية.</w:t>
      </w:r>
    </w:p>
    <w:p w:rsidR="007778A0" w:rsidRPr="00B6594B" w:rsidRDefault="00B0697F" w:rsidP="00E90BC4">
      <w:pPr>
        <w:bidi/>
        <w:ind w:left="425" w:firstLine="283"/>
        <w:jc w:val="both"/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proofErr w:type="gramStart"/>
      <w:r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لقد</w:t>
      </w:r>
      <w:proofErr w:type="gramEnd"/>
      <w:r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تضمن الخطاب الذي ألقاه السلطان تعليلا لتلك الزيارة</w:t>
      </w:r>
      <w:r w:rsidR="00EA617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على </w:t>
      </w:r>
      <w:r w:rsidR="00454C4D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أساس</w:t>
      </w:r>
      <w:r w:rsidR="00EA617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454C4D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أنها</w:t>
      </w:r>
      <w:r w:rsidR="00EA617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تندرج ضمن </w:t>
      </w:r>
      <w:r w:rsidR="00454C4D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إطار</w:t>
      </w:r>
      <w:r w:rsidR="00EA617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العناية السلطانية بكل مناطق المغرب</w:t>
      </w:r>
      <w:r w:rsidR="002B27B1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و عبارة عن تقليد</w:t>
      </w:r>
      <w:r w:rsidR="00A314ED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مغربي.</w:t>
      </w:r>
      <w:r w:rsidR="00E90BC4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A314ED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كما</w:t>
      </w:r>
      <w:proofErr w:type="gramEnd"/>
      <w:r w:rsidR="00A314ED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وقف الخطاب على </w:t>
      </w:r>
      <w:r w:rsidR="00A37CB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أحوال</w:t>
      </w:r>
      <w:r w:rsidR="00A314ED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التجزئة التي حصلت</w:t>
      </w:r>
      <w:r w:rsidR="00A37CB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A314ED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بربوع العالم العربي </w:t>
      </w:r>
      <w:r w:rsidR="00A37CB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الإسلامي</w:t>
      </w:r>
      <w:r w:rsidR="00454C4D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حتى حلت بالبلد الواحد و قطعت </w:t>
      </w:r>
      <w:r w:rsidR="00A37CB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أوصاله</w:t>
      </w:r>
      <w:r w:rsidR="00454C4D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</w:t>
      </w:r>
      <w:r w:rsidR="00A542C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لكن الحكومة الفرنسية </w:t>
      </w:r>
      <w:r w:rsidR="00D94267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استاءت</w:t>
      </w:r>
      <w:r w:rsidR="0052047D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من هذه الزيارة و ردت عليها بتعيين</w:t>
      </w:r>
      <w:r w:rsidR="00D94267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7F2D1D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الجنرال</w:t>
      </w:r>
      <w:r w:rsidR="00D94267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"الفونس جوان" مقيما عاما جديدا بالمغرب</w:t>
      </w:r>
      <w:r w:rsidR="000A479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في 15 </w:t>
      </w:r>
      <w:proofErr w:type="spellStart"/>
      <w:r w:rsidR="000A479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ماي</w:t>
      </w:r>
      <w:proofErr w:type="spellEnd"/>
      <w:r w:rsidR="000A479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1947 و بذلك تزيد حدة الصراع بين الح</w:t>
      </w:r>
      <w:r w:rsidR="004957E5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ر</w:t>
      </w:r>
      <w:r w:rsidR="000A479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كة الوطنية و </w:t>
      </w:r>
      <w:r w:rsidR="004957E5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نظام</w:t>
      </w:r>
      <w:r w:rsidR="000A479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الحماية</w:t>
      </w:r>
      <w:r w:rsidR="004957E5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</w:t>
      </w:r>
      <w:r w:rsidR="0052047D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A75CB7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CD2C6F" w:rsidRPr="00B6594B" w:rsidRDefault="007778A0" w:rsidP="00A75CB7">
      <w:pPr>
        <w:bidi/>
        <w:ind w:left="425" w:firstLine="283"/>
        <w:jc w:val="both"/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r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لقد كان حدث الزيارة و النتائج المترتبة عنها  تدشينا لمرحلة من المواجهات</w:t>
      </w:r>
      <w:r w:rsidR="00B8345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مع سلطات الحماية حيث اجتاحت المغرب في ابريل  1947 موجة من المظاهرات المناوئة </w:t>
      </w:r>
      <w:r w:rsidR="00641935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لنظام الحماية شملت جميع فئات الشعب المغربي</w:t>
      </w:r>
      <w:r w:rsidR="00CA58B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قام الجنرال جوان بقمعها </w:t>
      </w:r>
      <w:r w:rsidR="00DF4BD3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بمنتهى</w:t>
      </w:r>
      <w:r w:rsidR="00CA58B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DF4BD3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القساوة</w:t>
      </w:r>
      <w:proofErr w:type="spellEnd"/>
      <w:r w:rsidR="00CA58B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مع مطاردة و ملاحقة رجال الحرك</w:t>
      </w:r>
      <w:r w:rsidR="00DF4BD3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ة الوطنية و خاصة حزب الاستقلال.</w:t>
      </w:r>
      <w:r w:rsidR="001C6AC7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663DF6" w:rsidRPr="008153A5" w:rsidRDefault="00625E40" w:rsidP="009E2C24">
      <w:pPr>
        <w:bidi/>
        <w:ind w:left="425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8153A5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سياسة </w:t>
      </w:r>
      <w:r w:rsidR="007F2D1D" w:rsidRPr="008153A5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bidi="ar-DZ"/>
        </w:rPr>
        <w:t>الجنرال</w:t>
      </w:r>
      <w:r w:rsidRPr="008153A5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جوان</w:t>
      </w:r>
      <w:r w:rsidR="00BC7767" w:rsidRPr="008153A5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في المغرب </w:t>
      </w:r>
    </w:p>
    <w:p w:rsidR="00431E1A" w:rsidRPr="00B6594B" w:rsidRDefault="00663DF6" w:rsidP="00FA285B">
      <w:pPr>
        <w:bidi/>
        <w:ind w:left="425" w:firstLine="283"/>
        <w:jc w:val="both"/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r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تميزت سياسة الجنرال جوان في تسيير الشأن المغربي</w:t>
      </w:r>
      <w:r w:rsidR="00EA44C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بالتشدد إزاء الحركة الوطنية و مختلف أوجه نشاطها و هذا ما زاد </w:t>
      </w:r>
      <w:r w:rsidR="00F5757A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التقارب بين السلطان </w:t>
      </w:r>
      <w:r w:rsidR="00BA538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و الحركة الوطنية</w:t>
      </w:r>
      <w:r w:rsidR="00F5757A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و جعلتهما يتخذان موقفا مشتركا </w:t>
      </w:r>
      <w:r w:rsidR="007F2D1D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معارضا لسياسة الإقامة العامة الفرنسية بالمغرب</w:t>
      </w:r>
      <w:r w:rsidR="002D33E3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B7696E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مع بداية الخمسين</w:t>
      </w:r>
      <w:r w:rsidR="003C1C8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ي</w:t>
      </w:r>
      <w:r w:rsidR="00B7696E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ات</w:t>
      </w:r>
      <w:r w:rsidR="003C1C8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مطالبين باستقلال المغرب عن طريق الأسلوب السياسي السلمي</w:t>
      </w:r>
      <w:r w:rsidR="000E545D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</w:t>
      </w:r>
      <w:r w:rsidR="001C6AC7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 xml:space="preserve"> </w:t>
      </w:r>
      <w:r w:rsidR="000E545D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لكن هذا التوتر في العلاقات بين السلطان و الجنرال "جوان"</w:t>
      </w:r>
      <w:r w:rsidR="003C2A15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بدا يقلق الحكومة الفرنسية التي من </w:t>
      </w:r>
      <w:r w:rsidR="003C2A15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lastRenderedPageBreak/>
        <w:t xml:space="preserve">اجل احتواء الوضع وجهت دعوة </w:t>
      </w:r>
      <w:r w:rsidR="00FD6FD0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إلى</w:t>
      </w:r>
      <w:r w:rsidR="003C2A15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السلطان من اجل </w:t>
      </w:r>
      <w:r w:rsidR="00FD6FD0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زيارة فرنسا هادفة من وراء ذلك</w:t>
      </w:r>
      <w:r w:rsidR="005E522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B9677E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إلى</w:t>
      </w:r>
      <w:r w:rsidR="005E522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بث روح الفرقة بينه و بين العناصر الوطنية في البلاد.</w:t>
      </w:r>
    </w:p>
    <w:p w:rsidR="005E5228" w:rsidRPr="00B6594B" w:rsidRDefault="00806CFA" w:rsidP="000C4857">
      <w:pPr>
        <w:bidi/>
        <w:ind w:left="425" w:firstLine="283"/>
        <w:jc w:val="both"/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r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قبل السلطان الدعوة بعد تردد لكن مع شرط </w:t>
      </w:r>
      <w:r w:rsidR="00B9677E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أن</w:t>
      </w:r>
      <w:r w:rsidR="005E614C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تدرج ضمنها مناقشة قضية تغيير</w:t>
      </w:r>
      <w:r w:rsidR="00B9677E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طبيعة </w:t>
      </w:r>
      <w:r w:rsidR="005E614C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العلاقات بين البلدين</w:t>
      </w:r>
      <w:r w:rsidR="00A64D12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،و تمت الزيارة في 10 </w:t>
      </w:r>
      <w:r w:rsidR="006C68A6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أكتوبر</w:t>
      </w:r>
      <w:r w:rsidR="00A64D12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86580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1950 لكنها لم تسفر عن نتيجة</w:t>
      </w:r>
      <w:r w:rsidR="008D3441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ايجابية لصالح المغرب</w:t>
      </w:r>
      <w:r w:rsidR="00065125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،فقد طرح الملك قضية منح المغرب الاستقلال الذاتي</w:t>
      </w:r>
      <w:r w:rsidR="0009696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السياسي و الاقتصادي و توسيع صلاحياته و تامين حرية النقابات،</w:t>
      </w:r>
      <w:r w:rsidR="006C68A6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إلا</w:t>
      </w:r>
      <w:r w:rsidR="0009696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6C68A6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أن</w:t>
      </w:r>
      <w:r w:rsidR="0009696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اقتراحه قوبل بالرفض</w:t>
      </w:r>
      <w:r w:rsidR="00EA1DEC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و اكتفت</w:t>
      </w:r>
      <w:r w:rsidR="006C68A6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الحكومة الفرنسية بطرح مشروع لبعض الإصلاحات الثانوية</w:t>
      </w:r>
      <w:r w:rsidR="0048433E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</w:t>
      </w:r>
    </w:p>
    <w:p w:rsidR="0048433E" w:rsidRPr="00B6594B" w:rsidRDefault="00562B1A" w:rsidP="000C4857">
      <w:pPr>
        <w:bidi/>
        <w:ind w:left="425" w:firstLine="283"/>
        <w:jc w:val="both"/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r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لقد كشفت المفاوضات بين الملك و الحكومة عن إصرار فرنسا</w:t>
      </w:r>
      <w:r w:rsidR="00AA17B7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على موقفها الاستعماري التقليدي من مسالة الاستقلال</w:t>
      </w:r>
      <w:r w:rsidR="00E66A5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،</w:t>
      </w:r>
      <w:r w:rsidR="00AA17B7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فقد صممت على دمج المغرب في نطاق الاتحاد الفرنسي</w:t>
      </w:r>
      <w:r w:rsidR="00F0572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E66A5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و لهذا فقد</w:t>
      </w:r>
      <w:r w:rsidR="00F0572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،</w:t>
      </w:r>
      <w:r w:rsidR="00E66A5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F0572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أدى</w:t>
      </w:r>
      <w:r w:rsidR="00E66A5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فشل الزيارة </w:t>
      </w:r>
      <w:r w:rsidR="00F0572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الملكية في استمرار انتقاد الحركة الوطنية </w:t>
      </w:r>
      <w:r w:rsidR="00CE12EA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لسياسة الإقامة العامة</w:t>
      </w:r>
      <w:r w:rsidR="00235D5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و التمسك بمطلب الاستقلال و لهذا فقد ازدادت </w:t>
      </w:r>
      <w:r w:rsidR="007908D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الأزمة</w:t>
      </w:r>
      <w:r w:rsidR="00235D5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توترا بين ا</w:t>
      </w:r>
      <w:r w:rsidR="007908D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لسلطان و حزب الاستقلال من جهة و بين السلطان و الإقامة العامة من جهة أخرى</w:t>
      </w:r>
      <w:r w:rsidR="007D3AD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.أمام هذا الوضع قرر الجنرال جوان منذ مطلع عام 1951 استعمال القوة </w:t>
      </w:r>
      <w:r w:rsidR="0097109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في فرض السيطرة الفرنسية و ذلك بقمع حزب الاستقلال </w:t>
      </w:r>
      <w:r w:rsidR="00B754ED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و الملك معا.</w:t>
      </w:r>
    </w:p>
    <w:p w:rsidR="00B754ED" w:rsidRPr="00B6594B" w:rsidRDefault="00B754ED" w:rsidP="009B72DC">
      <w:pPr>
        <w:bidi/>
        <w:ind w:left="425" w:firstLine="283"/>
        <w:jc w:val="both"/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r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بدا الجنرال جوان </w:t>
      </w:r>
      <w:r w:rsidR="00C51B87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تنفيذ تهديداته مع بداية عام 1951 </w:t>
      </w:r>
      <w:r w:rsidR="004C1A87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حيث طلب من السلطان إصدار تصريح يستنكر فيه تصرفات حزب </w:t>
      </w:r>
      <w:r w:rsidR="001839E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الاستقلال كما طلب أن ي</w:t>
      </w:r>
      <w:r w:rsidR="001E7CA0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قي</w:t>
      </w:r>
      <w:r w:rsidR="001839E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ل الديوان الملكي</w:t>
      </w:r>
      <w:r w:rsidR="005E4C27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1E7CA0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عددا من كبار الم</w:t>
      </w:r>
      <w:r w:rsidR="005E4C27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و</w:t>
      </w:r>
      <w:r w:rsidR="001E7CA0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ظفين من ذوي الميول الوطنية</w:t>
      </w:r>
      <w:r w:rsidR="005E4C27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،</w:t>
      </w:r>
      <w:r w:rsidR="005578E2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و هدد الجنرال جوان ملك ال</w:t>
      </w:r>
      <w:r w:rsidR="001E1AFC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م</w:t>
      </w:r>
      <w:r w:rsidR="005578E2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غرب</w:t>
      </w:r>
      <w:r w:rsidR="001E1AFC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بالخلع عن العرش في حالة عدم تلبيته</w:t>
      </w:r>
      <w:r w:rsidR="0046088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لمطالبه،غير</w:t>
      </w:r>
      <w:r w:rsidR="00C9649B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ان</w:t>
      </w:r>
      <w:r w:rsidR="0046088F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الملك </w:t>
      </w:r>
      <w:r w:rsidR="0007485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رفض </w:t>
      </w:r>
      <w:r w:rsidR="00C9649B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الإنذار</w:t>
      </w:r>
      <w:r w:rsidR="0007485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فحشدت السلطات الفرنسية قواتها العسكرية و طوقت القصر الملكي و قد </w:t>
      </w:r>
      <w:r w:rsidR="003732C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تواطأ</w:t>
      </w:r>
      <w:r w:rsidR="0007485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معها</w:t>
      </w:r>
      <w:r w:rsidR="00046B6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بعض رجالات </w:t>
      </w:r>
      <w:r w:rsidR="00C9649B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الإقطاع</w:t>
      </w:r>
      <w:r w:rsidR="00046B6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و على </w:t>
      </w:r>
      <w:r w:rsidR="00C9649B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رأسهم</w:t>
      </w:r>
      <w:r w:rsidR="00046B6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باشا مراكش التهامي </w:t>
      </w:r>
      <w:proofErr w:type="spellStart"/>
      <w:r w:rsidR="00046B6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الجلاوي</w:t>
      </w:r>
      <w:proofErr w:type="spellEnd"/>
      <w:r w:rsidR="002C17BC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 xml:space="preserve"> </w:t>
      </w:r>
      <w:r w:rsidR="00046B6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</w:t>
      </w:r>
      <w:r w:rsidR="002C17BC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 xml:space="preserve"> </w:t>
      </w:r>
      <w:r w:rsidR="003732C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لكن الملك سيرضخ </w:t>
      </w:r>
      <w:r w:rsidR="00674A60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للأمر </w:t>
      </w:r>
      <w:r w:rsidR="003732C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الواقع </w:t>
      </w:r>
      <w:r w:rsidR="005369EC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و يكره على التوقيع على التصريح </w:t>
      </w:r>
      <w:r w:rsidR="00674A60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إلا</w:t>
      </w:r>
      <w:r w:rsidR="005369EC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انه تحاشى ذكر حزب الاستقلال صراحة.</w:t>
      </w:r>
      <w:r w:rsidR="002C17BC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1F491C" w:rsidRPr="00B6594B" w:rsidRDefault="004A328D" w:rsidP="002934A5">
      <w:pPr>
        <w:bidi/>
        <w:ind w:left="425" w:firstLine="283"/>
        <w:jc w:val="both"/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r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استغل الجنرال جوان تصريح الملك و شن حملة اعتقالات واسعة في صفوف الحركة الوطنية المغربية</w:t>
      </w:r>
      <w:r w:rsidR="0021684C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فاعتقل اللجنة التنفيذية لحزب الاستقلال</w:t>
      </w:r>
      <w:r w:rsidR="00D62A09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كما جرى مطاردة الحزب الشيوعي </w:t>
      </w:r>
      <w:r w:rsidR="00823FEA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و محاكمة أمينه العام "علي يعته"</w:t>
      </w:r>
      <w:r w:rsidR="00C8687B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في الدار البيضاء</w:t>
      </w:r>
      <w:r w:rsidR="0019712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،</w:t>
      </w:r>
      <w:r w:rsidR="00C8687B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و قد بلغ عدد المعتقلين من رجالات الحركة</w:t>
      </w:r>
      <w:r w:rsidR="000E0F28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الوطنية نحو 30 ألف معتقل</w:t>
      </w:r>
      <w:r w:rsidR="00936111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و هذا ما جعل</w:t>
      </w:r>
      <w:r w:rsidR="00352FE7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موقف</w:t>
      </w:r>
      <w:r w:rsidR="00936111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بعض</w:t>
      </w:r>
      <w:r w:rsidR="0019712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أعضاء الحزب</w:t>
      </w:r>
      <w:r w:rsidR="00352FE7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يبدءون في التفكير في ضرورة </w:t>
      </w:r>
      <w:r w:rsidR="00B768A3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تغيير أسلوب الكفاح ضد نظام الحماية  و تبني الكفاح المسلح</w:t>
      </w:r>
      <w:r w:rsidR="00860DA2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</w:t>
      </w:r>
      <w:r w:rsidR="00352FE7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197124"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r w:rsidR="0012590A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086A6C" w:rsidRPr="00B6594B" w:rsidRDefault="00086A6C" w:rsidP="00C05288">
      <w:pPr>
        <w:bidi/>
        <w:ind w:left="425"/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r w:rsidRPr="00B6594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                                             </w:t>
      </w:r>
    </w:p>
    <w:p w:rsidR="00BE793E" w:rsidRPr="00B6594B" w:rsidRDefault="00BE793E" w:rsidP="00C05288">
      <w:pPr>
        <w:bidi/>
        <w:ind w:left="425"/>
        <w:rPr>
          <w:rFonts w:asciiTheme="majorBidi" w:hAnsiTheme="majorBidi" w:cstheme="majorBidi"/>
          <w:sz w:val="32"/>
          <w:szCs w:val="32"/>
          <w:rtl/>
          <w:lang w:bidi="ar-DZ"/>
        </w:rPr>
      </w:pPr>
    </w:p>
    <w:sectPr w:rsidR="00BE793E" w:rsidRPr="00B6594B" w:rsidSect="00AD7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01277"/>
    <w:rsid w:val="00011553"/>
    <w:rsid w:val="00042592"/>
    <w:rsid w:val="00046B64"/>
    <w:rsid w:val="000519B8"/>
    <w:rsid w:val="00065125"/>
    <w:rsid w:val="00074854"/>
    <w:rsid w:val="00086A6C"/>
    <w:rsid w:val="00096968"/>
    <w:rsid w:val="000A4799"/>
    <w:rsid w:val="000B7E5C"/>
    <w:rsid w:val="000C4857"/>
    <w:rsid w:val="000D09F7"/>
    <w:rsid w:val="000E0F28"/>
    <w:rsid w:val="000E545D"/>
    <w:rsid w:val="0012590A"/>
    <w:rsid w:val="00127885"/>
    <w:rsid w:val="0016035E"/>
    <w:rsid w:val="0017705E"/>
    <w:rsid w:val="001839E9"/>
    <w:rsid w:val="00197124"/>
    <w:rsid w:val="001C6AC7"/>
    <w:rsid w:val="001E1AFC"/>
    <w:rsid w:val="001E7CA0"/>
    <w:rsid w:val="001F491C"/>
    <w:rsid w:val="0021684C"/>
    <w:rsid w:val="00235D5F"/>
    <w:rsid w:val="002934A5"/>
    <w:rsid w:val="00294E12"/>
    <w:rsid w:val="002A0460"/>
    <w:rsid w:val="002B27B1"/>
    <w:rsid w:val="002B398F"/>
    <w:rsid w:val="002B6F15"/>
    <w:rsid w:val="002C17BC"/>
    <w:rsid w:val="002D33E3"/>
    <w:rsid w:val="002F1EF1"/>
    <w:rsid w:val="002F3ACB"/>
    <w:rsid w:val="00321577"/>
    <w:rsid w:val="00352FE7"/>
    <w:rsid w:val="00373105"/>
    <w:rsid w:val="003732C9"/>
    <w:rsid w:val="00382553"/>
    <w:rsid w:val="003C1C8F"/>
    <w:rsid w:val="003C2A15"/>
    <w:rsid w:val="003D7C4F"/>
    <w:rsid w:val="00431E1A"/>
    <w:rsid w:val="00454C4D"/>
    <w:rsid w:val="0046088F"/>
    <w:rsid w:val="00474E93"/>
    <w:rsid w:val="00481B8F"/>
    <w:rsid w:val="0048433E"/>
    <w:rsid w:val="004957E5"/>
    <w:rsid w:val="004A328D"/>
    <w:rsid w:val="004C1A87"/>
    <w:rsid w:val="004D1420"/>
    <w:rsid w:val="0051080F"/>
    <w:rsid w:val="0051590B"/>
    <w:rsid w:val="0052047D"/>
    <w:rsid w:val="005323D5"/>
    <w:rsid w:val="005369EC"/>
    <w:rsid w:val="00555A5E"/>
    <w:rsid w:val="005578E2"/>
    <w:rsid w:val="00562B1A"/>
    <w:rsid w:val="005D4118"/>
    <w:rsid w:val="005E4C27"/>
    <w:rsid w:val="005E5228"/>
    <w:rsid w:val="005E614C"/>
    <w:rsid w:val="00625E40"/>
    <w:rsid w:val="00641935"/>
    <w:rsid w:val="006617CF"/>
    <w:rsid w:val="00663DF6"/>
    <w:rsid w:val="00665C69"/>
    <w:rsid w:val="00674A60"/>
    <w:rsid w:val="0068136F"/>
    <w:rsid w:val="0068249E"/>
    <w:rsid w:val="006C68A6"/>
    <w:rsid w:val="006E7A46"/>
    <w:rsid w:val="0070454E"/>
    <w:rsid w:val="00732821"/>
    <w:rsid w:val="00746E3D"/>
    <w:rsid w:val="0075604C"/>
    <w:rsid w:val="00767A30"/>
    <w:rsid w:val="007778A0"/>
    <w:rsid w:val="007908D8"/>
    <w:rsid w:val="007919E6"/>
    <w:rsid w:val="007D3AD8"/>
    <w:rsid w:val="007F290A"/>
    <w:rsid w:val="007F2D1D"/>
    <w:rsid w:val="008007D6"/>
    <w:rsid w:val="00802E4C"/>
    <w:rsid w:val="00805568"/>
    <w:rsid w:val="00806CFA"/>
    <w:rsid w:val="00811FD8"/>
    <w:rsid w:val="008153A5"/>
    <w:rsid w:val="00817BFB"/>
    <w:rsid w:val="00823FEA"/>
    <w:rsid w:val="00846374"/>
    <w:rsid w:val="00860DA2"/>
    <w:rsid w:val="00865809"/>
    <w:rsid w:val="008D3441"/>
    <w:rsid w:val="00936111"/>
    <w:rsid w:val="00937471"/>
    <w:rsid w:val="00943B3E"/>
    <w:rsid w:val="00971098"/>
    <w:rsid w:val="00972B3A"/>
    <w:rsid w:val="009772CE"/>
    <w:rsid w:val="00995943"/>
    <w:rsid w:val="009B72DC"/>
    <w:rsid w:val="009B7DF8"/>
    <w:rsid w:val="009D46AB"/>
    <w:rsid w:val="009D68C8"/>
    <w:rsid w:val="009E21A9"/>
    <w:rsid w:val="009E2C24"/>
    <w:rsid w:val="009E392F"/>
    <w:rsid w:val="00A1199A"/>
    <w:rsid w:val="00A13D25"/>
    <w:rsid w:val="00A23AA7"/>
    <w:rsid w:val="00A24F92"/>
    <w:rsid w:val="00A314ED"/>
    <w:rsid w:val="00A37590"/>
    <w:rsid w:val="00A37CBF"/>
    <w:rsid w:val="00A542C4"/>
    <w:rsid w:val="00A56A0E"/>
    <w:rsid w:val="00A64D12"/>
    <w:rsid w:val="00A75CB7"/>
    <w:rsid w:val="00A90401"/>
    <w:rsid w:val="00AA17B7"/>
    <w:rsid w:val="00AD750F"/>
    <w:rsid w:val="00AE1BB9"/>
    <w:rsid w:val="00B0697F"/>
    <w:rsid w:val="00B6594B"/>
    <w:rsid w:val="00B754ED"/>
    <w:rsid w:val="00B768A3"/>
    <w:rsid w:val="00B7696E"/>
    <w:rsid w:val="00B83454"/>
    <w:rsid w:val="00B9677E"/>
    <w:rsid w:val="00BA5384"/>
    <w:rsid w:val="00BC7767"/>
    <w:rsid w:val="00BD2E71"/>
    <w:rsid w:val="00BE793E"/>
    <w:rsid w:val="00C01681"/>
    <w:rsid w:val="00C05288"/>
    <w:rsid w:val="00C51B87"/>
    <w:rsid w:val="00C60D28"/>
    <w:rsid w:val="00C70386"/>
    <w:rsid w:val="00C8687B"/>
    <w:rsid w:val="00C9649B"/>
    <w:rsid w:val="00CA58B8"/>
    <w:rsid w:val="00CC077F"/>
    <w:rsid w:val="00CC0A60"/>
    <w:rsid w:val="00CC5660"/>
    <w:rsid w:val="00CD2C6F"/>
    <w:rsid w:val="00CE12EA"/>
    <w:rsid w:val="00D62A09"/>
    <w:rsid w:val="00D77CC4"/>
    <w:rsid w:val="00D85ED1"/>
    <w:rsid w:val="00D94267"/>
    <w:rsid w:val="00DA708C"/>
    <w:rsid w:val="00DF0DFE"/>
    <w:rsid w:val="00DF4BD3"/>
    <w:rsid w:val="00E01277"/>
    <w:rsid w:val="00E04E01"/>
    <w:rsid w:val="00E35EA6"/>
    <w:rsid w:val="00E66A58"/>
    <w:rsid w:val="00E75964"/>
    <w:rsid w:val="00E90BC4"/>
    <w:rsid w:val="00EA1DEC"/>
    <w:rsid w:val="00EA44C9"/>
    <w:rsid w:val="00EA6174"/>
    <w:rsid w:val="00EB6DDB"/>
    <w:rsid w:val="00F05729"/>
    <w:rsid w:val="00F1291A"/>
    <w:rsid w:val="00F165E1"/>
    <w:rsid w:val="00F5757A"/>
    <w:rsid w:val="00F6082A"/>
    <w:rsid w:val="00F70625"/>
    <w:rsid w:val="00F93C66"/>
    <w:rsid w:val="00FA285B"/>
    <w:rsid w:val="00FD4C29"/>
    <w:rsid w:val="00FD6FD0"/>
    <w:rsid w:val="00FD7A10"/>
    <w:rsid w:val="00FF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</dc:creator>
  <cp:lastModifiedBy>HADJAZI</cp:lastModifiedBy>
  <cp:revision>2</cp:revision>
  <dcterms:created xsi:type="dcterms:W3CDTF">2020-03-28T21:51:00Z</dcterms:created>
  <dcterms:modified xsi:type="dcterms:W3CDTF">2020-03-28T21:51:00Z</dcterms:modified>
</cp:coreProperties>
</file>