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25" w:rsidRDefault="009D5332" w:rsidP="00285B6B">
      <w:pPr>
        <w:jc w:val="center"/>
        <w:rPr>
          <w:rFonts w:hint="cs"/>
          <w:sz w:val="32"/>
          <w:szCs w:val="32"/>
          <w:rtl/>
        </w:rPr>
      </w:pPr>
      <w:r w:rsidRPr="00285B6B">
        <w:rPr>
          <w:rFonts w:hint="cs"/>
          <w:color w:val="000000" w:themeColor="text1"/>
          <w:sz w:val="32"/>
          <w:szCs w:val="32"/>
          <w:rtl/>
        </w:rPr>
        <w:t xml:space="preserve">المحاضرة السادسة : </w:t>
      </w:r>
      <w:r>
        <w:rPr>
          <w:rFonts w:hint="cs"/>
          <w:color w:val="FF0000"/>
          <w:sz w:val="32"/>
          <w:szCs w:val="32"/>
          <w:rtl/>
        </w:rPr>
        <w:t xml:space="preserve"> </w:t>
      </w:r>
      <w:r w:rsidR="00285B6B">
        <w:rPr>
          <w:rFonts w:hint="cs"/>
          <w:color w:val="FF0000"/>
          <w:sz w:val="32"/>
          <w:szCs w:val="32"/>
          <w:rtl/>
        </w:rPr>
        <w:t xml:space="preserve">           </w:t>
      </w:r>
      <w:r>
        <w:rPr>
          <w:rFonts w:hint="cs"/>
          <w:color w:val="FF0000"/>
          <w:sz w:val="32"/>
          <w:szCs w:val="32"/>
          <w:rtl/>
        </w:rPr>
        <w:t xml:space="preserve">   </w:t>
      </w:r>
      <w:r w:rsidR="00285B6B" w:rsidRPr="00285B6B">
        <w:rPr>
          <w:rFonts w:hint="cs"/>
          <w:b/>
          <w:bCs/>
          <w:color w:val="FF0000"/>
          <w:sz w:val="28"/>
          <w:szCs w:val="28"/>
          <w:rtl/>
        </w:rPr>
        <w:t>برونسلاف</w:t>
      </w:r>
      <w:r w:rsidR="00285B6B" w:rsidRPr="00285B6B">
        <w:rPr>
          <w:rFonts w:hint="cs"/>
          <w:b/>
          <w:bCs/>
          <w:color w:val="FF0000"/>
          <w:sz w:val="32"/>
          <w:szCs w:val="32"/>
          <w:rtl/>
        </w:rPr>
        <w:t xml:space="preserve"> مالينوفسكي :1884-1942</w:t>
      </w:r>
    </w:p>
    <w:p w:rsidR="00285B6B" w:rsidRPr="00285B6B" w:rsidRDefault="00285B6B" w:rsidP="00285B6B">
      <w:pPr>
        <w:bidi/>
        <w:jc w:val="center"/>
        <w:rPr>
          <w:b/>
          <w:bCs/>
          <w:color w:val="FF0000"/>
          <w:sz w:val="36"/>
          <w:szCs w:val="36"/>
          <w:rtl/>
        </w:rPr>
      </w:pPr>
      <w:r w:rsidRPr="00285B6B">
        <w:rPr>
          <w:rFonts w:ascii="Arial" w:hAnsi="Arial" w:cs="Arial"/>
          <w:b/>
          <w:bCs/>
          <w:color w:val="FF0000"/>
          <w:sz w:val="24"/>
          <w:szCs w:val="24"/>
          <w:shd w:val="clear" w:color="auto" w:fill="FFFFFF"/>
        </w:rPr>
        <w:t xml:space="preserve">Bronisław Kasper Malinowski                                                                  </w:t>
      </w:r>
    </w:p>
    <w:p w:rsidR="00285B6B" w:rsidRPr="00285B6B" w:rsidRDefault="00285B6B" w:rsidP="00285B6B">
      <w:pPr>
        <w:jc w:val="right"/>
        <w:rPr>
          <w:rFonts w:hint="cs"/>
          <w:color w:val="FF0000"/>
          <w:sz w:val="32"/>
          <w:szCs w:val="32"/>
          <w:rtl/>
          <w:lang w:val="en-US"/>
        </w:rPr>
      </w:pPr>
      <w:r>
        <w:rPr>
          <w:rFonts w:hint="cs"/>
          <w:color w:val="FF0000"/>
          <w:sz w:val="32"/>
          <w:szCs w:val="32"/>
          <w:rtl/>
          <w:lang w:val="en-US"/>
        </w:rPr>
        <w:t>1/</w:t>
      </w:r>
      <w:r w:rsidRPr="00285B6B">
        <w:rPr>
          <w:rFonts w:hint="cs"/>
          <w:color w:val="FF0000"/>
          <w:sz w:val="32"/>
          <w:szCs w:val="32"/>
          <w:rtl/>
          <w:lang w:val="en-US"/>
        </w:rPr>
        <w:t xml:space="preserve"> التّعريف:</w:t>
      </w:r>
      <w:r>
        <w:rPr>
          <w:rFonts w:hint="cs"/>
          <w:color w:val="FF0000"/>
          <w:sz w:val="32"/>
          <w:szCs w:val="32"/>
          <w:rtl/>
          <w:lang w:val="en-US"/>
        </w:rPr>
        <w:t xml:space="preserve">  </w:t>
      </w:r>
    </w:p>
    <w:p w:rsidR="008D3E88" w:rsidRPr="00F562BE" w:rsidRDefault="009D5332" w:rsidP="00F562BE">
      <w:pPr>
        <w:jc w:val="right"/>
        <w:rPr>
          <w:color w:val="000000" w:themeColor="text1"/>
          <w:sz w:val="28"/>
          <w:szCs w:val="28"/>
          <w:rtl/>
        </w:rPr>
      </w:pPr>
      <w:r w:rsidRPr="00601C16">
        <w:rPr>
          <w:rFonts w:hint="cs"/>
          <w:sz w:val="28"/>
          <w:szCs w:val="28"/>
          <w:rtl/>
        </w:rPr>
        <w:t>هو عالم انتربولوجي بولوني</w:t>
      </w:r>
      <w:r w:rsidR="00285B6B">
        <w:rPr>
          <w:rFonts w:hint="cs"/>
          <w:sz w:val="28"/>
          <w:szCs w:val="28"/>
          <w:rtl/>
        </w:rPr>
        <w:t>،</w:t>
      </w:r>
      <w:r w:rsidRPr="00601C16">
        <w:rPr>
          <w:rFonts w:hint="cs"/>
          <w:sz w:val="28"/>
          <w:szCs w:val="28"/>
          <w:rtl/>
        </w:rPr>
        <w:t xml:space="preserve"> تحصل على شهادة دكتورا</w:t>
      </w:r>
      <w:r w:rsidR="00285B6B">
        <w:rPr>
          <w:rFonts w:hint="cs"/>
          <w:sz w:val="28"/>
          <w:szCs w:val="28"/>
          <w:rtl/>
        </w:rPr>
        <w:t>ه</w:t>
      </w:r>
      <w:r w:rsidRPr="00601C16">
        <w:rPr>
          <w:rFonts w:hint="cs"/>
          <w:sz w:val="28"/>
          <w:szCs w:val="28"/>
          <w:rtl/>
        </w:rPr>
        <w:t xml:space="preserve"> في </w:t>
      </w:r>
      <w:r w:rsidR="008B56F9" w:rsidRPr="00601C16">
        <w:rPr>
          <w:rFonts w:hint="cs"/>
          <w:sz w:val="28"/>
          <w:szCs w:val="28"/>
          <w:rtl/>
        </w:rPr>
        <w:t>الفيزياء</w:t>
      </w:r>
      <w:r w:rsidRPr="00601C16">
        <w:rPr>
          <w:rFonts w:hint="cs"/>
          <w:sz w:val="28"/>
          <w:szCs w:val="28"/>
          <w:rtl/>
        </w:rPr>
        <w:t xml:space="preserve"> و الفلسفة في </w:t>
      </w:r>
      <w:r w:rsidR="00285B6B">
        <w:rPr>
          <w:rFonts w:hint="cs"/>
          <w:sz w:val="28"/>
          <w:szCs w:val="28"/>
          <w:rtl/>
        </w:rPr>
        <w:t>{</w:t>
      </w:r>
      <w:r w:rsidRPr="00601C16">
        <w:rPr>
          <w:rFonts w:hint="cs"/>
          <w:sz w:val="28"/>
          <w:szCs w:val="28"/>
          <w:rtl/>
        </w:rPr>
        <w:t>كراكوال</w:t>
      </w:r>
      <w:r w:rsidR="00285B6B">
        <w:rPr>
          <w:rFonts w:hint="cs"/>
          <w:sz w:val="28"/>
          <w:szCs w:val="28"/>
          <w:rtl/>
        </w:rPr>
        <w:t>}</w:t>
      </w:r>
      <w:r w:rsidRPr="00601C16">
        <w:rPr>
          <w:rFonts w:hint="cs"/>
          <w:sz w:val="28"/>
          <w:szCs w:val="28"/>
          <w:rtl/>
        </w:rPr>
        <w:t xml:space="preserve"> التي كانت</w:t>
      </w:r>
      <w:r w:rsidR="008D054B" w:rsidRPr="00601C16">
        <w:rPr>
          <w:rFonts w:hint="cs"/>
          <w:sz w:val="28"/>
          <w:szCs w:val="28"/>
          <w:rtl/>
        </w:rPr>
        <w:t xml:space="preserve"> </w:t>
      </w:r>
      <w:r w:rsidR="00285B6B">
        <w:rPr>
          <w:rFonts w:hint="cs"/>
          <w:sz w:val="28"/>
          <w:szCs w:val="28"/>
          <w:rtl/>
        </w:rPr>
        <w:t>إ</w:t>
      </w:r>
      <w:r w:rsidR="008D054B" w:rsidRPr="00601C16">
        <w:rPr>
          <w:rFonts w:hint="cs"/>
          <w:sz w:val="28"/>
          <w:szCs w:val="28"/>
          <w:rtl/>
        </w:rPr>
        <w:t xml:space="preserve">حدي المقاطعات في </w:t>
      </w:r>
      <w:r w:rsidR="008B56F9" w:rsidRPr="00601C16">
        <w:rPr>
          <w:rFonts w:hint="cs"/>
          <w:sz w:val="28"/>
          <w:szCs w:val="28"/>
          <w:rtl/>
        </w:rPr>
        <w:t>الإمبراطورية</w:t>
      </w:r>
      <w:r w:rsidR="008D054B" w:rsidRPr="00601C16">
        <w:rPr>
          <w:rFonts w:hint="cs"/>
          <w:sz w:val="28"/>
          <w:szCs w:val="28"/>
          <w:rtl/>
        </w:rPr>
        <w:t xml:space="preserve"> النمساوية</w:t>
      </w:r>
      <w:r w:rsidR="00285B6B">
        <w:rPr>
          <w:rFonts w:hint="cs"/>
          <w:sz w:val="28"/>
          <w:szCs w:val="28"/>
          <w:rtl/>
        </w:rPr>
        <w:t>.</w:t>
      </w:r>
      <w:r w:rsidR="008D054B" w:rsidRPr="00601C16">
        <w:rPr>
          <w:rFonts w:hint="cs"/>
          <w:sz w:val="28"/>
          <w:szCs w:val="28"/>
          <w:rtl/>
        </w:rPr>
        <w:t xml:space="preserve"> درس علم النفس و الاقتصاد و كان مقتنعا </w:t>
      </w:r>
      <w:r w:rsidR="008B56F9" w:rsidRPr="00601C16">
        <w:rPr>
          <w:rFonts w:hint="cs"/>
          <w:sz w:val="28"/>
          <w:szCs w:val="28"/>
          <w:rtl/>
        </w:rPr>
        <w:t>بأنه</w:t>
      </w:r>
      <w:r w:rsidR="008D054B" w:rsidRPr="00601C16">
        <w:rPr>
          <w:rFonts w:hint="cs"/>
          <w:sz w:val="28"/>
          <w:szCs w:val="28"/>
          <w:rtl/>
        </w:rPr>
        <w:t xml:space="preserve"> </w:t>
      </w:r>
      <w:r w:rsidR="00BD4B20">
        <w:rPr>
          <w:rFonts w:hint="cs"/>
          <w:sz w:val="28"/>
          <w:szCs w:val="28"/>
          <w:rtl/>
        </w:rPr>
        <w:t xml:space="preserve">يمكن </w:t>
      </w:r>
      <w:r w:rsidR="008D054B" w:rsidRPr="00601C16">
        <w:rPr>
          <w:rFonts w:hint="cs"/>
          <w:sz w:val="28"/>
          <w:szCs w:val="28"/>
          <w:rtl/>
        </w:rPr>
        <w:t xml:space="preserve"> للمجتمع </w:t>
      </w:r>
      <w:r w:rsidR="008B56F9" w:rsidRPr="00601C16">
        <w:rPr>
          <w:rFonts w:hint="cs"/>
          <w:sz w:val="28"/>
          <w:szCs w:val="28"/>
          <w:rtl/>
        </w:rPr>
        <w:t>أن</w:t>
      </w:r>
      <w:r w:rsidR="008D054B" w:rsidRPr="00601C16">
        <w:rPr>
          <w:rFonts w:hint="cs"/>
          <w:sz w:val="28"/>
          <w:szCs w:val="28"/>
          <w:rtl/>
        </w:rPr>
        <w:t xml:space="preserve"> يفهم من خلال </w:t>
      </w:r>
      <w:r w:rsidR="00C51A7E" w:rsidRPr="00601C16">
        <w:rPr>
          <w:rFonts w:hint="cs"/>
          <w:sz w:val="28"/>
          <w:szCs w:val="28"/>
          <w:rtl/>
        </w:rPr>
        <w:t xml:space="preserve">الطريقة التالية </w:t>
      </w:r>
      <w:r w:rsidR="00BD4B20">
        <w:rPr>
          <w:rFonts w:hint="cs"/>
          <w:sz w:val="28"/>
          <w:szCs w:val="28"/>
          <w:rtl/>
        </w:rPr>
        <w:t>،</w:t>
      </w:r>
      <w:r w:rsidR="00C51A7E" w:rsidRPr="00601C16">
        <w:rPr>
          <w:rFonts w:hint="cs"/>
          <w:sz w:val="28"/>
          <w:szCs w:val="28"/>
          <w:rtl/>
        </w:rPr>
        <w:t xml:space="preserve"> كوحدة </w:t>
      </w:r>
      <w:r w:rsidR="008B56F9" w:rsidRPr="00601C16">
        <w:rPr>
          <w:rFonts w:hint="cs"/>
          <w:sz w:val="28"/>
          <w:szCs w:val="28"/>
          <w:rtl/>
        </w:rPr>
        <w:t>للأجزاء</w:t>
      </w:r>
      <w:r w:rsidR="00C51A7E" w:rsidRPr="00601C16">
        <w:rPr>
          <w:rFonts w:hint="cs"/>
          <w:sz w:val="28"/>
          <w:szCs w:val="28"/>
          <w:rtl/>
        </w:rPr>
        <w:t xml:space="preserve"> الم</w:t>
      </w:r>
      <w:r w:rsidR="00BD4B20">
        <w:rPr>
          <w:rFonts w:hint="cs"/>
          <w:sz w:val="28"/>
          <w:szCs w:val="28"/>
          <w:rtl/>
        </w:rPr>
        <w:t>ظ</w:t>
      </w:r>
      <w:r w:rsidR="00C51A7E" w:rsidRPr="00601C16">
        <w:rPr>
          <w:rFonts w:hint="cs"/>
          <w:sz w:val="28"/>
          <w:szCs w:val="28"/>
          <w:rtl/>
        </w:rPr>
        <w:t>فورة مع بعضها البعض .</w:t>
      </w:r>
      <w:r w:rsidR="00BD4B20">
        <w:rPr>
          <w:rFonts w:hint="cs"/>
          <w:sz w:val="28"/>
          <w:szCs w:val="28"/>
          <w:rtl/>
        </w:rPr>
        <w:t xml:space="preserve">       </w:t>
      </w:r>
      <w:r w:rsidR="00C51A7E" w:rsidRPr="00601C16">
        <w:rPr>
          <w:rFonts w:hint="cs"/>
          <w:sz w:val="28"/>
          <w:szCs w:val="28"/>
          <w:rtl/>
        </w:rPr>
        <w:t xml:space="preserve"> و ينبغي للتحليل </w:t>
      </w:r>
      <w:r w:rsidR="008B56F9" w:rsidRPr="00601C16">
        <w:rPr>
          <w:rFonts w:hint="cs"/>
          <w:sz w:val="28"/>
          <w:szCs w:val="28"/>
          <w:rtl/>
        </w:rPr>
        <w:t>أن</w:t>
      </w:r>
      <w:r w:rsidR="00C51A7E" w:rsidRPr="00601C16">
        <w:rPr>
          <w:rFonts w:hint="cs"/>
          <w:sz w:val="28"/>
          <w:szCs w:val="28"/>
          <w:rtl/>
        </w:rPr>
        <w:t xml:space="preserve"> يكون تزامنيا بمعنى غير تاريخي</w:t>
      </w:r>
      <w:r w:rsidR="00BD4B20">
        <w:rPr>
          <w:rFonts w:hint="cs"/>
          <w:sz w:val="28"/>
          <w:szCs w:val="28"/>
          <w:rtl/>
        </w:rPr>
        <w:t>.</w:t>
      </w:r>
      <w:r w:rsidR="00C51A7E" w:rsidRPr="00601C16">
        <w:rPr>
          <w:rFonts w:hint="cs"/>
          <w:sz w:val="28"/>
          <w:szCs w:val="28"/>
          <w:rtl/>
        </w:rPr>
        <w:t xml:space="preserve"> قرأ مالينوفسكي خلال نفس الفترة كتاب </w:t>
      </w:r>
      <w:r w:rsidR="00BD4B20">
        <w:rPr>
          <w:rFonts w:hint="cs"/>
          <w:sz w:val="28"/>
          <w:szCs w:val="28"/>
          <w:rtl/>
        </w:rPr>
        <w:t>"</w:t>
      </w:r>
      <w:r w:rsidR="00C51A7E" w:rsidRPr="00601C16">
        <w:rPr>
          <w:rFonts w:hint="cs"/>
          <w:sz w:val="28"/>
          <w:szCs w:val="28"/>
          <w:rtl/>
        </w:rPr>
        <w:t>الغصن الذهبي</w:t>
      </w:r>
      <w:r w:rsidR="00BD4B20">
        <w:rPr>
          <w:rFonts w:hint="cs"/>
          <w:sz w:val="28"/>
          <w:szCs w:val="28"/>
          <w:rtl/>
        </w:rPr>
        <w:t>"</w:t>
      </w:r>
      <w:r w:rsidR="00C51A7E" w:rsidRPr="00601C16">
        <w:rPr>
          <w:rFonts w:hint="cs"/>
          <w:sz w:val="28"/>
          <w:szCs w:val="28"/>
          <w:rtl/>
        </w:rPr>
        <w:t xml:space="preserve"> و انتقل ليدرس </w:t>
      </w:r>
      <w:r w:rsidR="008B56F9" w:rsidRPr="00601C16">
        <w:rPr>
          <w:rFonts w:hint="cs"/>
          <w:sz w:val="28"/>
          <w:szCs w:val="28"/>
          <w:rtl/>
        </w:rPr>
        <w:t>بإشراف</w:t>
      </w:r>
      <w:r w:rsidR="00C51A7E" w:rsidRPr="00601C16">
        <w:rPr>
          <w:rFonts w:hint="cs"/>
          <w:sz w:val="28"/>
          <w:szCs w:val="28"/>
          <w:rtl/>
        </w:rPr>
        <w:t xml:space="preserve"> </w:t>
      </w:r>
      <w:r w:rsidR="00BD4B20">
        <w:rPr>
          <w:rFonts w:hint="cs"/>
          <w:sz w:val="28"/>
          <w:szCs w:val="28"/>
          <w:rtl/>
        </w:rPr>
        <w:t xml:space="preserve">[مارتن </w:t>
      </w:r>
      <w:r w:rsidR="00C51A7E" w:rsidRPr="00601C16">
        <w:rPr>
          <w:rFonts w:hint="cs"/>
          <w:sz w:val="28"/>
          <w:szCs w:val="28"/>
          <w:rtl/>
        </w:rPr>
        <w:t>سليجمان</w:t>
      </w:r>
      <w:r w:rsidR="00BD4B20">
        <w:rPr>
          <w:rFonts w:hint="cs"/>
          <w:sz w:val="28"/>
          <w:szCs w:val="28"/>
          <w:rtl/>
        </w:rPr>
        <w:t>]</w:t>
      </w:r>
      <w:r w:rsidR="00C51A7E" w:rsidRPr="00601C16">
        <w:rPr>
          <w:rFonts w:hint="cs"/>
          <w:sz w:val="28"/>
          <w:szCs w:val="28"/>
          <w:rtl/>
        </w:rPr>
        <w:t xml:space="preserve"> في جامعة لندن </w:t>
      </w:r>
      <w:r w:rsidR="00C272F4" w:rsidRPr="00601C16">
        <w:rPr>
          <w:rFonts w:hint="cs"/>
          <w:sz w:val="28"/>
          <w:szCs w:val="28"/>
          <w:rtl/>
        </w:rPr>
        <w:t>و التي كانت تحض</w:t>
      </w:r>
      <w:r w:rsidR="00BD4B20">
        <w:rPr>
          <w:rFonts w:hint="cs"/>
          <w:sz w:val="28"/>
          <w:szCs w:val="28"/>
          <w:rtl/>
        </w:rPr>
        <w:t>ى</w:t>
      </w:r>
      <w:r w:rsidR="00C272F4" w:rsidRPr="00601C16">
        <w:rPr>
          <w:rFonts w:hint="cs"/>
          <w:sz w:val="28"/>
          <w:szCs w:val="28"/>
          <w:rtl/>
        </w:rPr>
        <w:t xml:space="preserve"> بسمعة طيبة لتقديمها </w:t>
      </w:r>
      <w:r w:rsidR="008B56F9" w:rsidRPr="00601C16">
        <w:rPr>
          <w:rFonts w:hint="cs"/>
          <w:sz w:val="28"/>
          <w:szCs w:val="28"/>
          <w:rtl/>
        </w:rPr>
        <w:t>ظروفا</w:t>
      </w:r>
      <w:r w:rsidR="00C272F4" w:rsidRPr="00601C16">
        <w:rPr>
          <w:rFonts w:hint="cs"/>
          <w:sz w:val="28"/>
          <w:szCs w:val="28"/>
          <w:rtl/>
        </w:rPr>
        <w:t xml:space="preserve"> جيدة للعمل الحقلي في المناطق الغربية</w:t>
      </w:r>
      <w:r w:rsidR="00BD4B20">
        <w:rPr>
          <w:rFonts w:hint="cs"/>
          <w:sz w:val="28"/>
          <w:szCs w:val="28"/>
          <w:rtl/>
        </w:rPr>
        <w:t xml:space="preserve">.                                                       </w:t>
      </w:r>
      <w:r w:rsidR="00C272F4" w:rsidRPr="00601C16">
        <w:rPr>
          <w:rFonts w:hint="cs"/>
          <w:sz w:val="28"/>
          <w:szCs w:val="28"/>
          <w:rtl/>
        </w:rPr>
        <w:t xml:space="preserve"> قام مالينوفسكي </w:t>
      </w:r>
      <w:r w:rsidR="00C51A7E" w:rsidRPr="00601C16">
        <w:rPr>
          <w:rFonts w:hint="cs"/>
          <w:sz w:val="28"/>
          <w:szCs w:val="28"/>
          <w:rtl/>
        </w:rPr>
        <w:t xml:space="preserve"> </w:t>
      </w:r>
      <w:r w:rsidR="00C272F4" w:rsidRPr="00601C16">
        <w:rPr>
          <w:rFonts w:hint="cs"/>
          <w:sz w:val="28"/>
          <w:szCs w:val="28"/>
          <w:rtl/>
        </w:rPr>
        <w:t xml:space="preserve">بتجربة دراسة حقلية دامت مدة </w:t>
      </w:r>
      <w:r w:rsidR="00BD4B20">
        <w:rPr>
          <w:rFonts w:hint="cs"/>
          <w:sz w:val="28"/>
          <w:szCs w:val="28"/>
          <w:rtl/>
        </w:rPr>
        <w:t xml:space="preserve">ستة </w:t>
      </w:r>
      <w:r w:rsidR="00C272F4" w:rsidRPr="00601C16">
        <w:rPr>
          <w:rFonts w:hint="cs"/>
          <w:sz w:val="28"/>
          <w:szCs w:val="28"/>
          <w:rtl/>
        </w:rPr>
        <w:t xml:space="preserve"> </w:t>
      </w:r>
      <w:r w:rsidR="008B56F9" w:rsidRPr="00601C16">
        <w:rPr>
          <w:rFonts w:hint="cs"/>
          <w:sz w:val="28"/>
          <w:szCs w:val="28"/>
          <w:rtl/>
        </w:rPr>
        <w:t>أشهر</w:t>
      </w:r>
      <w:r w:rsidR="00C272F4" w:rsidRPr="00601C16">
        <w:rPr>
          <w:rFonts w:hint="cs"/>
          <w:sz w:val="28"/>
          <w:szCs w:val="28"/>
          <w:rtl/>
        </w:rPr>
        <w:t xml:space="preserve"> في جزيرة على ساحل غ</w:t>
      </w:r>
      <w:r w:rsidR="00BD4B20">
        <w:rPr>
          <w:rFonts w:hint="cs"/>
          <w:sz w:val="28"/>
          <w:szCs w:val="28"/>
          <w:rtl/>
        </w:rPr>
        <w:t>ا</w:t>
      </w:r>
      <w:r w:rsidR="00C272F4" w:rsidRPr="00601C16">
        <w:rPr>
          <w:rFonts w:hint="cs"/>
          <w:sz w:val="28"/>
          <w:szCs w:val="28"/>
          <w:rtl/>
        </w:rPr>
        <w:t>نا الجديدة</w:t>
      </w:r>
      <w:r w:rsidR="00BD4B20">
        <w:rPr>
          <w:rFonts w:hint="cs"/>
          <w:sz w:val="28"/>
          <w:szCs w:val="28"/>
          <w:rtl/>
        </w:rPr>
        <w:t>، و التي اعتبرها هو عملا فاشلا</w:t>
      </w:r>
      <w:r w:rsidR="00C272F4" w:rsidRPr="00601C16">
        <w:rPr>
          <w:rFonts w:hint="cs"/>
          <w:sz w:val="28"/>
          <w:szCs w:val="28"/>
          <w:rtl/>
        </w:rPr>
        <w:t>.</w:t>
      </w:r>
      <w:r w:rsidR="00BD4B20">
        <w:rPr>
          <w:rFonts w:hint="cs"/>
          <w:sz w:val="28"/>
          <w:szCs w:val="28"/>
          <w:rtl/>
        </w:rPr>
        <w:t>و</w:t>
      </w:r>
      <w:r w:rsidR="00C272F4" w:rsidRPr="00601C16">
        <w:rPr>
          <w:rFonts w:hint="cs"/>
          <w:sz w:val="28"/>
          <w:szCs w:val="28"/>
          <w:rtl/>
        </w:rPr>
        <w:t xml:space="preserve"> بعد </w:t>
      </w:r>
      <w:r w:rsidR="008B56F9" w:rsidRPr="00601C16">
        <w:rPr>
          <w:rFonts w:hint="cs"/>
          <w:sz w:val="28"/>
          <w:szCs w:val="28"/>
          <w:rtl/>
        </w:rPr>
        <w:t>إقامة</w:t>
      </w:r>
      <w:r w:rsidR="00C272F4" w:rsidRPr="00601C16">
        <w:rPr>
          <w:rFonts w:hint="cs"/>
          <w:sz w:val="28"/>
          <w:szCs w:val="28"/>
          <w:rtl/>
        </w:rPr>
        <w:t xml:space="preserve"> قصيرة استطلاعية بجزر التروبرياند قضاها في </w:t>
      </w:r>
      <w:r w:rsidR="008B56F9" w:rsidRPr="00601C16">
        <w:rPr>
          <w:rFonts w:hint="cs"/>
          <w:sz w:val="28"/>
          <w:szCs w:val="28"/>
          <w:rtl/>
        </w:rPr>
        <w:t>التأمل</w:t>
      </w:r>
      <w:r w:rsidR="00C272F4" w:rsidRPr="00601C16">
        <w:rPr>
          <w:rFonts w:hint="cs"/>
          <w:sz w:val="28"/>
          <w:szCs w:val="28"/>
          <w:rtl/>
        </w:rPr>
        <w:t xml:space="preserve"> في منهجه اتجه مرة </w:t>
      </w:r>
      <w:r w:rsidR="008B56F9" w:rsidRPr="00601C16">
        <w:rPr>
          <w:rFonts w:hint="cs"/>
          <w:sz w:val="28"/>
          <w:szCs w:val="28"/>
          <w:rtl/>
        </w:rPr>
        <w:t>أخرى</w:t>
      </w:r>
      <w:r w:rsidR="00C272F4" w:rsidRPr="00601C16">
        <w:rPr>
          <w:rFonts w:hint="cs"/>
          <w:sz w:val="28"/>
          <w:szCs w:val="28"/>
          <w:rtl/>
        </w:rPr>
        <w:t xml:space="preserve"> ل</w:t>
      </w:r>
      <w:r w:rsidR="00BD4B20">
        <w:rPr>
          <w:rFonts w:hint="cs"/>
          <w:sz w:val="28"/>
          <w:szCs w:val="28"/>
          <w:rtl/>
        </w:rPr>
        <w:t>ي</w:t>
      </w:r>
      <w:r w:rsidR="00C272F4" w:rsidRPr="00601C16">
        <w:rPr>
          <w:rFonts w:hint="cs"/>
          <w:sz w:val="28"/>
          <w:szCs w:val="28"/>
          <w:rtl/>
        </w:rPr>
        <w:t>قضي فيها عامين بين 1915-1918</w:t>
      </w:r>
      <w:r w:rsidR="00BD4B20">
        <w:rPr>
          <w:rFonts w:hint="cs"/>
          <w:sz w:val="28"/>
          <w:szCs w:val="28"/>
          <w:rtl/>
        </w:rPr>
        <w:t xml:space="preserve"> .                                                      </w:t>
      </w:r>
      <w:r w:rsidR="00C272F4" w:rsidRPr="00601C16">
        <w:rPr>
          <w:rFonts w:hint="cs"/>
          <w:sz w:val="28"/>
          <w:szCs w:val="28"/>
          <w:rtl/>
        </w:rPr>
        <w:t xml:space="preserve">-عاد بعد نهاية الحرب العالمية </w:t>
      </w:r>
      <w:r w:rsidR="00216C10" w:rsidRPr="00601C16">
        <w:rPr>
          <w:rFonts w:hint="cs"/>
          <w:sz w:val="28"/>
          <w:szCs w:val="28"/>
          <w:rtl/>
        </w:rPr>
        <w:t>الأولى</w:t>
      </w:r>
      <w:r w:rsidR="00C272F4" w:rsidRPr="00601C16">
        <w:rPr>
          <w:rFonts w:hint="cs"/>
          <w:sz w:val="28"/>
          <w:szCs w:val="28"/>
          <w:rtl/>
        </w:rPr>
        <w:t xml:space="preserve"> ليكتب كتاب</w:t>
      </w:r>
      <w:r w:rsidR="00BD4B20" w:rsidRPr="00601C16">
        <w:rPr>
          <w:rFonts w:hint="cs"/>
          <w:sz w:val="28"/>
          <w:szCs w:val="28"/>
          <w:rtl/>
        </w:rPr>
        <w:t xml:space="preserve"> </w:t>
      </w:r>
      <w:r w:rsidR="00C272F4" w:rsidRPr="00601C16">
        <w:rPr>
          <w:rFonts w:hint="cs"/>
          <w:sz w:val="28"/>
          <w:szCs w:val="28"/>
          <w:rtl/>
        </w:rPr>
        <w:t xml:space="preserve">(مغامرات جادة في الجانب </w:t>
      </w:r>
      <w:r w:rsidR="00FE5258" w:rsidRPr="00601C16">
        <w:rPr>
          <w:rFonts w:hint="cs"/>
          <w:sz w:val="28"/>
          <w:szCs w:val="28"/>
          <w:rtl/>
        </w:rPr>
        <w:t>الغربي للمحيط الهادي )</w:t>
      </w:r>
      <w:r w:rsidR="00BD4B20">
        <w:rPr>
          <w:rFonts w:hint="cs"/>
          <w:sz w:val="28"/>
          <w:szCs w:val="28"/>
          <w:rtl/>
        </w:rPr>
        <w:t>،</w:t>
      </w:r>
      <w:r w:rsidR="00FE5258" w:rsidRPr="00601C16">
        <w:rPr>
          <w:rFonts w:hint="cs"/>
          <w:sz w:val="28"/>
          <w:szCs w:val="28"/>
          <w:rtl/>
        </w:rPr>
        <w:t xml:space="preserve">هذا العمل يعتبر </w:t>
      </w:r>
      <w:r w:rsidR="00216C10" w:rsidRPr="00601C16">
        <w:rPr>
          <w:rFonts w:hint="cs"/>
          <w:sz w:val="28"/>
          <w:szCs w:val="28"/>
          <w:rtl/>
        </w:rPr>
        <w:t>الأكثر</w:t>
      </w:r>
      <w:r w:rsidR="00FE5258" w:rsidRPr="00601C16">
        <w:rPr>
          <w:rFonts w:hint="cs"/>
          <w:sz w:val="28"/>
          <w:szCs w:val="28"/>
          <w:rtl/>
        </w:rPr>
        <w:t xml:space="preserve"> ثورية في تاريخ الانتربيلوجيا</w:t>
      </w:r>
      <w:r w:rsidR="00BD4B20">
        <w:rPr>
          <w:rFonts w:hint="cs"/>
          <w:sz w:val="28"/>
          <w:szCs w:val="28"/>
          <w:rtl/>
        </w:rPr>
        <w:t>،</w:t>
      </w:r>
      <w:r w:rsidR="00FE5258" w:rsidRPr="00601C16">
        <w:rPr>
          <w:rFonts w:hint="cs"/>
          <w:sz w:val="28"/>
          <w:szCs w:val="28"/>
          <w:rtl/>
        </w:rPr>
        <w:t xml:space="preserve"> </w:t>
      </w:r>
      <w:r w:rsidR="00216C10" w:rsidRPr="00601C16">
        <w:rPr>
          <w:rFonts w:hint="cs"/>
          <w:sz w:val="28"/>
          <w:szCs w:val="28"/>
          <w:rtl/>
        </w:rPr>
        <w:t>إذ</w:t>
      </w:r>
      <w:r w:rsidR="00FE5258" w:rsidRPr="00601C16">
        <w:rPr>
          <w:rFonts w:hint="cs"/>
          <w:sz w:val="28"/>
          <w:szCs w:val="28"/>
          <w:rtl/>
        </w:rPr>
        <w:t xml:space="preserve"> </w:t>
      </w:r>
      <w:r w:rsidR="00BD4B20">
        <w:rPr>
          <w:rFonts w:hint="cs"/>
          <w:sz w:val="28"/>
          <w:szCs w:val="28"/>
          <w:rtl/>
        </w:rPr>
        <w:t>ي</w:t>
      </w:r>
      <w:r w:rsidR="00FE5258" w:rsidRPr="00601C16">
        <w:rPr>
          <w:rFonts w:hint="cs"/>
          <w:sz w:val="28"/>
          <w:szCs w:val="28"/>
          <w:rtl/>
        </w:rPr>
        <w:t>عتبر مالينوفسكي من اكبر مؤسسي الانتربولوجيا العلمية و ذلك من خلال الثورة التي قام بها في مجال البحث الميداني</w:t>
      </w:r>
      <w:r w:rsidR="00BD4B20">
        <w:rPr>
          <w:rFonts w:hint="cs"/>
          <w:sz w:val="28"/>
          <w:szCs w:val="28"/>
          <w:rtl/>
        </w:rPr>
        <w:t>،</w:t>
      </w:r>
      <w:r w:rsidR="00FE5258" w:rsidRPr="00601C16">
        <w:rPr>
          <w:rFonts w:hint="cs"/>
          <w:sz w:val="28"/>
          <w:szCs w:val="28"/>
          <w:rtl/>
        </w:rPr>
        <w:t xml:space="preserve"> فمعه </w:t>
      </w:r>
      <w:r w:rsidR="00216C10" w:rsidRPr="00601C16">
        <w:rPr>
          <w:rFonts w:hint="cs"/>
          <w:sz w:val="28"/>
          <w:szCs w:val="28"/>
          <w:rtl/>
        </w:rPr>
        <w:t>أصبح</w:t>
      </w:r>
      <w:r w:rsidR="00FE5258" w:rsidRPr="00601C16">
        <w:rPr>
          <w:rFonts w:hint="cs"/>
          <w:sz w:val="28"/>
          <w:szCs w:val="28"/>
          <w:rtl/>
        </w:rPr>
        <w:t xml:space="preserve"> الميدان بمثابة معبر تتجلى من خلاله الحياة </w:t>
      </w:r>
      <w:r w:rsidR="00D773A9" w:rsidRPr="00601C16">
        <w:rPr>
          <w:rFonts w:hint="cs"/>
          <w:sz w:val="28"/>
          <w:szCs w:val="28"/>
          <w:rtl/>
        </w:rPr>
        <w:t>الاجتماعية للمج</w:t>
      </w:r>
      <w:r w:rsidR="008B56F9" w:rsidRPr="00601C16">
        <w:rPr>
          <w:rFonts w:hint="cs"/>
          <w:sz w:val="28"/>
          <w:szCs w:val="28"/>
          <w:rtl/>
        </w:rPr>
        <w:t xml:space="preserve">تمعات </w:t>
      </w:r>
      <w:r w:rsidR="00216C10" w:rsidRPr="00601C16">
        <w:rPr>
          <w:rFonts w:hint="cs"/>
          <w:sz w:val="28"/>
          <w:szCs w:val="28"/>
          <w:rtl/>
        </w:rPr>
        <w:t xml:space="preserve">المدروسة .                                      </w:t>
      </w:r>
      <w:r w:rsidR="008B56F9" w:rsidRPr="00601C16">
        <w:rPr>
          <w:rFonts w:hint="cs"/>
          <w:sz w:val="28"/>
          <w:szCs w:val="28"/>
          <w:rtl/>
        </w:rPr>
        <w:t>توفي مالينوفسكي في الولايات المتحدة</w:t>
      </w:r>
      <w:r w:rsidR="00BD4B20">
        <w:rPr>
          <w:rFonts w:hint="cs"/>
          <w:sz w:val="28"/>
          <w:szCs w:val="28"/>
          <w:rtl/>
        </w:rPr>
        <w:t xml:space="preserve"> ،</w:t>
      </w:r>
      <w:r w:rsidR="008B56F9" w:rsidRPr="00601C16">
        <w:rPr>
          <w:rFonts w:hint="cs"/>
          <w:sz w:val="28"/>
          <w:szCs w:val="28"/>
          <w:rtl/>
        </w:rPr>
        <w:t xml:space="preserve"> فيما كان يقوم بدراسة عن التغيير</w:t>
      </w:r>
      <w:r w:rsidR="00216C10" w:rsidRPr="00601C16">
        <w:rPr>
          <w:rFonts w:hint="cs"/>
          <w:sz w:val="28"/>
          <w:szCs w:val="28"/>
          <w:rtl/>
        </w:rPr>
        <w:t xml:space="preserve"> الا</w:t>
      </w:r>
      <w:r w:rsidR="008B56F9" w:rsidRPr="00601C16">
        <w:rPr>
          <w:rFonts w:hint="cs"/>
          <w:sz w:val="28"/>
          <w:szCs w:val="28"/>
          <w:rtl/>
        </w:rPr>
        <w:t xml:space="preserve">جتماعي لدى الفلاحين الهنود في المكسيك .                </w:t>
      </w:r>
      <w:r w:rsidR="00216C10" w:rsidRPr="00601C16">
        <w:rPr>
          <w:rFonts w:hint="cs"/>
          <w:sz w:val="28"/>
          <w:szCs w:val="28"/>
          <w:rtl/>
        </w:rPr>
        <w:t xml:space="preserve">                                   </w:t>
      </w:r>
      <w:r w:rsidR="00601C16">
        <w:rPr>
          <w:rFonts w:hint="cs"/>
          <w:sz w:val="28"/>
          <w:szCs w:val="28"/>
          <w:rtl/>
        </w:rPr>
        <w:t xml:space="preserve">                    </w:t>
      </w:r>
      <w:r w:rsidR="00BD4B20">
        <w:rPr>
          <w:rFonts w:hint="cs"/>
          <w:sz w:val="28"/>
          <w:szCs w:val="28"/>
          <w:rtl/>
        </w:rPr>
        <w:t xml:space="preserve">          </w:t>
      </w:r>
      <w:r w:rsidR="00601C16">
        <w:rPr>
          <w:rFonts w:hint="cs"/>
          <w:sz w:val="28"/>
          <w:szCs w:val="28"/>
          <w:rtl/>
        </w:rPr>
        <w:t xml:space="preserve">            </w:t>
      </w:r>
      <w:r w:rsidR="008B56F9" w:rsidRPr="00601C16">
        <w:rPr>
          <w:rFonts w:hint="cs"/>
          <w:sz w:val="28"/>
          <w:szCs w:val="28"/>
          <w:rtl/>
        </w:rPr>
        <w:t xml:space="preserve">و كان كتاب </w:t>
      </w:r>
      <w:r w:rsidR="00BD4B20">
        <w:rPr>
          <w:rFonts w:hint="cs"/>
          <w:sz w:val="28"/>
          <w:szCs w:val="28"/>
          <w:rtl/>
        </w:rPr>
        <w:t>"</w:t>
      </w:r>
      <w:r w:rsidR="008B56F9" w:rsidRPr="00601C16">
        <w:rPr>
          <w:rFonts w:hint="cs"/>
          <w:sz w:val="28"/>
          <w:szCs w:val="28"/>
          <w:rtl/>
        </w:rPr>
        <w:t>المغامرات الجادة</w:t>
      </w:r>
      <w:r w:rsidR="00BD4B20">
        <w:rPr>
          <w:rFonts w:hint="cs"/>
          <w:sz w:val="28"/>
          <w:szCs w:val="28"/>
          <w:rtl/>
        </w:rPr>
        <w:t>..."</w:t>
      </w:r>
      <w:r w:rsidR="008B56F9" w:rsidRPr="00601C16">
        <w:rPr>
          <w:rFonts w:hint="cs"/>
          <w:sz w:val="28"/>
          <w:szCs w:val="28"/>
          <w:rtl/>
        </w:rPr>
        <w:t xml:space="preserve"> الذي قدم </w:t>
      </w:r>
      <w:r w:rsidR="00216C10" w:rsidRPr="00601C16">
        <w:rPr>
          <w:rFonts w:hint="cs"/>
          <w:sz w:val="28"/>
          <w:szCs w:val="28"/>
          <w:rtl/>
        </w:rPr>
        <w:t xml:space="preserve">له </w:t>
      </w:r>
      <w:r w:rsidR="00BD4B20">
        <w:rPr>
          <w:rFonts w:hint="cs"/>
          <w:sz w:val="28"/>
          <w:szCs w:val="28"/>
          <w:rtl/>
        </w:rPr>
        <w:t>[</w:t>
      </w:r>
      <w:r w:rsidR="00216C10" w:rsidRPr="00601C16">
        <w:rPr>
          <w:rFonts w:hint="cs"/>
          <w:sz w:val="28"/>
          <w:szCs w:val="28"/>
          <w:rtl/>
        </w:rPr>
        <w:t>جيمس فرايزر</w:t>
      </w:r>
      <w:r w:rsidR="00BD4B20">
        <w:rPr>
          <w:rFonts w:hint="cs"/>
          <w:sz w:val="28"/>
          <w:szCs w:val="28"/>
          <w:rtl/>
        </w:rPr>
        <w:t>]</w:t>
      </w:r>
      <w:r w:rsidR="00216C10" w:rsidRPr="00601C16">
        <w:rPr>
          <w:rFonts w:hint="cs"/>
          <w:sz w:val="28"/>
          <w:szCs w:val="28"/>
          <w:rtl/>
        </w:rPr>
        <w:t xml:space="preserve"> حيث عالج بطريقة أ</w:t>
      </w:r>
      <w:r w:rsidR="008B56F9" w:rsidRPr="00601C16">
        <w:rPr>
          <w:rFonts w:hint="cs"/>
          <w:sz w:val="28"/>
          <w:szCs w:val="28"/>
          <w:rtl/>
        </w:rPr>
        <w:t>كاد</w:t>
      </w:r>
      <w:r w:rsidR="00216C10" w:rsidRPr="00601C16">
        <w:rPr>
          <w:rFonts w:hint="cs"/>
          <w:sz w:val="28"/>
          <w:szCs w:val="28"/>
          <w:rtl/>
        </w:rPr>
        <w:t>ي</w:t>
      </w:r>
      <w:r w:rsidR="008B56F9" w:rsidRPr="00601C16">
        <w:rPr>
          <w:rFonts w:hint="cs"/>
          <w:sz w:val="28"/>
          <w:szCs w:val="28"/>
          <w:rtl/>
        </w:rPr>
        <w:t>مية و فحص عميق و مفصل للسكان تروبر</w:t>
      </w:r>
      <w:r w:rsidR="00BD4B20">
        <w:rPr>
          <w:rFonts w:hint="cs"/>
          <w:sz w:val="28"/>
          <w:szCs w:val="28"/>
          <w:rtl/>
        </w:rPr>
        <w:t>ي</w:t>
      </w:r>
      <w:r w:rsidR="008B56F9" w:rsidRPr="00601C16">
        <w:rPr>
          <w:rFonts w:hint="cs"/>
          <w:sz w:val="28"/>
          <w:szCs w:val="28"/>
          <w:rtl/>
        </w:rPr>
        <w:t>اند</w:t>
      </w:r>
      <w:r w:rsidR="00216C10" w:rsidRPr="00601C16">
        <w:rPr>
          <w:rFonts w:hint="cs"/>
          <w:sz w:val="28"/>
          <w:szCs w:val="28"/>
          <w:rtl/>
        </w:rPr>
        <w:t xml:space="preserve"> .</w:t>
      </w:r>
      <w:r w:rsidR="00BD4B20">
        <w:rPr>
          <w:rFonts w:hint="cs"/>
          <w:sz w:val="28"/>
          <w:szCs w:val="28"/>
          <w:rtl/>
        </w:rPr>
        <w:t xml:space="preserve"> فقد </w:t>
      </w:r>
      <w:r w:rsidR="00216C10" w:rsidRPr="00601C16">
        <w:rPr>
          <w:rFonts w:hint="cs"/>
          <w:sz w:val="28"/>
          <w:szCs w:val="28"/>
          <w:rtl/>
        </w:rPr>
        <w:t xml:space="preserve">عالج </w:t>
      </w:r>
      <w:r w:rsidR="00DC0A19" w:rsidRPr="00601C16">
        <w:rPr>
          <w:rFonts w:hint="cs"/>
          <w:sz w:val="28"/>
          <w:szCs w:val="28"/>
          <w:rtl/>
        </w:rPr>
        <w:t>أولا</w:t>
      </w:r>
      <w:r w:rsidR="00216C10" w:rsidRPr="00601C16">
        <w:rPr>
          <w:rFonts w:hint="cs"/>
          <w:sz w:val="28"/>
          <w:szCs w:val="28"/>
          <w:rtl/>
        </w:rPr>
        <w:t xml:space="preserve"> التجارة عند </w:t>
      </w:r>
      <w:r w:rsidR="00BD4B20">
        <w:rPr>
          <w:rFonts w:hint="cs"/>
          <w:sz w:val="28"/>
          <w:szCs w:val="28"/>
          <w:rtl/>
        </w:rPr>
        <w:t>{</w:t>
      </w:r>
      <w:r w:rsidR="004D78AA" w:rsidRPr="00601C16">
        <w:rPr>
          <w:rFonts w:hint="cs"/>
          <w:sz w:val="28"/>
          <w:szCs w:val="28"/>
          <w:rtl/>
        </w:rPr>
        <w:t>قبيلة الكولا</w:t>
      </w:r>
      <w:r w:rsidR="00BD4B20">
        <w:rPr>
          <w:rFonts w:hint="cs"/>
          <w:sz w:val="28"/>
          <w:szCs w:val="28"/>
          <w:rtl/>
        </w:rPr>
        <w:t>}</w:t>
      </w:r>
      <w:r w:rsidR="00216C10" w:rsidRPr="00601C16">
        <w:rPr>
          <w:rFonts w:hint="cs"/>
          <w:sz w:val="28"/>
          <w:szCs w:val="28"/>
          <w:rtl/>
        </w:rPr>
        <w:t xml:space="preserve"> حيث تدور الحاجات الثمينة الرمزية في منطقة واسعة من الجزر الماليزية</w:t>
      </w:r>
      <w:r w:rsidR="00BD4B20">
        <w:rPr>
          <w:rFonts w:hint="cs"/>
          <w:sz w:val="28"/>
          <w:szCs w:val="28"/>
          <w:rtl/>
        </w:rPr>
        <w:t>،</w:t>
      </w:r>
      <w:r w:rsidR="00216C10" w:rsidRPr="00601C16">
        <w:rPr>
          <w:rFonts w:hint="cs"/>
          <w:sz w:val="28"/>
          <w:szCs w:val="28"/>
          <w:rtl/>
        </w:rPr>
        <w:t xml:space="preserve"> و</w:t>
      </w:r>
      <w:r w:rsidR="00BD4B20">
        <w:rPr>
          <w:rFonts w:hint="cs"/>
          <w:sz w:val="28"/>
          <w:szCs w:val="28"/>
          <w:rtl/>
        </w:rPr>
        <w:t xml:space="preserve"> </w:t>
      </w:r>
      <w:r w:rsidR="00216C10" w:rsidRPr="00601C16">
        <w:rPr>
          <w:rFonts w:hint="cs"/>
          <w:sz w:val="28"/>
          <w:szCs w:val="28"/>
          <w:rtl/>
        </w:rPr>
        <w:t xml:space="preserve">وصف التخطيط </w:t>
      </w:r>
      <w:r w:rsidR="00DC0A19" w:rsidRPr="00601C16">
        <w:rPr>
          <w:rFonts w:hint="cs"/>
          <w:sz w:val="28"/>
          <w:szCs w:val="28"/>
          <w:rtl/>
        </w:rPr>
        <w:t>للبعثات و الطرق المتبعة و الطقوس</w:t>
      </w:r>
      <w:r w:rsidR="00BD4B20">
        <w:rPr>
          <w:rFonts w:hint="cs"/>
          <w:sz w:val="28"/>
          <w:szCs w:val="28"/>
          <w:rtl/>
        </w:rPr>
        <w:t xml:space="preserve">  </w:t>
      </w:r>
      <w:r w:rsidR="00DC0A19" w:rsidRPr="00601C16">
        <w:rPr>
          <w:rFonts w:hint="cs"/>
          <w:sz w:val="28"/>
          <w:szCs w:val="28"/>
          <w:rtl/>
        </w:rPr>
        <w:t>و الممارسات المقترنة بها و أثارالصلات بين تجارة الكول</w:t>
      </w:r>
      <w:r w:rsidR="00BD4B20">
        <w:rPr>
          <w:rFonts w:hint="cs"/>
          <w:sz w:val="28"/>
          <w:szCs w:val="28"/>
          <w:rtl/>
        </w:rPr>
        <w:t>أ</w:t>
      </w:r>
      <w:r w:rsidR="00DC0A19" w:rsidRPr="00601C16">
        <w:rPr>
          <w:rFonts w:hint="cs"/>
          <w:sz w:val="28"/>
          <w:szCs w:val="28"/>
          <w:rtl/>
        </w:rPr>
        <w:t xml:space="preserve"> و مؤسسات التروباند الأخرى مثل القيادة السياسية و الاقتصاد المحلي و القرابة و المرتبة</w:t>
      </w:r>
      <w:r w:rsidR="00601C16">
        <w:rPr>
          <w:rFonts w:hint="cs"/>
          <w:sz w:val="28"/>
          <w:szCs w:val="28"/>
          <w:rtl/>
        </w:rPr>
        <w:t xml:space="preserve"> </w:t>
      </w:r>
      <w:r w:rsidR="00DC0A19" w:rsidRPr="00601C16">
        <w:rPr>
          <w:rFonts w:hint="cs"/>
          <w:sz w:val="28"/>
          <w:szCs w:val="28"/>
          <w:rtl/>
        </w:rPr>
        <w:t>.</w:t>
      </w:r>
      <w:r w:rsidR="00601C16">
        <w:rPr>
          <w:rFonts w:hint="cs"/>
          <w:sz w:val="28"/>
          <w:szCs w:val="28"/>
          <w:rtl/>
        </w:rPr>
        <w:t xml:space="preserve">                                                             </w:t>
      </w:r>
      <w:r w:rsidR="004D78AA" w:rsidRPr="00601C16">
        <w:rPr>
          <w:rFonts w:hint="cs"/>
          <w:color w:val="FF0000"/>
          <w:sz w:val="28"/>
          <w:szCs w:val="28"/>
          <w:rtl/>
        </w:rPr>
        <w:t>المرجعية الفكرية:</w:t>
      </w:r>
      <w:r w:rsidR="004D78AA" w:rsidRPr="00601C16">
        <w:rPr>
          <w:rFonts w:hint="cs"/>
          <w:sz w:val="28"/>
          <w:szCs w:val="28"/>
          <w:rtl/>
        </w:rPr>
        <w:t xml:space="preserve"> الوظيفة هي التي تصور الظواهر الإنسانية تصويرا نسقيا وظيفيا. و توجد عدة نظريات وظيفية التي تركز على أن المجتمع يتكيف مع محيطه، أي أن الظواهر الاجتماعية الجزئية تؤدي وظائف جزئية معينة في إطار نسق من الظواهر لتأسس أو تبقى وظيفة كلية</w:t>
      </w:r>
      <w:r w:rsidR="00601C16">
        <w:rPr>
          <w:rFonts w:hint="cs"/>
          <w:sz w:val="28"/>
          <w:szCs w:val="28"/>
          <w:rtl/>
        </w:rPr>
        <w:t xml:space="preserve"> و هي تكيف المجتمع مع محيطه. </w:t>
      </w:r>
      <w:r w:rsidR="004D78AA" w:rsidRPr="00601C16">
        <w:rPr>
          <w:rFonts w:hint="cs"/>
          <w:sz w:val="28"/>
          <w:szCs w:val="28"/>
          <w:rtl/>
        </w:rPr>
        <w:t xml:space="preserve">فالمؤسسات الاجتماعية كالمدرسة أو الجامعة مثلا تؤدي وظيفة جزئية و هي التربية </w:t>
      </w:r>
      <w:r w:rsidR="00F562BE">
        <w:rPr>
          <w:rFonts w:hint="cs"/>
          <w:sz w:val="28"/>
          <w:szCs w:val="28"/>
          <w:rtl/>
        </w:rPr>
        <w:t xml:space="preserve">        </w:t>
      </w:r>
      <w:r w:rsidR="004D78AA" w:rsidRPr="00601C16">
        <w:rPr>
          <w:rFonts w:hint="cs"/>
          <w:sz w:val="28"/>
          <w:szCs w:val="28"/>
          <w:rtl/>
        </w:rPr>
        <w:t xml:space="preserve">و التعليم، و هذه الوظيفة تتكامل مع وظائف لتحقيق الوظيفة الكلية و هي تكيف المجتمع مع محيطه. </w:t>
      </w:r>
      <w:r w:rsidR="00F562BE">
        <w:rPr>
          <w:rFonts w:hint="cs"/>
          <w:sz w:val="28"/>
          <w:szCs w:val="28"/>
          <w:rtl/>
        </w:rPr>
        <w:t xml:space="preserve">   </w:t>
      </w:r>
      <w:r w:rsidR="00601C16">
        <w:rPr>
          <w:rFonts w:hint="cs"/>
          <w:sz w:val="28"/>
          <w:szCs w:val="28"/>
          <w:rtl/>
        </w:rPr>
        <w:t xml:space="preserve">  </w:t>
      </w:r>
      <w:r w:rsidR="004D78AA" w:rsidRPr="00601C16">
        <w:rPr>
          <w:rFonts w:hint="cs"/>
          <w:color w:val="FF0000"/>
          <w:sz w:val="28"/>
          <w:szCs w:val="28"/>
          <w:rtl/>
        </w:rPr>
        <w:t xml:space="preserve">رؤية مالينوفسكي إلى التغير الثقافي: </w:t>
      </w:r>
      <w:r w:rsidR="004D78AA" w:rsidRPr="00601C16">
        <w:rPr>
          <w:rFonts w:hint="cs"/>
          <w:sz w:val="28"/>
          <w:szCs w:val="28"/>
          <w:rtl/>
        </w:rPr>
        <w:t>ما بين سنة 1929 و 1943 أعدّ مالينوفسكي 113 مقلا حول التغير الاجتماعي</w:t>
      </w:r>
      <w:r w:rsidR="00F562BE">
        <w:rPr>
          <w:rFonts w:hint="cs"/>
          <w:sz w:val="28"/>
          <w:szCs w:val="28"/>
          <w:rtl/>
        </w:rPr>
        <w:t>،</w:t>
      </w:r>
      <w:r w:rsidR="004D78AA" w:rsidRPr="00601C16">
        <w:rPr>
          <w:rFonts w:hint="cs"/>
          <w:sz w:val="28"/>
          <w:szCs w:val="28"/>
          <w:rtl/>
        </w:rPr>
        <w:t xml:space="preserve"> تدور أطروحة مالينوفسكي في هذا الكتاب حول رأي مؤد</w:t>
      </w:r>
      <w:r w:rsidR="00F562BE">
        <w:rPr>
          <w:rFonts w:hint="cs"/>
          <w:sz w:val="28"/>
          <w:szCs w:val="28"/>
          <w:rtl/>
        </w:rPr>
        <w:t>ّ</w:t>
      </w:r>
      <w:r w:rsidR="004D78AA" w:rsidRPr="00601C16">
        <w:rPr>
          <w:rFonts w:hint="cs"/>
          <w:sz w:val="28"/>
          <w:szCs w:val="28"/>
          <w:rtl/>
        </w:rPr>
        <w:t>اه أن الأفريقيين و الأوروبيين في إفريقيا يتعرضون إلى عملية اتصال متبادل ينطوي على الأخذ و العطاء، و هي عملية يغلب عليها التوازن من حيث الوسائل المشتركة و الحلول المبنية على المصالح المتبادلة حسب رأيه.     _ يقترح مالينوفسكي بعض الوظائف و ال</w:t>
      </w:r>
      <w:r w:rsidR="00F562BE">
        <w:rPr>
          <w:rFonts w:hint="cs"/>
          <w:sz w:val="28"/>
          <w:szCs w:val="28"/>
          <w:rtl/>
        </w:rPr>
        <w:t>أ</w:t>
      </w:r>
      <w:r w:rsidR="004D78AA" w:rsidRPr="00601C16">
        <w:rPr>
          <w:rFonts w:hint="cs"/>
          <w:sz w:val="28"/>
          <w:szCs w:val="28"/>
          <w:rtl/>
        </w:rPr>
        <w:t>دوار التطبيقية للأثنروبولوجيين لينهضوا بها في عملية تنمية المؤسسات الأوروبية في إفريقيا و يتطلب ذلك ما</w:t>
      </w:r>
      <w:r w:rsidR="00601C16" w:rsidRPr="00601C16">
        <w:rPr>
          <w:rFonts w:hint="cs"/>
          <w:sz w:val="28"/>
          <w:szCs w:val="28"/>
          <w:rtl/>
        </w:rPr>
        <w:t xml:space="preserve"> </w:t>
      </w:r>
      <w:r w:rsidR="004D78AA" w:rsidRPr="00601C16">
        <w:rPr>
          <w:rFonts w:hint="cs"/>
          <w:sz w:val="28"/>
          <w:szCs w:val="28"/>
          <w:rtl/>
        </w:rPr>
        <w:t xml:space="preserve">يلي:                       </w:t>
      </w:r>
      <w:r w:rsidR="00601C16">
        <w:rPr>
          <w:rFonts w:hint="cs"/>
          <w:sz w:val="28"/>
          <w:szCs w:val="28"/>
          <w:rtl/>
        </w:rPr>
        <w:t xml:space="preserve">                            </w:t>
      </w:r>
      <w:r w:rsidR="004D78AA" w:rsidRPr="00601C16">
        <w:rPr>
          <w:rFonts w:hint="cs"/>
          <w:sz w:val="28"/>
          <w:szCs w:val="28"/>
          <w:rtl/>
        </w:rPr>
        <w:t xml:space="preserve">    </w:t>
      </w:r>
      <w:r w:rsidR="00601C16">
        <w:rPr>
          <w:rFonts w:hint="cs"/>
          <w:sz w:val="28"/>
          <w:szCs w:val="28"/>
          <w:rtl/>
        </w:rPr>
        <w:t xml:space="preserve"> 1</w:t>
      </w:r>
      <w:r w:rsidR="004D78AA" w:rsidRPr="00601C16">
        <w:rPr>
          <w:rFonts w:hint="cs"/>
          <w:sz w:val="28"/>
          <w:szCs w:val="28"/>
          <w:rtl/>
        </w:rPr>
        <w:t>/</w:t>
      </w:r>
      <w:r w:rsidR="00601C16" w:rsidRPr="00601C16">
        <w:rPr>
          <w:rFonts w:hint="cs"/>
          <w:sz w:val="28"/>
          <w:szCs w:val="28"/>
          <w:rtl/>
        </w:rPr>
        <w:t xml:space="preserve">استيعاب طبيعة الفروق الثقافية بين الإفريقي و الأوروبي و محاولة تسوية ما بينها من تناقض </w:t>
      </w:r>
      <w:r w:rsidR="00F562BE">
        <w:rPr>
          <w:rFonts w:hint="cs"/>
          <w:sz w:val="28"/>
          <w:szCs w:val="28"/>
          <w:rtl/>
        </w:rPr>
        <w:t xml:space="preserve">        </w:t>
      </w:r>
      <w:r w:rsidR="00601C16" w:rsidRPr="00601C16">
        <w:rPr>
          <w:rFonts w:hint="cs"/>
          <w:sz w:val="28"/>
          <w:szCs w:val="28"/>
          <w:rtl/>
        </w:rPr>
        <w:lastRenderedPageBreak/>
        <w:t xml:space="preserve">و صراع.                                                                      </w:t>
      </w:r>
      <w:r w:rsidR="00601C16">
        <w:rPr>
          <w:rFonts w:hint="cs"/>
          <w:sz w:val="28"/>
          <w:szCs w:val="28"/>
          <w:rtl/>
        </w:rPr>
        <w:t xml:space="preserve">                                   </w:t>
      </w:r>
      <w:r w:rsidR="00601C16" w:rsidRPr="00601C16">
        <w:rPr>
          <w:rFonts w:hint="cs"/>
          <w:sz w:val="28"/>
          <w:szCs w:val="28"/>
          <w:rtl/>
        </w:rPr>
        <w:t xml:space="preserve">2/ممارسة الاعتدال و الصدق في طرح الأفكار.                              </w:t>
      </w:r>
      <w:r w:rsidR="00601C16">
        <w:rPr>
          <w:rFonts w:hint="cs"/>
          <w:sz w:val="28"/>
          <w:szCs w:val="28"/>
          <w:rtl/>
        </w:rPr>
        <w:t xml:space="preserve">                     </w:t>
      </w:r>
      <w:r w:rsidR="00601C16" w:rsidRPr="00601C16">
        <w:rPr>
          <w:rFonts w:hint="cs"/>
          <w:sz w:val="28"/>
          <w:szCs w:val="28"/>
          <w:rtl/>
        </w:rPr>
        <w:t xml:space="preserve">           لكن معظم الدول</w:t>
      </w:r>
      <w:r w:rsidR="00601C16">
        <w:rPr>
          <w:rFonts w:hint="cs"/>
          <w:sz w:val="28"/>
          <w:szCs w:val="28"/>
          <w:rtl/>
        </w:rPr>
        <w:t xml:space="preserve"> رفضت هذه التّسوية و أخذت استقلالها عكس ما توقعه</w:t>
      </w:r>
      <w:r w:rsidR="00601C16" w:rsidRPr="00601C16">
        <w:rPr>
          <w:rFonts w:hint="cs"/>
          <w:sz w:val="32"/>
          <w:szCs w:val="32"/>
          <w:rtl/>
        </w:rPr>
        <w:t xml:space="preserve"> </w:t>
      </w:r>
      <w:r w:rsidR="00601C16" w:rsidRPr="00691418">
        <w:rPr>
          <w:rFonts w:hint="cs"/>
          <w:sz w:val="28"/>
          <w:szCs w:val="28"/>
          <w:rtl/>
        </w:rPr>
        <w:t>مالينوفسكي</w:t>
      </w:r>
      <w:r w:rsidR="00F562BE">
        <w:rPr>
          <w:rFonts w:hint="cs"/>
          <w:sz w:val="28"/>
          <w:szCs w:val="28"/>
          <w:rtl/>
        </w:rPr>
        <w:t>،</w:t>
      </w:r>
      <w:r w:rsidR="00601C16">
        <w:rPr>
          <w:rFonts w:hint="cs"/>
          <w:sz w:val="28"/>
          <w:szCs w:val="28"/>
          <w:rtl/>
        </w:rPr>
        <w:t xml:space="preserve"> حيث لاحظ الناقد </w:t>
      </w:r>
      <w:r w:rsidR="00601C16" w:rsidRPr="00691418">
        <w:rPr>
          <w:rFonts w:hint="cs"/>
          <w:sz w:val="28"/>
          <w:szCs w:val="28"/>
          <w:rtl/>
        </w:rPr>
        <w:t xml:space="preserve">الأثنروبولوجي </w:t>
      </w:r>
      <w:r w:rsidR="00F562BE">
        <w:rPr>
          <w:rFonts w:hint="cs"/>
          <w:sz w:val="28"/>
          <w:szCs w:val="28"/>
          <w:rtl/>
        </w:rPr>
        <w:t>[</w:t>
      </w:r>
      <w:r w:rsidR="00601C16" w:rsidRPr="00691418">
        <w:rPr>
          <w:rFonts w:hint="cs"/>
          <w:sz w:val="28"/>
          <w:szCs w:val="28"/>
          <w:rtl/>
        </w:rPr>
        <w:t>ماكس كلاكمن</w:t>
      </w:r>
      <w:r w:rsidR="00F562BE">
        <w:rPr>
          <w:rFonts w:hint="cs"/>
          <w:sz w:val="28"/>
          <w:szCs w:val="28"/>
          <w:rtl/>
        </w:rPr>
        <w:t>]</w:t>
      </w:r>
      <w:r w:rsidR="00601C16" w:rsidRPr="00691418">
        <w:rPr>
          <w:rFonts w:hint="cs"/>
          <w:sz w:val="28"/>
          <w:szCs w:val="28"/>
          <w:rtl/>
        </w:rPr>
        <w:t xml:space="preserve"> بأن</w:t>
      </w:r>
      <w:r w:rsidR="00601C16" w:rsidRPr="00691418">
        <w:rPr>
          <w:rFonts w:hint="cs"/>
          <w:sz w:val="24"/>
          <w:szCs w:val="24"/>
          <w:rtl/>
        </w:rPr>
        <w:t xml:space="preserve"> </w:t>
      </w:r>
      <w:r w:rsidR="00601C16" w:rsidRPr="00691418">
        <w:rPr>
          <w:rFonts w:hint="cs"/>
          <w:sz w:val="28"/>
          <w:szCs w:val="28"/>
          <w:rtl/>
        </w:rPr>
        <w:t>مالينوفسكي لم يتعامل مع التغير في إفريقيا لأنه تعامل مع الواقع في حالة استقرار.</w:t>
      </w:r>
      <w:r w:rsidR="00601C16">
        <w:rPr>
          <w:rFonts w:hint="cs"/>
          <w:sz w:val="32"/>
          <w:szCs w:val="32"/>
          <w:rtl/>
        </w:rPr>
        <w:t xml:space="preserve">                                                                 </w:t>
      </w:r>
      <w:r w:rsidR="00691418">
        <w:rPr>
          <w:rFonts w:hint="cs"/>
          <w:sz w:val="32"/>
          <w:szCs w:val="32"/>
          <w:rtl/>
        </w:rPr>
        <w:t xml:space="preserve">               </w:t>
      </w:r>
      <w:r w:rsidR="00601C16">
        <w:rPr>
          <w:rFonts w:hint="cs"/>
          <w:sz w:val="32"/>
          <w:szCs w:val="32"/>
          <w:rtl/>
        </w:rPr>
        <w:t xml:space="preserve">     </w:t>
      </w:r>
      <w:r w:rsidR="00601C16" w:rsidRPr="00601C16">
        <w:rPr>
          <w:rFonts w:hint="cs"/>
          <w:color w:val="FF0000"/>
          <w:sz w:val="32"/>
          <w:szCs w:val="32"/>
          <w:rtl/>
        </w:rPr>
        <w:t xml:space="preserve">المادية الثقافية عند مالينوفسكي: </w:t>
      </w:r>
      <w:r w:rsidR="00601C16" w:rsidRPr="00691418">
        <w:rPr>
          <w:rFonts w:hint="cs"/>
          <w:sz w:val="28"/>
          <w:szCs w:val="28"/>
          <w:rtl/>
        </w:rPr>
        <w:t>عندما نحلل دراسة</w:t>
      </w:r>
      <w:r w:rsidR="00601C16">
        <w:rPr>
          <w:rFonts w:hint="cs"/>
          <w:sz w:val="32"/>
          <w:szCs w:val="32"/>
          <w:rtl/>
        </w:rPr>
        <w:t xml:space="preserve"> </w:t>
      </w:r>
      <w:r w:rsidR="00601C16" w:rsidRPr="00691418">
        <w:rPr>
          <w:rFonts w:hint="cs"/>
          <w:sz w:val="28"/>
          <w:szCs w:val="28"/>
          <w:rtl/>
        </w:rPr>
        <w:t>مالينوفسكي</w:t>
      </w:r>
      <w:r w:rsidR="00601C16">
        <w:rPr>
          <w:rFonts w:hint="cs"/>
          <w:sz w:val="32"/>
          <w:szCs w:val="32"/>
          <w:rtl/>
        </w:rPr>
        <w:t xml:space="preserve"> </w:t>
      </w:r>
      <w:r w:rsidR="00601C16" w:rsidRPr="00691418">
        <w:rPr>
          <w:rFonts w:hint="cs"/>
          <w:sz w:val="28"/>
          <w:szCs w:val="28"/>
          <w:rtl/>
        </w:rPr>
        <w:t>للعوامل التقنية الاقتصادية من زاوية الاختلاف بين التوجه الثّقافي المثالي و التّوجه المادي</w:t>
      </w:r>
      <w:r w:rsidR="00F562BE">
        <w:rPr>
          <w:rFonts w:hint="cs"/>
          <w:sz w:val="28"/>
          <w:szCs w:val="28"/>
          <w:rtl/>
        </w:rPr>
        <w:t>،</w:t>
      </w:r>
      <w:r w:rsidR="00601C16" w:rsidRPr="00691418">
        <w:rPr>
          <w:rFonts w:hint="cs"/>
          <w:sz w:val="28"/>
          <w:szCs w:val="28"/>
          <w:rtl/>
        </w:rPr>
        <w:t xml:space="preserve"> نجد أنها أسهمت في تقليص فرص الخيارات العلمية الإيكولوجية و الاقتصادية في مجالات البحث الأثنروبولوجي</w:t>
      </w:r>
      <w:r w:rsidR="00F562BE">
        <w:rPr>
          <w:rFonts w:hint="cs"/>
          <w:sz w:val="28"/>
          <w:szCs w:val="28"/>
          <w:rtl/>
        </w:rPr>
        <w:t>،</w:t>
      </w:r>
      <w:r w:rsidR="00601C16" w:rsidRPr="00691418">
        <w:rPr>
          <w:rFonts w:hint="cs"/>
          <w:sz w:val="28"/>
          <w:szCs w:val="28"/>
          <w:rtl/>
        </w:rPr>
        <w:t xml:space="preserve"> لأن</w:t>
      </w:r>
      <w:r w:rsidR="00601C16" w:rsidRPr="00691418">
        <w:rPr>
          <w:rFonts w:hint="cs"/>
          <w:sz w:val="24"/>
          <w:szCs w:val="24"/>
          <w:rtl/>
        </w:rPr>
        <w:t xml:space="preserve"> </w:t>
      </w:r>
      <w:r w:rsidR="00601C16" w:rsidRPr="00691418">
        <w:rPr>
          <w:rFonts w:hint="cs"/>
          <w:sz w:val="28"/>
          <w:szCs w:val="28"/>
          <w:rtl/>
        </w:rPr>
        <w:t>بحوث</w:t>
      </w:r>
      <w:r w:rsidR="00601C16" w:rsidRPr="00691418">
        <w:rPr>
          <w:rFonts w:hint="cs"/>
          <w:sz w:val="24"/>
          <w:szCs w:val="24"/>
          <w:rtl/>
        </w:rPr>
        <w:t xml:space="preserve"> </w:t>
      </w:r>
      <w:r w:rsidR="00601C16" w:rsidRPr="00691418">
        <w:rPr>
          <w:rFonts w:hint="cs"/>
          <w:sz w:val="28"/>
          <w:szCs w:val="28"/>
          <w:rtl/>
        </w:rPr>
        <w:t>مالينوفسكي كانت تتجه نحو حاجة التغذية و حاجة الإنجاب كما وضعها في كر</w:t>
      </w:r>
      <w:r w:rsidR="00691418" w:rsidRPr="00691418">
        <w:rPr>
          <w:rFonts w:hint="cs"/>
          <w:sz w:val="28"/>
          <w:szCs w:val="28"/>
          <w:rtl/>
        </w:rPr>
        <w:t>يسمته.</w:t>
      </w:r>
      <w:r w:rsidR="00691418">
        <w:rPr>
          <w:rFonts w:hint="cs"/>
          <w:sz w:val="28"/>
          <w:szCs w:val="28"/>
          <w:rtl/>
        </w:rPr>
        <w:t xml:space="preserve">                                   </w:t>
      </w:r>
      <w:r w:rsidR="00691418" w:rsidRPr="00691418">
        <w:rPr>
          <w:rFonts w:hint="cs"/>
          <w:sz w:val="28"/>
          <w:szCs w:val="28"/>
          <w:rtl/>
        </w:rPr>
        <w:t>و</w:t>
      </w:r>
      <w:r w:rsidR="00691418">
        <w:rPr>
          <w:rFonts w:hint="cs"/>
          <w:sz w:val="28"/>
          <w:szCs w:val="28"/>
          <w:rtl/>
        </w:rPr>
        <w:t xml:space="preserve"> امتنع </w:t>
      </w:r>
      <w:r w:rsidR="00691418" w:rsidRPr="00691418">
        <w:rPr>
          <w:rFonts w:hint="cs"/>
          <w:sz w:val="28"/>
          <w:szCs w:val="28"/>
          <w:rtl/>
        </w:rPr>
        <w:t>مالينوفسكي</w:t>
      </w:r>
      <w:r w:rsidR="00691418">
        <w:rPr>
          <w:rFonts w:hint="cs"/>
          <w:sz w:val="28"/>
          <w:szCs w:val="28"/>
          <w:rtl/>
        </w:rPr>
        <w:t xml:space="preserve"> عمدا عن القيام بدراسة اقتصادية ج</w:t>
      </w:r>
      <w:r w:rsidR="00F562BE">
        <w:rPr>
          <w:rFonts w:hint="cs"/>
          <w:sz w:val="28"/>
          <w:szCs w:val="28"/>
          <w:rtl/>
        </w:rPr>
        <w:t>ا</w:t>
      </w:r>
      <w:r w:rsidR="00691418">
        <w:rPr>
          <w:rFonts w:hint="cs"/>
          <w:sz w:val="28"/>
          <w:szCs w:val="28"/>
          <w:rtl/>
        </w:rPr>
        <w:t xml:space="preserve">دة للنّظام الإنتاجي و التوزيعي لجز ر تروبانياند لأن توجهه الإثنوغرافي كان مناقضا لهذا الخيار.                                                           لأن مالينوفسكي كان يدفع بنا نحوه الطرف النّفسي الرّمزي الذّاتي أكثر من فسح المجال للسّياق السّوسيولوجي من التّعبير عن التّغير الاجتماعي في مجتمع الكولا.                                     </w:t>
      </w:r>
      <w:r w:rsidR="00691418" w:rsidRPr="00601C16">
        <w:rPr>
          <w:rFonts w:hint="cs"/>
          <w:color w:val="FF0000"/>
          <w:sz w:val="32"/>
          <w:szCs w:val="32"/>
          <w:rtl/>
        </w:rPr>
        <w:t>مالينوفسكي</w:t>
      </w:r>
      <w:r w:rsidR="00691418">
        <w:rPr>
          <w:rFonts w:hint="cs"/>
          <w:color w:val="FF0000"/>
          <w:sz w:val="32"/>
          <w:szCs w:val="32"/>
          <w:rtl/>
        </w:rPr>
        <w:t xml:space="preserve"> و البحث التّاريخي الثّقافي: </w:t>
      </w:r>
      <w:r w:rsidR="00691418" w:rsidRPr="00691418">
        <w:rPr>
          <w:rFonts w:hint="cs"/>
          <w:color w:val="000000" w:themeColor="text1"/>
          <w:sz w:val="28"/>
          <w:szCs w:val="28"/>
          <w:rtl/>
        </w:rPr>
        <w:t xml:space="preserve">يرى </w:t>
      </w:r>
      <w:r w:rsidR="00691418" w:rsidRPr="00691418">
        <w:rPr>
          <w:rFonts w:hint="cs"/>
          <w:sz w:val="28"/>
          <w:szCs w:val="28"/>
          <w:rtl/>
        </w:rPr>
        <w:t>مالينوفسكي</w:t>
      </w:r>
      <w:r w:rsidR="00691418">
        <w:rPr>
          <w:rFonts w:hint="cs"/>
          <w:sz w:val="28"/>
          <w:szCs w:val="28"/>
          <w:rtl/>
        </w:rPr>
        <w:t xml:space="preserve"> أنه من الضروري تعريف المؤسسات الاجتماعية من خلال وظائفها و تحديد مواقعها في مجم</w:t>
      </w:r>
      <w:r w:rsidR="008D3E88">
        <w:rPr>
          <w:rFonts w:hint="cs"/>
          <w:sz w:val="28"/>
          <w:szCs w:val="28"/>
          <w:rtl/>
        </w:rPr>
        <w:t>ل</w:t>
      </w:r>
      <w:r w:rsidR="00691418">
        <w:rPr>
          <w:rFonts w:hint="cs"/>
          <w:sz w:val="28"/>
          <w:szCs w:val="28"/>
          <w:rtl/>
        </w:rPr>
        <w:t xml:space="preserve"> التّنظيم الاجتماعي للمجتمع و يمكن تقسيم أعمال </w:t>
      </w:r>
      <w:r w:rsidR="00691418" w:rsidRPr="00691418">
        <w:rPr>
          <w:rFonts w:hint="cs"/>
          <w:sz w:val="28"/>
          <w:szCs w:val="28"/>
          <w:rtl/>
        </w:rPr>
        <w:t>مالينوفسكي</w:t>
      </w:r>
      <w:r w:rsidR="00691418">
        <w:rPr>
          <w:rFonts w:hint="cs"/>
          <w:sz w:val="28"/>
          <w:szCs w:val="28"/>
          <w:rtl/>
        </w:rPr>
        <w:t xml:space="preserve"> كالأتي:                                                                                      1/ الجنس </w:t>
      </w:r>
      <w:r w:rsidR="008D3E88">
        <w:rPr>
          <w:rFonts w:hint="cs"/>
          <w:sz w:val="28"/>
          <w:szCs w:val="28"/>
          <w:rtl/>
        </w:rPr>
        <w:t xml:space="preserve">و الأسرة و الفرد: ينطلق من موقف تأيديي للعالم  [إدوارد وسترمارك] الذي يؤكد عالمية الأسرة النّواة و شموليتها ركّز </w:t>
      </w:r>
      <w:r w:rsidR="008D3E88" w:rsidRPr="00691418">
        <w:rPr>
          <w:rFonts w:hint="cs"/>
          <w:sz w:val="28"/>
          <w:szCs w:val="28"/>
          <w:rtl/>
        </w:rPr>
        <w:t>مالينوفسكي</w:t>
      </w:r>
      <w:r w:rsidR="008D3E88">
        <w:rPr>
          <w:rFonts w:hint="cs"/>
          <w:sz w:val="28"/>
          <w:szCs w:val="28"/>
          <w:rtl/>
        </w:rPr>
        <w:t xml:space="preserve"> فيه على الأسرة قبل أن ينتقل إلى دراسة موضوع التّغيير و الاتصال الثّقافي</w:t>
      </w:r>
      <w:r w:rsidR="00F562BE">
        <w:rPr>
          <w:rFonts w:hint="cs"/>
          <w:sz w:val="28"/>
          <w:szCs w:val="28"/>
          <w:rtl/>
        </w:rPr>
        <w:t>،</w:t>
      </w:r>
      <w:r w:rsidR="008D3E88">
        <w:rPr>
          <w:rFonts w:hint="cs"/>
          <w:sz w:val="28"/>
          <w:szCs w:val="28"/>
          <w:rtl/>
        </w:rPr>
        <w:t xml:space="preserve"> و بدأ بتقديم نقد للنزعة الفرويدية عندما رأى بأن الأبناء في جزر </w:t>
      </w:r>
      <w:r w:rsidR="00F562BE" w:rsidRPr="00601C16">
        <w:rPr>
          <w:rFonts w:hint="cs"/>
          <w:sz w:val="28"/>
          <w:szCs w:val="28"/>
          <w:rtl/>
        </w:rPr>
        <w:t>التروبرياند</w:t>
      </w:r>
      <w:r w:rsidR="00F562BE">
        <w:rPr>
          <w:rFonts w:hint="cs"/>
          <w:sz w:val="28"/>
          <w:szCs w:val="28"/>
          <w:rtl/>
        </w:rPr>
        <w:t xml:space="preserve"> </w:t>
      </w:r>
      <w:r w:rsidR="008D3E88">
        <w:rPr>
          <w:rFonts w:hint="cs"/>
          <w:sz w:val="28"/>
          <w:szCs w:val="28"/>
          <w:rtl/>
        </w:rPr>
        <w:t>لهم نزوع نحو الأخوال و ليس نحو الأب أو أقاربه</w:t>
      </w:r>
      <w:r w:rsidR="00F562BE">
        <w:rPr>
          <w:rFonts w:hint="cs"/>
          <w:sz w:val="28"/>
          <w:szCs w:val="28"/>
          <w:rtl/>
        </w:rPr>
        <w:t>،</w:t>
      </w:r>
      <w:r w:rsidR="008D3E88">
        <w:rPr>
          <w:rFonts w:hint="cs"/>
          <w:sz w:val="28"/>
          <w:szCs w:val="28"/>
          <w:rtl/>
        </w:rPr>
        <w:t xml:space="preserve"> و هذا يعني زوال فكرة قوة سيطرة الأب على الأسرة.(تناول هذا الموضوع في مقاله "الحياة الجنسية للمجتمعات البدائية.")                                                 و التّرسيمة النّظرية ل</w:t>
      </w:r>
      <w:r w:rsidR="008D3E88" w:rsidRPr="00691418">
        <w:rPr>
          <w:rFonts w:hint="cs"/>
          <w:sz w:val="28"/>
          <w:szCs w:val="28"/>
          <w:rtl/>
        </w:rPr>
        <w:t>مالينوفسكي</w:t>
      </w:r>
      <w:r w:rsidR="008D3E88">
        <w:rPr>
          <w:rFonts w:hint="cs"/>
          <w:sz w:val="28"/>
          <w:szCs w:val="28"/>
          <w:rtl/>
        </w:rPr>
        <w:t xml:space="preserve"> تقوم على أساس تحديد سبعة حاجات بيولوجية نفسية، و التي يقوم النّظام الاجتماعي عادة بإرضائها.</w:t>
      </w:r>
    </w:p>
    <w:tbl>
      <w:tblPr>
        <w:tblStyle w:val="Grilledutableau"/>
        <w:tblW w:w="0" w:type="auto"/>
        <w:tblInd w:w="1809" w:type="dxa"/>
        <w:tblLook w:val="04A0"/>
      </w:tblPr>
      <w:tblGrid>
        <w:gridCol w:w="2835"/>
        <w:gridCol w:w="2552"/>
        <w:gridCol w:w="2016"/>
      </w:tblGrid>
      <w:tr w:rsidR="008D3E88" w:rsidTr="00D045DA">
        <w:tc>
          <w:tcPr>
            <w:tcW w:w="2835" w:type="dxa"/>
          </w:tcPr>
          <w:p w:rsidR="008D3E88" w:rsidRDefault="00D045DA" w:rsidP="00D045DA">
            <w:pPr>
              <w:tabs>
                <w:tab w:val="left" w:pos="8115"/>
              </w:tabs>
              <w:bidi/>
              <w:rPr>
                <w:sz w:val="28"/>
                <w:szCs w:val="28"/>
              </w:rPr>
            </w:pPr>
            <w:r>
              <w:rPr>
                <w:rFonts w:hint="cs"/>
                <w:sz w:val="28"/>
                <w:szCs w:val="28"/>
                <w:rtl/>
              </w:rPr>
              <w:t xml:space="preserve">الحاجات النّفعية </w:t>
            </w:r>
          </w:p>
        </w:tc>
        <w:tc>
          <w:tcPr>
            <w:tcW w:w="2552" w:type="dxa"/>
          </w:tcPr>
          <w:p w:rsidR="008D3E88" w:rsidRDefault="00F562BE" w:rsidP="00D045DA">
            <w:pPr>
              <w:tabs>
                <w:tab w:val="left" w:pos="8115"/>
              </w:tabs>
              <w:bidi/>
              <w:rPr>
                <w:sz w:val="28"/>
                <w:szCs w:val="28"/>
              </w:rPr>
            </w:pPr>
            <w:r>
              <w:rPr>
                <w:rFonts w:hint="cs"/>
                <w:sz w:val="28"/>
                <w:szCs w:val="28"/>
                <w:rtl/>
              </w:rPr>
              <w:t>الاستجابات</w:t>
            </w:r>
            <w:r w:rsidR="00D045DA">
              <w:rPr>
                <w:rFonts w:hint="cs"/>
                <w:sz w:val="28"/>
                <w:szCs w:val="28"/>
                <w:rtl/>
              </w:rPr>
              <w:t xml:space="preserve"> المباشرة </w:t>
            </w:r>
          </w:p>
        </w:tc>
        <w:tc>
          <w:tcPr>
            <w:tcW w:w="2016" w:type="dxa"/>
          </w:tcPr>
          <w:p w:rsidR="008D3E88" w:rsidRDefault="008D3E88" w:rsidP="008D3E88">
            <w:pPr>
              <w:tabs>
                <w:tab w:val="left" w:pos="8115"/>
              </w:tabs>
              <w:bidi/>
              <w:rPr>
                <w:sz w:val="28"/>
                <w:szCs w:val="28"/>
              </w:rPr>
            </w:pPr>
            <w:r>
              <w:rPr>
                <w:rFonts w:hint="cs"/>
                <w:sz w:val="28"/>
                <w:szCs w:val="28"/>
                <w:rtl/>
              </w:rPr>
              <w:t>الحاجات الرّئيسية</w:t>
            </w:r>
          </w:p>
        </w:tc>
      </w:tr>
      <w:tr w:rsidR="008D3E88" w:rsidTr="00D045DA">
        <w:tc>
          <w:tcPr>
            <w:tcW w:w="2835" w:type="dxa"/>
          </w:tcPr>
          <w:p w:rsidR="008D3E88" w:rsidRDefault="00D045DA" w:rsidP="00D045DA">
            <w:pPr>
              <w:tabs>
                <w:tab w:val="left" w:pos="8115"/>
              </w:tabs>
              <w:bidi/>
              <w:rPr>
                <w:rFonts w:hint="cs"/>
                <w:sz w:val="28"/>
                <w:szCs w:val="28"/>
                <w:rtl/>
              </w:rPr>
            </w:pPr>
            <w:r>
              <w:rPr>
                <w:rFonts w:hint="cs"/>
                <w:sz w:val="28"/>
                <w:szCs w:val="28"/>
                <w:rtl/>
              </w:rPr>
              <w:t>تحديد الأداة الثقافية</w:t>
            </w:r>
          </w:p>
          <w:p w:rsidR="00D045DA" w:rsidRDefault="00D045DA" w:rsidP="00D045DA">
            <w:pPr>
              <w:tabs>
                <w:tab w:val="left" w:pos="8115"/>
              </w:tabs>
              <w:bidi/>
              <w:rPr>
                <w:rFonts w:hint="cs"/>
                <w:sz w:val="28"/>
                <w:szCs w:val="28"/>
                <w:rtl/>
              </w:rPr>
            </w:pPr>
          </w:p>
          <w:p w:rsidR="00D045DA" w:rsidRDefault="00D045DA" w:rsidP="00D045DA">
            <w:pPr>
              <w:tabs>
                <w:tab w:val="left" w:pos="8115"/>
              </w:tabs>
              <w:bidi/>
              <w:rPr>
                <w:rFonts w:hint="cs"/>
                <w:sz w:val="28"/>
                <w:szCs w:val="28"/>
                <w:rtl/>
              </w:rPr>
            </w:pPr>
            <w:r>
              <w:rPr>
                <w:rFonts w:hint="cs"/>
                <w:sz w:val="28"/>
                <w:szCs w:val="28"/>
                <w:rtl/>
              </w:rPr>
              <w:t>مواثيق و سنن السّلوك</w:t>
            </w:r>
          </w:p>
          <w:p w:rsidR="00D045DA" w:rsidRDefault="00D045DA" w:rsidP="00D045DA">
            <w:pPr>
              <w:tabs>
                <w:tab w:val="left" w:pos="8115"/>
              </w:tabs>
              <w:bidi/>
              <w:rPr>
                <w:rFonts w:hint="cs"/>
                <w:sz w:val="28"/>
                <w:szCs w:val="28"/>
                <w:rtl/>
              </w:rPr>
            </w:pPr>
          </w:p>
          <w:p w:rsidR="00D045DA" w:rsidRDefault="00D045DA" w:rsidP="00D045DA">
            <w:pPr>
              <w:tabs>
                <w:tab w:val="left" w:pos="8115"/>
              </w:tabs>
              <w:bidi/>
              <w:rPr>
                <w:rFonts w:hint="cs"/>
                <w:sz w:val="28"/>
                <w:szCs w:val="28"/>
                <w:rtl/>
              </w:rPr>
            </w:pPr>
            <w:r>
              <w:rPr>
                <w:rFonts w:hint="cs"/>
                <w:sz w:val="28"/>
                <w:szCs w:val="28"/>
                <w:rtl/>
              </w:rPr>
              <w:t>تدعيم و تجديد السّكان</w:t>
            </w:r>
          </w:p>
          <w:p w:rsidR="00D045DA" w:rsidRDefault="00D045DA" w:rsidP="00D045DA">
            <w:pPr>
              <w:tabs>
                <w:tab w:val="left" w:pos="8115"/>
              </w:tabs>
              <w:bidi/>
              <w:rPr>
                <w:rFonts w:hint="cs"/>
                <w:sz w:val="28"/>
                <w:szCs w:val="28"/>
                <w:rtl/>
              </w:rPr>
            </w:pPr>
          </w:p>
          <w:p w:rsidR="00D045DA" w:rsidRDefault="00D045DA" w:rsidP="00D045DA">
            <w:pPr>
              <w:tabs>
                <w:tab w:val="left" w:pos="8115"/>
              </w:tabs>
              <w:bidi/>
              <w:rPr>
                <w:sz w:val="28"/>
                <w:szCs w:val="28"/>
              </w:rPr>
            </w:pPr>
            <w:r>
              <w:rPr>
                <w:rFonts w:hint="cs"/>
                <w:sz w:val="28"/>
                <w:szCs w:val="28"/>
                <w:rtl/>
              </w:rPr>
              <w:t>نظام المنافسة و القوة</w:t>
            </w:r>
          </w:p>
        </w:tc>
        <w:tc>
          <w:tcPr>
            <w:tcW w:w="2552" w:type="dxa"/>
          </w:tcPr>
          <w:p w:rsidR="008D3E88" w:rsidRDefault="00D045DA" w:rsidP="00D045DA">
            <w:pPr>
              <w:tabs>
                <w:tab w:val="left" w:pos="8115"/>
              </w:tabs>
              <w:bidi/>
              <w:rPr>
                <w:rFonts w:hint="cs"/>
                <w:sz w:val="28"/>
                <w:szCs w:val="28"/>
                <w:rtl/>
              </w:rPr>
            </w:pPr>
            <w:r>
              <w:rPr>
                <w:rFonts w:hint="cs"/>
                <w:sz w:val="28"/>
                <w:szCs w:val="28"/>
                <w:rtl/>
              </w:rPr>
              <w:t>التّموين</w:t>
            </w:r>
          </w:p>
          <w:p w:rsidR="00D045DA" w:rsidRDefault="00D045DA" w:rsidP="00D045DA">
            <w:pPr>
              <w:tabs>
                <w:tab w:val="left" w:pos="8115"/>
              </w:tabs>
              <w:bidi/>
              <w:rPr>
                <w:rFonts w:hint="cs"/>
                <w:sz w:val="28"/>
                <w:szCs w:val="28"/>
                <w:rtl/>
              </w:rPr>
            </w:pPr>
            <w:r>
              <w:rPr>
                <w:rFonts w:hint="cs"/>
                <w:sz w:val="28"/>
                <w:szCs w:val="28"/>
                <w:rtl/>
              </w:rPr>
              <w:t>الزّواج و الأسرة</w:t>
            </w:r>
          </w:p>
          <w:p w:rsidR="00D045DA" w:rsidRDefault="00D045DA" w:rsidP="00D045DA">
            <w:pPr>
              <w:tabs>
                <w:tab w:val="left" w:pos="8115"/>
              </w:tabs>
              <w:bidi/>
              <w:rPr>
                <w:rFonts w:hint="cs"/>
                <w:sz w:val="28"/>
                <w:szCs w:val="28"/>
                <w:rtl/>
              </w:rPr>
            </w:pPr>
            <w:r>
              <w:rPr>
                <w:rFonts w:hint="cs"/>
                <w:sz w:val="28"/>
                <w:szCs w:val="28"/>
                <w:rtl/>
              </w:rPr>
              <w:t>المسكن و الملبس</w:t>
            </w:r>
          </w:p>
          <w:p w:rsidR="00D045DA" w:rsidRDefault="00D045DA" w:rsidP="00D045DA">
            <w:pPr>
              <w:tabs>
                <w:tab w:val="left" w:pos="8115"/>
              </w:tabs>
              <w:bidi/>
              <w:rPr>
                <w:rFonts w:hint="cs"/>
                <w:sz w:val="28"/>
                <w:szCs w:val="28"/>
                <w:rtl/>
              </w:rPr>
            </w:pPr>
            <w:r>
              <w:rPr>
                <w:rFonts w:hint="cs"/>
                <w:sz w:val="28"/>
                <w:szCs w:val="28"/>
                <w:rtl/>
              </w:rPr>
              <w:t xml:space="preserve">الحماية و الدّفاع                            نظام اللّعب و </w:t>
            </w:r>
            <w:r w:rsidR="00F562BE">
              <w:rPr>
                <w:rFonts w:hint="cs"/>
                <w:sz w:val="28"/>
                <w:szCs w:val="28"/>
                <w:rtl/>
              </w:rPr>
              <w:t>الاستراحة</w:t>
            </w:r>
          </w:p>
          <w:p w:rsidR="00D045DA" w:rsidRDefault="00D045DA" w:rsidP="00D045DA">
            <w:pPr>
              <w:tabs>
                <w:tab w:val="left" w:pos="8115"/>
              </w:tabs>
              <w:bidi/>
              <w:rPr>
                <w:rFonts w:hint="cs"/>
                <w:sz w:val="28"/>
                <w:szCs w:val="28"/>
                <w:rtl/>
              </w:rPr>
            </w:pPr>
            <w:r>
              <w:rPr>
                <w:rFonts w:hint="cs"/>
                <w:sz w:val="28"/>
                <w:szCs w:val="28"/>
                <w:rtl/>
              </w:rPr>
              <w:t>الأنشطة و الاتصال</w:t>
            </w:r>
          </w:p>
          <w:p w:rsidR="00D045DA" w:rsidRDefault="00D045DA" w:rsidP="00D045DA">
            <w:pPr>
              <w:tabs>
                <w:tab w:val="left" w:pos="8115"/>
              </w:tabs>
              <w:bidi/>
              <w:rPr>
                <w:sz w:val="28"/>
                <w:szCs w:val="28"/>
              </w:rPr>
            </w:pPr>
            <w:r>
              <w:rPr>
                <w:rFonts w:hint="cs"/>
                <w:sz w:val="28"/>
                <w:szCs w:val="28"/>
                <w:rtl/>
              </w:rPr>
              <w:t xml:space="preserve">التّدريب و التأهيل </w:t>
            </w:r>
          </w:p>
        </w:tc>
        <w:tc>
          <w:tcPr>
            <w:tcW w:w="2016" w:type="dxa"/>
          </w:tcPr>
          <w:p w:rsidR="008D3E88" w:rsidRPr="00D045DA" w:rsidRDefault="00D045DA" w:rsidP="008D3E88">
            <w:pPr>
              <w:tabs>
                <w:tab w:val="left" w:pos="8115"/>
              </w:tabs>
              <w:jc w:val="right"/>
              <w:rPr>
                <w:sz w:val="28"/>
                <w:szCs w:val="28"/>
                <w:lang w:val="en-US"/>
              </w:rPr>
            </w:pPr>
            <w:r w:rsidRPr="00D045DA">
              <w:rPr>
                <w:rFonts w:hint="cs"/>
                <w:sz w:val="24"/>
                <w:szCs w:val="24"/>
                <w:rtl/>
              </w:rPr>
              <w:t>1/</w:t>
            </w:r>
            <w:r w:rsidR="008D3E88">
              <w:rPr>
                <w:rFonts w:hint="cs"/>
                <w:sz w:val="28"/>
                <w:szCs w:val="28"/>
                <w:rtl/>
              </w:rPr>
              <w:t>التّغذية</w:t>
            </w:r>
          </w:p>
          <w:p w:rsidR="008D3E88" w:rsidRDefault="00D045DA" w:rsidP="008D3E88">
            <w:pPr>
              <w:tabs>
                <w:tab w:val="left" w:pos="8115"/>
              </w:tabs>
              <w:jc w:val="right"/>
              <w:rPr>
                <w:rFonts w:hint="cs"/>
                <w:sz w:val="28"/>
                <w:szCs w:val="28"/>
                <w:rtl/>
              </w:rPr>
            </w:pPr>
            <w:r w:rsidRPr="00D045DA">
              <w:rPr>
                <w:rFonts w:hint="cs"/>
                <w:sz w:val="24"/>
                <w:szCs w:val="24"/>
                <w:rtl/>
              </w:rPr>
              <w:t>2/</w:t>
            </w:r>
            <w:r w:rsidR="008D3E88">
              <w:rPr>
                <w:rFonts w:hint="cs"/>
                <w:sz w:val="28"/>
                <w:szCs w:val="28"/>
                <w:rtl/>
              </w:rPr>
              <w:t>الإنجاب</w:t>
            </w:r>
          </w:p>
          <w:p w:rsidR="008D3E88" w:rsidRDefault="00D045DA" w:rsidP="00D045DA">
            <w:pPr>
              <w:tabs>
                <w:tab w:val="left" w:pos="8115"/>
              </w:tabs>
              <w:jc w:val="right"/>
              <w:rPr>
                <w:rFonts w:hint="cs"/>
                <w:sz w:val="28"/>
                <w:szCs w:val="28"/>
                <w:rtl/>
              </w:rPr>
            </w:pPr>
            <w:r w:rsidRPr="00D045DA">
              <w:rPr>
                <w:rFonts w:hint="cs"/>
                <w:sz w:val="24"/>
                <w:szCs w:val="24"/>
                <w:rtl/>
              </w:rPr>
              <w:t>3/</w:t>
            </w:r>
            <w:r>
              <w:rPr>
                <w:rFonts w:hint="cs"/>
                <w:sz w:val="28"/>
                <w:szCs w:val="28"/>
                <w:rtl/>
              </w:rPr>
              <w:t>راحة البدن</w:t>
            </w:r>
          </w:p>
          <w:p w:rsidR="00D045DA" w:rsidRDefault="00D045DA" w:rsidP="008D3E88">
            <w:pPr>
              <w:tabs>
                <w:tab w:val="left" w:pos="8115"/>
              </w:tabs>
              <w:jc w:val="right"/>
              <w:rPr>
                <w:rFonts w:hint="cs"/>
                <w:sz w:val="28"/>
                <w:szCs w:val="28"/>
                <w:rtl/>
              </w:rPr>
            </w:pPr>
            <w:r w:rsidRPr="00D045DA">
              <w:rPr>
                <w:rFonts w:hint="cs"/>
                <w:sz w:val="24"/>
                <w:szCs w:val="24"/>
                <w:rtl/>
              </w:rPr>
              <w:t>4/</w:t>
            </w:r>
            <w:r>
              <w:rPr>
                <w:rFonts w:hint="cs"/>
                <w:sz w:val="28"/>
                <w:szCs w:val="28"/>
                <w:rtl/>
              </w:rPr>
              <w:t xml:space="preserve">الأمن </w:t>
            </w:r>
          </w:p>
          <w:p w:rsidR="00D045DA" w:rsidRDefault="00D045DA" w:rsidP="008D3E88">
            <w:pPr>
              <w:tabs>
                <w:tab w:val="left" w:pos="8115"/>
              </w:tabs>
              <w:jc w:val="right"/>
              <w:rPr>
                <w:rFonts w:hint="cs"/>
                <w:sz w:val="28"/>
                <w:szCs w:val="28"/>
                <w:rtl/>
              </w:rPr>
            </w:pPr>
            <w:r w:rsidRPr="00D045DA">
              <w:rPr>
                <w:rFonts w:hint="cs"/>
                <w:sz w:val="24"/>
                <w:szCs w:val="24"/>
                <w:rtl/>
              </w:rPr>
              <w:t>5/</w:t>
            </w:r>
            <w:r w:rsidR="00F562BE">
              <w:rPr>
                <w:rFonts w:hint="cs"/>
                <w:sz w:val="28"/>
                <w:szCs w:val="28"/>
                <w:rtl/>
              </w:rPr>
              <w:t>الاسترخاء</w:t>
            </w:r>
          </w:p>
          <w:p w:rsidR="00D045DA" w:rsidRDefault="00D045DA" w:rsidP="00D045DA">
            <w:pPr>
              <w:tabs>
                <w:tab w:val="left" w:pos="8115"/>
              </w:tabs>
              <w:jc w:val="right"/>
              <w:rPr>
                <w:rFonts w:hint="cs"/>
                <w:sz w:val="28"/>
                <w:szCs w:val="28"/>
                <w:rtl/>
              </w:rPr>
            </w:pPr>
            <w:r w:rsidRPr="00D045DA">
              <w:rPr>
                <w:rFonts w:hint="cs"/>
                <w:sz w:val="24"/>
                <w:szCs w:val="24"/>
                <w:rtl/>
              </w:rPr>
              <w:t>6/</w:t>
            </w:r>
            <w:r>
              <w:rPr>
                <w:rFonts w:hint="cs"/>
                <w:sz w:val="28"/>
                <w:szCs w:val="28"/>
                <w:rtl/>
              </w:rPr>
              <w:t xml:space="preserve">الحركة </w:t>
            </w:r>
          </w:p>
          <w:p w:rsidR="00D045DA" w:rsidRDefault="00D045DA" w:rsidP="008D3E88">
            <w:pPr>
              <w:tabs>
                <w:tab w:val="left" w:pos="8115"/>
              </w:tabs>
              <w:jc w:val="right"/>
              <w:rPr>
                <w:sz w:val="28"/>
                <w:szCs w:val="28"/>
              </w:rPr>
            </w:pPr>
            <w:r w:rsidRPr="00D045DA">
              <w:rPr>
                <w:rFonts w:hint="cs"/>
                <w:sz w:val="24"/>
                <w:szCs w:val="24"/>
                <w:rtl/>
              </w:rPr>
              <w:t>7/</w:t>
            </w:r>
            <w:r>
              <w:rPr>
                <w:rFonts w:hint="cs"/>
                <w:sz w:val="28"/>
                <w:szCs w:val="28"/>
                <w:rtl/>
              </w:rPr>
              <w:t>النمو</w:t>
            </w:r>
          </w:p>
        </w:tc>
      </w:tr>
    </w:tbl>
    <w:p w:rsidR="009D5332" w:rsidRDefault="009D5332" w:rsidP="00D045DA">
      <w:pPr>
        <w:tabs>
          <w:tab w:val="left" w:pos="8115"/>
        </w:tabs>
        <w:bidi/>
        <w:rPr>
          <w:rFonts w:hint="cs"/>
          <w:sz w:val="28"/>
          <w:szCs w:val="28"/>
          <w:rtl/>
        </w:rPr>
      </w:pPr>
    </w:p>
    <w:p w:rsidR="00D045DA" w:rsidRPr="008D3E88" w:rsidRDefault="00D045DA" w:rsidP="00F562BE">
      <w:pPr>
        <w:tabs>
          <w:tab w:val="left" w:pos="8115"/>
        </w:tabs>
        <w:bidi/>
        <w:rPr>
          <w:sz w:val="28"/>
          <w:szCs w:val="28"/>
          <w:rtl/>
        </w:rPr>
      </w:pPr>
      <w:r w:rsidRPr="00904544">
        <w:rPr>
          <w:rFonts w:hint="cs"/>
          <w:color w:val="FF0000"/>
          <w:sz w:val="28"/>
          <w:szCs w:val="28"/>
          <w:rtl/>
        </w:rPr>
        <w:t>نقد الوظيفية عند مالينوفسكي</w:t>
      </w:r>
      <w:r w:rsidR="00904544" w:rsidRPr="00904544">
        <w:rPr>
          <w:rFonts w:hint="cs"/>
          <w:color w:val="FF0000"/>
          <w:sz w:val="28"/>
          <w:szCs w:val="28"/>
          <w:rtl/>
        </w:rPr>
        <w:t>:</w:t>
      </w:r>
      <w:r w:rsidR="00904544">
        <w:rPr>
          <w:rFonts w:hint="cs"/>
          <w:sz w:val="28"/>
          <w:szCs w:val="28"/>
          <w:rtl/>
        </w:rPr>
        <w:t xml:space="preserve"> </w:t>
      </w:r>
      <w:r>
        <w:rPr>
          <w:rFonts w:hint="cs"/>
          <w:sz w:val="28"/>
          <w:szCs w:val="28"/>
          <w:rtl/>
        </w:rPr>
        <w:t xml:space="preserve">وصفه تليمذه [ريموند </w:t>
      </w:r>
      <w:r w:rsidR="00F562BE">
        <w:rPr>
          <w:rFonts w:hint="cs"/>
          <w:sz w:val="28"/>
          <w:szCs w:val="28"/>
          <w:rtl/>
        </w:rPr>
        <w:t>ف</w:t>
      </w:r>
      <w:r>
        <w:rPr>
          <w:rFonts w:hint="cs"/>
          <w:sz w:val="28"/>
          <w:szCs w:val="28"/>
          <w:rtl/>
        </w:rPr>
        <w:t>ير</w:t>
      </w:r>
      <w:r w:rsidR="00F562BE">
        <w:rPr>
          <w:rFonts w:hint="cs"/>
          <w:sz w:val="28"/>
          <w:szCs w:val="28"/>
          <w:rtl/>
        </w:rPr>
        <w:t>ث</w:t>
      </w:r>
      <w:r>
        <w:rPr>
          <w:rFonts w:hint="cs"/>
          <w:sz w:val="28"/>
          <w:szCs w:val="28"/>
          <w:rtl/>
        </w:rPr>
        <w:t>]:"بأنه إثنوغرافي دقيق و منظم، بقدرة غير اعتياديه لاكتساب اللّغات</w:t>
      </w:r>
      <w:r w:rsidR="00F562BE">
        <w:rPr>
          <w:rFonts w:hint="cs"/>
          <w:sz w:val="28"/>
          <w:szCs w:val="28"/>
          <w:rtl/>
        </w:rPr>
        <w:t>،</w:t>
      </w:r>
      <w:r>
        <w:rPr>
          <w:rFonts w:hint="cs"/>
          <w:sz w:val="28"/>
          <w:szCs w:val="28"/>
          <w:rtl/>
        </w:rPr>
        <w:t xml:space="preserve"> و قابلية فوق الاعتيادية على الملاحظة".                                              لقد قدم في هذا العمل طرق جديدة في البحث الميداني، منها</w:t>
      </w:r>
      <w:r w:rsidR="00904544">
        <w:rPr>
          <w:rFonts w:hint="cs"/>
          <w:sz w:val="28"/>
          <w:szCs w:val="28"/>
          <w:rtl/>
        </w:rPr>
        <w:t>:                                                     1/الملاحظة بالمشاركة.        2/</w:t>
      </w:r>
      <w:r w:rsidR="00F562BE">
        <w:rPr>
          <w:rFonts w:hint="cs"/>
          <w:sz w:val="28"/>
          <w:szCs w:val="28"/>
          <w:rtl/>
        </w:rPr>
        <w:t>الاستبيان</w:t>
      </w:r>
      <w:r w:rsidR="00904544">
        <w:rPr>
          <w:rFonts w:hint="cs"/>
          <w:sz w:val="28"/>
          <w:szCs w:val="28"/>
          <w:rtl/>
        </w:rPr>
        <w:t xml:space="preserve">.       3/جمع البيانات الدقيقة. </w:t>
      </w:r>
      <w:r w:rsidR="00F562BE">
        <w:rPr>
          <w:rFonts w:hint="cs"/>
          <w:sz w:val="28"/>
          <w:szCs w:val="28"/>
          <w:rtl/>
        </w:rPr>
        <w:t xml:space="preserve">                                          </w:t>
      </w:r>
      <w:r w:rsidR="00904544">
        <w:rPr>
          <w:rFonts w:hint="cs"/>
          <w:sz w:val="28"/>
          <w:szCs w:val="28"/>
          <w:rtl/>
        </w:rPr>
        <w:t xml:space="preserve">لكنه أخطأ عندما أبعد السّياق التّاريخي و الإقليمي الأوسع في بحثه و هذا ما جعل زميله الفرنسي </w:t>
      </w:r>
      <w:r w:rsidR="00F562BE">
        <w:rPr>
          <w:rFonts w:hint="cs"/>
          <w:sz w:val="28"/>
          <w:szCs w:val="28"/>
          <w:rtl/>
        </w:rPr>
        <w:lastRenderedPageBreak/>
        <w:t>[</w:t>
      </w:r>
      <w:r w:rsidR="00904544">
        <w:rPr>
          <w:rFonts w:hint="cs"/>
          <w:sz w:val="28"/>
          <w:szCs w:val="28"/>
          <w:rtl/>
        </w:rPr>
        <w:t>مارسيل موس</w:t>
      </w:r>
      <w:r w:rsidR="00F562BE">
        <w:rPr>
          <w:rFonts w:hint="cs"/>
          <w:sz w:val="28"/>
          <w:szCs w:val="28"/>
          <w:rtl/>
        </w:rPr>
        <w:t>]</w:t>
      </w:r>
      <w:r w:rsidR="00904544">
        <w:rPr>
          <w:rFonts w:hint="cs"/>
          <w:sz w:val="28"/>
          <w:szCs w:val="28"/>
          <w:rtl/>
        </w:rPr>
        <w:t xml:space="preserve"> على النّقيض من ذلك و قد كان على معرفة أوسع و أعمق بالتّاريخ الثّقافي للمنطقة من </w:t>
      </w:r>
      <w:r w:rsidR="00904544" w:rsidRPr="00691418">
        <w:rPr>
          <w:rFonts w:hint="cs"/>
          <w:sz w:val="28"/>
          <w:szCs w:val="28"/>
          <w:rtl/>
        </w:rPr>
        <w:t>مالينوفسكي</w:t>
      </w:r>
      <w:r w:rsidR="00904544">
        <w:rPr>
          <w:rFonts w:hint="cs"/>
          <w:sz w:val="28"/>
          <w:szCs w:val="28"/>
          <w:rtl/>
        </w:rPr>
        <w:t xml:space="preserve"> رغم أنه لم يصل إلى هناك على الإطلاق.                                                                                                 توصل مالينوفسكي من خلال هذا العمل الضخم إلى أن المجتمع البدائي البسيط الذي يقف في أسفل سلّم التطور كان في الحقيقة معقدا بدرجة كبيرة و متعدد الأوجه، كما توصل إلى أن المشروع المقارن في الأنثروبولوجيا يعتبر عملا تافها</w:t>
      </w:r>
      <w:r w:rsidR="00422A13">
        <w:rPr>
          <w:rFonts w:hint="cs"/>
          <w:sz w:val="28"/>
          <w:szCs w:val="28"/>
          <w:rtl/>
        </w:rPr>
        <w:t>،</w:t>
      </w:r>
      <w:r w:rsidR="00904544">
        <w:rPr>
          <w:rFonts w:hint="cs"/>
          <w:sz w:val="28"/>
          <w:szCs w:val="28"/>
          <w:rtl/>
        </w:rPr>
        <w:t xml:space="preserve"> و صار السّياق و التّرابط من الخصائص الجوهرية لأي بحث أنثربولوجي.                                                                                                    إن وظيفية </w:t>
      </w:r>
      <w:r w:rsidR="00904544" w:rsidRPr="00691418">
        <w:rPr>
          <w:rFonts w:hint="cs"/>
          <w:sz w:val="28"/>
          <w:szCs w:val="28"/>
          <w:rtl/>
        </w:rPr>
        <w:t>مالينوفسكي</w:t>
      </w:r>
      <w:r w:rsidR="00904544">
        <w:rPr>
          <w:rFonts w:hint="cs"/>
          <w:sz w:val="28"/>
          <w:szCs w:val="28"/>
          <w:rtl/>
        </w:rPr>
        <w:t xml:space="preserve"> تختلف عن الاتجاه الدوركايمي</w:t>
      </w:r>
      <w:r w:rsidR="00F562BE">
        <w:rPr>
          <w:rFonts w:hint="cs"/>
          <w:sz w:val="28"/>
          <w:szCs w:val="28"/>
          <w:rtl/>
        </w:rPr>
        <w:t>،</w:t>
      </w:r>
      <w:r w:rsidR="00904544">
        <w:rPr>
          <w:rFonts w:hint="cs"/>
          <w:sz w:val="28"/>
          <w:szCs w:val="28"/>
          <w:rtl/>
        </w:rPr>
        <w:t xml:space="preserve"> إذ أنه نظر إلى الأفراد و ليس المجتمع على أنهم الهدف النّهائي للنّسق</w:t>
      </w:r>
      <w:r w:rsidR="00422A13">
        <w:rPr>
          <w:rFonts w:hint="cs"/>
          <w:sz w:val="28"/>
          <w:szCs w:val="28"/>
          <w:rtl/>
        </w:rPr>
        <w:t>؛</w:t>
      </w:r>
      <w:r w:rsidR="00F562BE">
        <w:rPr>
          <w:rFonts w:hint="cs"/>
          <w:sz w:val="28"/>
          <w:szCs w:val="28"/>
          <w:rtl/>
        </w:rPr>
        <w:t xml:space="preserve"> </w:t>
      </w:r>
      <w:r w:rsidR="00904544">
        <w:rPr>
          <w:rFonts w:hint="cs"/>
          <w:sz w:val="28"/>
          <w:szCs w:val="28"/>
          <w:rtl/>
        </w:rPr>
        <w:t>إذ و</w:t>
      </w:r>
      <w:r w:rsidR="00F562BE">
        <w:rPr>
          <w:rFonts w:hint="cs"/>
          <w:sz w:val="28"/>
          <w:szCs w:val="28"/>
          <w:rtl/>
        </w:rPr>
        <w:t>ج</w:t>
      </w:r>
      <w:r w:rsidR="00904544">
        <w:rPr>
          <w:rFonts w:hint="cs"/>
          <w:sz w:val="28"/>
          <w:szCs w:val="28"/>
          <w:rtl/>
        </w:rPr>
        <w:t xml:space="preserve">دت المؤسسات من أجل النّاس و ليس العكس. و كانت الحاجات البيولوجية بالنّهاية هي المحرك </w:t>
      </w:r>
      <w:r w:rsidR="00F562BE">
        <w:rPr>
          <w:rFonts w:hint="cs"/>
          <w:sz w:val="28"/>
          <w:szCs w:val="28"/>
          <w:rtl/>
        </w:rPr>
        <w:t>للاستقرار</w:t>
      </w:r>
      <w:r w:rsidR="00904544">
        <w:rPr>
          <w:rFonts w:hint="cs"/>
          <w:sz w:val="28"/>
          <w:szCs w:val="28"/>
          <w:rtl/>
        </w:rPr>
        <w:t xml:space="preserve"> و التّغيير الاجتماعي</w:t>
      </w:r>
      <w:r w:rsidR="00F562BE">
        <w:rPr>
          <w:rFonts w:hint="cs"/>
          <w:sz w:val="28"/>
          <w:szCs w:val="28"/>
          <w:rtl/>
        </w:rPr>
        <w:t>،</w:t>
      </w:r>
      <w:r w:rsidR="00904544">
        <w:rPr>
          <w:rFonts w:hint="cs"/>
          <w:sz w:val="28"/>
          <w:szCs w:val="28"/>
          <w:rtl/>
        </w:rPr>
        <w:t xml:space="preserve"> فالفرد أساس المجتمع من وجهة نظر</w:t>
      </w:r>
      <w:r w:rsidR="00904544" w:rsidRPr="00904544">
        <w:rPr>
          <w:rFonts w:hint="cs"/>
          <w:sz w:val="28"/>
          <w:szCs w:val="28"/>
          <w:rtl/>
        </w:rPr>
        <w:t xml:space="preserve"> </w:t>
      </w:r>
      <w:r w:rsidR="00904544" w:rsidRPr="00691418">
        <w:rPr>
          <w:rFonts w:hint="cs"/>
          <w:sz w:val="28"/>
          <w:szCs w:val="28"/>
          <w:rtl/>
        </w:rPr>
        <w:t>مالينوفسكي</w:t>
      </w:r>
      <w:r w:rsidR="00904544">
        <w:rPr>
          <w:rFonts w:hint="cs"/>
          <w:sz w:val="28"/>
          <w:szCs w:val="28"/>
          <w:rtl/>
        </w:rPr>
        <w:t xml:space="preserve">، أما بالنّسبة لدوركايم فالفرد ظاهرة </w:t>
      </w:r>
      <w:r w:rsidR="00422A13">
        <w:rPr>
          <w:rFonts w:hint="cs"/>
          <w:sz w:val="28"/>
          <w:szCs w:val="28"/>
          <w:rtl/>
        </w:rPr>
        <w:t>ثانوية مصاحبة للمجتمع.</w:t>
      </w:r>
    </w:p>
    <w:sectPr w:rsidR="00D045DA" w:rsidRPr="008D3E88" w:rsidSect="00473F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1BA" w:rsidRDefault="004271BA" w:rsidP="009D5332">
      <w:pPr>
        <w:spacing w:after="0" w:line="240" w:lineRule="auto"/>
      </w:pPr>
      <w:r>
        <w:separator/>
      </w:r>
    </w:p>
  </w:endnote>
  <w:endnote w:type="continuationSeparator" w:id="1">
    <w:p w:rsidR="004271BA" w:rsidRDefault="004271BA" w:rsidP="009D5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1BA" w:rsidRDefault="004271BA" w:rsidP="009D5332">
      <w:pPr>
        <w:spacing w:after="0" w:line="240" w:lineRule="auto"/>
      </w:pPr>
      <w:r>
        <w:separator/>
      </w:r>
    </w:p>
  </w:footnote>
  <w:footnote w:type="continuationSeparator" w:id="1">
    <w:p w:rsidR="004271BA" w:rsidRDefault="004271BA" w:rsidP="009D53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D5332"/>
    <w:rsid w:val="00216C10"/>
    <w:rsid w:val="00285B6B"/>
    <w:rsid w:val="00422A13"/>
    <w:rsid w:val="004271BA"/>
    <w:rsid w:val="00473F25"/>
    <w:rsid w:val="004D78AA"/>
    <w:rsid w:val="00601C16"/>
    <w:rsid w:val="00691418"/>
    <w:rsid w:val="008B56F9"/>
    <w:rsid w:val="008D054B"/>
    <w:rsid w:val="008D3E88"/>
    <w:rsid w:val="00904544"/>
    <w:rsid w:val="009D5332"/>
    <w:rsid w:val="00BD4B20"/>
    <w:rsid w:val="00C272F4"/>
    <w:rsid w:val="00C51A7E"/>
    <w:rsid w:val="00D045DA"/>
    <w:rsid w:val="00D773A9"/>
    <w:rsid w:val="00DC0A19"/>
    <w:rsid w:val="00F562BE"/>
    <w:rsid w:val="00FE52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D533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D5332"/>
  </w:style>
  <w:style w:type="paragraph" w:styleId="Pieddepage">
    <w:name w:val="footer"/>
    <w:basedOn w:val="Normal"/>
    <w:link w:val="PieddepageCar"/>
    <w:uiPriority w:val="99"/>
    <w:semiHidden/>
    <w:unhideWhenUsed/>
    <w:rsid w:val="009D533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D5332"/>
  </w:style>
  <w:style w:type="table" w:styleId="Grilledutableau">
    <w:name w:val="Table Grid"/>
    <w:basedOn w:val="TableauNormal"/>
    <w:uiPriority w:val="59"/>
    <w:rsid w:val="008D3E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1110</Words>
  <Characters>6107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2020-03-28T12:42:00Z</dcterms:created>
  <dcterms:modified xsi:type="dcterms:W3CDTF">2020-03-28T14:46:00Z</dcterms:modified>
</cp:coreProperties>
</file>