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BFF" w:rsidRPr="00ED56FF" w:rsidRDefault="005D6BFF" w:rsidP="001816B9">
      <w:pPr>
        <w:bidi/>
        <w:spacing w:after="0" w:line="360" w:lineRule="auto"/>
        <w:ind w:left="-1" w:firstLine="1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bookmarkStart w:id="0" w:name="_GoBack"/>
      <w:r w:rsidRPr="00ED56FF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  <w:lang w:bidi="ar-DZ"/>
        </w:rPr>
        <w:t>المقياس</w:t>
      </w:r>
      <w:r w:rsidRPr="00ED56F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: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مشكلات </w:t>
      </w:r>
      <w:r w:rsidRPr="00ED56F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فلسفة </w:t>
      </w:r>
      <w:proofErr w:type="gramStart"/>
      <w:r w:rsidRPr="00ED56F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العلوم </w:t>
      </w:r>
      <w:r w:rsidRPr="00ED56FF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DZ"/>
        </w:rPr>
        <w:t xml:space="preserve"> </w:t>
      </w:r>
      <w:proofErr w:type="gramEnd"/>
    </w:p>
    <w:p w:rsidR="005D6BFF" w:rsidRPr="00ED56FF" w:rsidRDefault="005D6BFF" w:rsidP="001816B9">
      <w:pPr>
        <w:tabs>
          <w:tab w:val="left" w:pos="3398"/>
        </w:tabs>
        <w:bidi/>
        <w:spacing w:after="0" w:line="360" w:lineRule="auto"/>
        <w:ind w:left="-1" w:firstLine="1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ED56FF"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DZ"/>
        </w:rPr>
        <w:t>المستوى</w:t>
      </w:r>
      <w:r w:rsidRPr="00ED56F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: </w:t>
      </w:r>
      <w:r w:rsidRPr="00A75E96">
        <w:rPr>
          <w:rFonts w:asciiTheme="majorBidi" w:hAnsiTheme="majorBidi" w:cstheme="majorBidi"/>
          <w:b/>
          <w:bCs/>
          <w:sz w:val="40"/>
          <w:szCs w:val="40"/>
          <w:lang w:bidi="ar-DZ"/>
        </w:rPr>
        <w:t>M1S2</w:t>
      </w:r>
      <w:r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/ </w:t>
      </w:r>
      <w:proofErr w:type="gramStart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فلسفة</w:t>
      </w:r>
      <w:proofErr w:type="gramEnd"/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غربية حديثة و معاصرة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ab/>
      </w:r>
    </w:p>
    <w:p w:rsidR="005D6BFF" w:rsidRDefault="005D6BFF" w:rsidP="001816B9">
      <w:pPr>
        <w:bidi/>
        <w:spacing w:after="0" w:line="360" w:lineRule="auto"/>
        <w:ind w:left="-1"/>
        <w:jc w:val="both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ED56FF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  <w:lang w:bidi="ar-DZ"/>
        </w:rPr>
        <w:t>الموضوع</w:t>
      </w:r>
      <w:r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DZ"/>
        </w:rPr>
        <w:t>: .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 w:rsidRPr="00500C78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>.</w:t>
      </w:r>
      <w:r>
        <w:rPr>
          <w:rFonts w:ascii="Sakkal Majalla" w:hAnsi="Sakkal Majalla" w:cs="Sakkal Majalla"/>
          <w:b/>
          <w:bCs/>
          <w:color w:val="FF0000"/>
          <w:sz w:val="40"/>
          <w:szCs w:val="40"/>
          <w:rtl/>
          <w:lang w:bidi="ar-DZ"/>
        </w:rPr>
        <w:t>II</w:t>
      </w:r>
      <w:r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 xml:space="preserve">- </w:t>
      </w:r>
      <w:r w:rsidRPr="00500C78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 xml:space="preserve">مشكلات </w:t>
      </w:r>
      <w:r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 xml:space="preserve">البناء المنطقي للنظريات العلمية </w:t>
      </w:r>
      <w:r w:rsidRPr="00500C78">
        <w:rPr>
          <w:rFonts w:ascii="Sakkal Majalla" w:hAnsi="Sakkal Majalla" w:cs="Sakkal Majalla" w:hint="cs"/>
          <w:b/>
          <w:bCs/>
          <w:color w:val="FF0000"/>
          <w:sz w:val="40"/>
          <w:szCs w:val="40"/>
          <w:rtl/>
          <w:lang w:bidi="ar-DZ"/>
        </w:rPr>
        <w:t xml:space="preserve">  </w:t>
      </w:r>
    </w:p>
    <w:p w:rsidR="005D6BFF" w:rsidRDefault="005D6BFF" w:rsidP="001816B9">
      <w:pPr>
        <w:bidi/>
        <w:spacing w:line="360" w:lineRule="auto"/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DZ"/>
        </w:rPr>
      </w:pPr>
      <w:r w:rsidRPr="001A5147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1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.</w:t>
      </w:r>
      <w:r w:rsidRPr="00ED56FF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</w:t>
      </w:r>
      <w:r w:rsidRPr="005D6BFF">
        <w:rPr>
          <w:rFonts w:ascii="Sakkal Majalla" w:hAnsi="Sakkal Majalla" w:cs="Sakkal Majalla" w:hint="cs"/>
          <w:b/>
          <w:bCs/>
          <w:color w:val="0070C0"/>
          <w:sz w:val="40"/>
          <w:szCs w:val="40"/>
          <w:rtl/>
          <w:lang w:bidi="ar-DZ"/>
        </w:rPr>
        <w:t>'' الأسُس المنطقية لِبِناء النظرية العِلْمِية''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</w:pPr>
      <w:proofErr w:type="gramStart"/>
      <w:r w:rsidRPr="005D6BFF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>مدخل</w:t>
      </w:r>
      <w:proofErr w:type="gramEnd"/>
      <w:r w:rsidRPr="005D6BFF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 xml:space="preserve"> عام: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بِداية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، ينبغي أن نُسلِّم بالقاعدة القائِلة بأنّ أيِّ تفسير عِلْمي لأيّ ظاهرة ما، يتطلب وجود إطار نظري واضِح حولها، من خلالِهِ نكشِف عن جُملة الأسباب التي تتحكّم و تُوجِّه تلك الظاهرة أو غيرِها من الظواهر.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فالعِلْم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ما هُوَ إلاّ تِلك البِنية المعرفية الكامِنة في سِلسِلة ِتلك النّظريات، و التّي تُمثِّل غاية ما يتوصَّل إليه البِناء العِلْمي مِن معرِفة. و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منه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نتساءل: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ـــ ما هو الإطار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المفاهيمي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الذي تَحمِلُهُ النّظرية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العِلْمِية؟و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ما علاقتها بالقانون العِلْمي؟ و ما هِي الأوجه التي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تكون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فيها هذه النّظريات مُفيدةٌ بالنّسبة للعِلْم؟ و كيف يتِّم بناء النظريات العِلمية؟ و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أخيراً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ما الأنماط التي قد تأتي بها النظريات العِلْمِية؟ </w:t>
      </w:r>
    </w:p>
    <w:p w:rsidR="005D6BFF" w:rsidRPr="005D6BFF" w:rsidRDefault="005D6BFF" w:rsidP="001816B9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في</w:t>
      </w:r>
      <w:proofErr w:type="gramEnd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 xml:space="preserve"> مفهوم النظرية العِلْمِية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 xml:space="preserve">لا يوجد تعريفٌ جامِعٌ مانِعٌ، اتّفق حوله الدارسون لهذا المصطلح، فهوَ يختلِف باختلاف السِياق الذي يَرِدُ فيهِ،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سواءاً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باختلاف موضوع الدِّراسة، أو باختلاف زمرة العلماء أنفسهم، و هذه إشارة إلى أكثر التعاريف استعمالاً: </w:t>
      </w:r>
    </w:p>
    <w:p w:rsidR="005D6BFF" w:rsidRPr="005D6BFF" w:rsidRDefault="005D6BFF" w:rsidP="001816B9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هِي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مجموعة من القوانين مُهِمّتها فَهْم مجموعة مُعيّنة مِنَ الظواهِر ثُمّ بيان العلاقة بينها، و تقديم تفسير مُناسِب لها.</w:t>
      </w:r>
      <w:r w:rsidRPr="005D6BFF">
        <w:rPr>
          <w:rStyle w:val="Appelnotedebasdep"/>
          <w:rFonts w:ascii="Sakkal Majalla" w:hAnsi="Sakkal Majalla" w:cs="Sakkal Majalla"/>
          <w:sz w:val="40"/>
          <w:szCs w:val="40"/>
          <w:lang w:bidi="ar-DZ"/>
        </w:rPr>
        <w:footnoteReference w:customMarkFollows="1" w:id="1"/>
        <w:t>1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</w:p>
    <w:p w:rsidR="005D6BFF" w:rsidRPr="005D6BFF" w:rsidRDefault="005D6BFF" w:rsidP="001816B9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يُعرِّفها ''بول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فيرباند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'' </w:t>
      </w:r>
      <w:r w:rsidRPr="005D6BFF">
        <w:rPr>
          <w:rFonts w:ascii="Sakkal Majalla" w:hAnsi="Sakkal Majalla" w:cs="Sakkal Majalla"/>
          <w:sz w:val="40"/>
          <w:szCs w:val="40"/>
          <w:lang w:bidi="ar-DZ"/>
        </w:rPr>
        <w:t>P. Feyerabend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بأنّها: طرائِق في النّظر إلى العالَم، و إن الأخذ بها يؤثِّرُ على عُموم اعتقاداتِنا و تفسيراتِنا و مِن ثمّ على خَبراتِنا و مفهومَنا عن الواقِع</w:t>
      </w:r>
      <w:r w:rsidRPr="005D6BFF">
        <w:rPr>
          <w:rStyle w:val="Appelnotedebasdep"/>
          <w:rFonts w:ascii="Sakkal Majalla" w:hAnsi="Sakkal Majalla" w:cs="Sakkal Majalla"/>
          <w:sz w:val="40"/>
          <w:szCs w:val="40"/>
          <w:lang w:bidi="ar-DZ"/>
        </w:rPr>
        <w:footnoteReference w:customMarkFollows="1" w:id="2"/>
        <w:t>2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. 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هذا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التعريف يجعل من النظرية العلمية جُملة القوانين و الفروض التي تُفسِّر ظاهرة ما.</w:t>
      </w:r>
    </w:p>
    <w:p w:rsidR="005D6BFF" w:rsidRPr="005D6BFF" w:rsidRDefault="005D6BFF" w:rsidP="001816B9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تُعَدُّ النظرية العِلْمِية بمثابة مُحاولة لِوصف مجموعة من الظواهِر و تفسيرُها بِطريقة نسقِية</w:t>
      </w:r>
      <w:r w:rsidRPr="005D6BFF">
        <w:rPr>
          <w:rStyle w:val="Appelnotedebasdep"/>
          <w:rFonts w:ascii="Sakkal Majalla" w:hAnsi="Sakkal Majalla" w:cs="Sakkal Majalla"/>
          <w:sz w:val="40"/>
          <w:szCs w:val="40"/>
          <w:lang w:bidi="ar-DZ"/>
        </w:rPr>
        <w:footnoteReference w:customMarkFollows="1" w:id="3"/>
        <w:t>3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.</w:t>
      </w:r>
      <w:r w:rsidRPr="005D6BF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>إذن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النّظرية العِلمية هي في عمومها نسق من القضايا أو الأفكار، و التي تُشكِّل جملة القوانين المُتّسِقة والمترابطة منطقياً فيما بينها( كلّ قانون يُستَنبَط مُباشرةً من القانون السابِق عليه)، و تكون نتائجها مُتّفِقة مع الوقائِع. </w:t>
      </w:r>
    </w:p>
    <w:p w:rsidR="005D6BFF" w:rsidRPr="005D6BFF" w:rsidRDefault="005D6BFF" w:rsidP="001816B9">
      <w:pPr>
        <w:pStyle w:val="Paragraphedeliste"/>
        <w:numPr>
          <w:ilvl w:val="0"/>
          <w:numId w:val="2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النظرية الفيزيائية(باعتبارها النموذج الأرقى للنظرية العِلْمِية) هِيَ بِصِفةٍ عامّة، بِناء منطقي رياضي أو نسق نظري مُحْكَم البِناء، بواسِطتِهِ يُمكِن وصف الطبيعة</w:t>
      </w:r>
      <w:r w:rsidRPr="005D6BFF">
        <w:rPr>
          <w:rStyle w:val="Appelnotedebasdep"/>
          <w:rFonts w:ascii="Sakkal Majalla" w:hAnsi="Sakkal Majalla" w:cs="Sakkal Majalla"/>
          <w:sz w:val="40"/>
          <w:szCs w:val="40"/>
          <w:lang w:bidi="ar-DZ"/>
        </w:rPr>
        <w:footnoteReference w:customMarkFollows="1" w:id="4"/>
        <w:t>1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.   </w:t>
      </w:r>
    </w:p>
    <w:p w:rsidR="005D6BFF" w:rsidRPr="005D6BFF" w:rsidRDefault="005D6BFF" w:rsidP="001816B9">
      <w:pPr>
        <w:pStyle w:val="Paragraphedeliste"/>
        <w:numPr>
          <w:ilvl w:val="0"/>
          <w:numId w:val="1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علاقة النّظرية بالقانون العِلْمي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 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في المعرفة العِلمية نُميِّز بين </w:t>
      </w:r>
      <w:r w:rsidRPr="005D6BFF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>مستويين من المعارف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واحدة تقوم على </w:t>
      </w:r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المستوى التجريبي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و هِي تتشَكّل على المعارِف القائِمة على الملاحظات و التجارب،  و هذا المُستوى تُمثِّلُهُ القوانين الاستقرائية، التي تُحدِّد بِدِقّة العلاقات بين الظواهر و خواصها، و أخرى تقوم على </w:t>
      </w:r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المُستوى النّظري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و هِي قائِمة على ما لاَ يُمكِن ملاحظتُهُ و مُمارسة التجريب عليه، و يُمثِّل هذا المستوى النّظريات العِلْمِية، و المُتمثِلة في تِلك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الأنساق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التّفسيرِية الشُمولِية.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 xml:space="preserve">   من خِلال هذا القول، تكون قضية التمييز بين القانون العِلمي و النّظرية العِلمية مَطْلَبٌ أساسي ينبغي الخوض فيه، لِفّك أوتار هذا التشابُك و التداخل بين المفهومين، و هذه أوجه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التمايُزات</w:t>
      </w:r>
      <w:proofErr w:type="spellEnd"/>
      <w:r w:rsidRPr="005D6BFF">
        <w:rPr>
          <w:rStyle w:val="Appelnotedebasdep"/>
          <w:rFonts w:ascii="Sakkal Majalla" w:hAnsi="Sakkal Majalla" w:cs="Sakkal Majalla"/>
          <w:sz w:val="40"/>
          <w:szCs w:val="40"/>
          <w:lang w:bidi="ar-DZ"/>
        </w:rPr>
        <w:footnoteReference w:customMarkFollows="1" w:id="5"/>
        <w:t>2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</w:t>
      </w:r>
    </w:p>
    <w:p w:rsidR="005D6BFF" w:rsidRPr="005D6BFF" w:rsidRDefault="005D6BFF" w:rsidP="001816B9">
      <w:pPr>
        <w:pStyle w:val="Paragraphedeliste"/>
        <w:numPr>
          <w:ilvl w:val="0"/>
          <w:numId w:val="3"/>
        </w:numPr>
        <w:bidi/>
        <w:spacing w:after="0" w:line="360" w:lineRule="auto"/>
        <w:ind w:left="0" w:firstLine="360"/>
        <w:jc w:val="both"/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التمييز</w:t>
      </w:r>
      <w:proofErr w:type="gramEnd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 xml:space="preserve"> على مُستوى التعميم (الشمولية) و التخصيص(التقييد)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:فالقانون العِلْمي أكثر حصراً و تضييقاً من النظرية العِلمية، باعتبارها أكثر تعميما و شمولية. فكأنّ العلاقة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بينهما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هي علاقة الخاص بالعام أو الجُزء بالكُل. و أبرز مثال على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ذلك :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نظرية التجاذب الكوني لِنيوتن، فقد استطاعت تفسير سقوط الأجسام و حركات القمر و المّد و الجَزْر، و حركات الكواكِب و الشُهُب و النُّجوم، و الأقمار الصِناعية. فقد - استوعبت في نسقها جُملة من القوانين أشهرُها: ''قوانين "كبلر" الثلاثة''، ''قانون القصور الذاتي لــِ "جاليليو" و الذي جاء في مقدِّمة قوانين الميكانيكا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النيوتونية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-</w:t>
      </w:r>
      <w:r w:rsidRPr="005D6BFF">
        <w:rPr>
          <w:rStyle w:val="Appelnotedebasdep"/>
          <w:rFonts w:ascii="Sakkal Majalla" w:hAnsi="Sakkal Majalla" w:cs="Sakkal Majalla"/>
          <w:sz w:val="40"/>
          <w:szCs w:val="40"/>
          <w:lang w:bidi="ar-DZ"/>
        </w:rPr>
        <w:footnoteReference w:customMarkFollows="1" w:id="6"/>
        <w:t>3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.</w:t>
      </w:r>
    </w:p>
    <w:p w:rsidR="005D6BFF" w:rsidRPr="005D6BFF" w:rsidRDefault="005D6BFF" w:rsidP="001816B9">
      <w:pPr>
        <w:pStyle w:val="Paragraphedeliste"/>
        <w:numPr>
          <w:ilvl w:val="0"/>
          <w:numId w:val="3"/>
        </w:numPr>
        <w:bidi/>
        <w:spacing w:after="0" w:line="360" w:lineRule="auto"/>
        <w:ind w:left="0" w:firstLine="0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التمييز على مستوى الاكتشاف</w:t>
      </w:r>
      <w:r w:rsidRPr="005D6BFF">
        <w:rPr>
          <w:rStyle w:val="Appelnotedebasdep"/>
          <w:rFonts w:ascii="Sakkal Majalla" w:hAnsi="Sakkal Majalla" w:cs="Sakkal Majalla"/>
          <w:color w:val="FF0000"/>
          <w:sz w:val="40"/>
          <w:szCs w:val="40"/>
          <w:u w:val="single"/>
          <w:lang w:bidi="ar-DZ"/>
        </w:rPr>
        <w:footnoteReference w:customMarkFollows="1" w:id="7"/>
        <w:sym w:font="Symbol" w:char="F02A"/>
      </w:r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 xml:space="preserve"> و الاختراع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 فالقوانين العِلمية تُكْتَشَف في الطبيعة، فهِي مُتأصِّلة وكامِنة في الأشياء،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سواءاً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اكتشفها الإنسان أم لم 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 xml:space="preserve">يكتشفها.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بيْنما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النّظريات يُبْدِعُها و يخترِعُها هُوَ، مِثْلُها مِثل جل إبداعاتِهِ الفنِّية. فالنظرية العلمية تُعبِّر عن العبقرية الفردية.</w:t>
      </w:r>
    </w:p>
    <w:p w:rsidR="005D6BFF" w:rsidRPr="005D6BFF" w:rsidRDefault="005D6BFF" w:rsidP="001816B9">
      <w:pPr>
        <w:pStyle w:val="Paragraphedeliste"/>
        <w:numPr>
          <w:ilvl w:val="0"/>
          <w:numId w:val="3"/>
        </w:numPr>
        <w:bidi/>
        <w:spacing w:after="0" w:line="360" w:lineRule="auto"/>
        <w:ind w:left="0" w:firstLine="0"/>
        <w:jc w:val="both"/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التمييز</w:t>
      </w:r>
      <w:proofErr w:type="gramEnd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 xml:space="preserve"> على المُستوى درجة التّفسير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: فالقانون يُفَسِّر الوقائِع المُفردة التي يتشكّل منها، أمّا النظرية العِلمية فهِي تُفسِّر تِلك القوانين التي تحتَضِنُها.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إذن: ــــ النظرية العِلْمِية تُفَسِّر القوانين التي تشمُلُها، فهِي تُفسِّر عَدَد من القوانين التي سَبَقَ التوصُّل إليها، لكنّها ما زالت تحتاج إلى مزيد من التفسير، و قد يحدُث أحياناً أن يوجد قانونان أو أكثر و لا يوجد بينَهُما علاقة أو رابِطة منطِقِية، فتأتي النظرية الجديدة لِتُفسِّر تِلك القوانين، و لِتُنشِئ رابطة منطقية بينهُماــ</w:t>
      </w:r>
      <w:r w:rsidRPr="005D6BFF">
        <w:rPr>
          <w:rStyle w:val="Appelnotedebasdep"/>
          <w:rFonts w:ascii="Sakkal Majalla" w:hAnsi="Sakkal Majalla" w:cs="Sakkal Majalla"/>
          <w:sz w:val="40"/>
          <w:szCs w:val="40"/>
          <w:lang w:bidi="ar-DZ"/>
        </w:rPr>
        <w:footnoteReference w:customMarkFollows="1" w:id="8"/>
        <w:t>1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سؤال</w:t>
      </w:r>
      <w:proofErr w:type="gramEnd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1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</w:t>
      </w:r>
      <w:r w:rsidRPr="005D6BFF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متى تكتَمِل النظرية التفسيرية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؟ تكتَمِل،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باكتمال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أهدافِها التفسيرية</w:t>
      </w:r>
      <w:r w:rsidRPr="005D6BFF">
        <w:rPr>
          <w:rFonts w:ascii="Sakkal Majalla" w:hAnsi="Sakkal Majalla" w:cs="Sakkal Majalla"/>
          <w:sz w:val="40"/>
          <w:szCs w:val="40"/>
          <w:lang w:bidi="ar-DZ"/>
        </w:rPr>
        <w:t>.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سؤال</w:t>
      </w:r>
      <w:proofErr w:type="gramEnd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2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</w:t>
      </w:r>
      <w:r w:rsidRPr="005D6BFF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 xml:space="preserve">هل مُجرّد التجميع لِجُملة من القوانين التجريبية السابقة، يُشكِّل نظرية </w:t>
      </w:r>
      <w:proofErr w:type="spellStart"/>
      <w:r w:rsidRPr="005D6BFF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عِلْمِية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؟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لا</w:t>
      </w:r>
      <w:proofErr w:type="spellEnd"/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لأنّ النظرية العلمية على العكس من ذلك تُساعِد على فهم القوانين المعروفة و تعمل على تفسيريها، أين تفتح المجال إلى اكتشاف، بل إبداع قوانين جديدة. و هنا فقط تتجسّد أهمِيَتُها في تاريخ العِلم.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 xml:space="preserve">3ـــ ما هِي الأوجه التي </w:t>
      </w:r>
      <w:proofErr w:type="gramStart"/>
      <w:r w:rsidRPr="005D6BFF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>تكون</w:t>
      </w:r>
      <w:proofErr w:type="gramEnd"/>
      <w:r w:rsidRPr="005D6BFF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 xml:space="preserve"> فيها هذه النّظريات مُفيدةٌ بالنّسبة للعِلْم؟ 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 xml:space="preserve">إنّ أهداف النظرية العلمية، هِي نفسها أهداف العِلْم، فما هي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الأوجُه</w:t>
      </w:r>
      <w:r w:rsidRPr="005D6BFF">
        <w:rPr>
          <w:rStyle w:val="Appelnotedebasdep"/>
          <w:rFonts w:ascii="Sakkal Majalla" w:hAnsi="Sakkal Majalla" w:cs="Sakkal Majalla"/>
          <w:sz w:val="40"/>
          <w:szCs w:val="40"/>
          <w:lang w:bidi="ar-DZ"/>
        </w:rPr>
        <w:footnoteReference w:customMarkFollows="1" w:id="9"/>
        <w:t>2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التي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تظهر بها النظريات العِلْمِية، بحيث تكون مُفيدة للعِلْم؟</w:t>
      </w:r>
    </w:p>
    <w:p w:rsidR="005D6BFF" w:rsidRPr="005D6BFF" w:rsidRDefault="005D6BFF" w:rsidP="001816B9">
      <w:pPr>
        <w:pStyle w:val="Paragraphedeliste"/>
        <w:numPr>
          <w:ilvl w:val="0"/>
          <w:numId w:val="4"/>
        </w:numPr>
        <w:bidi/>
        <w:spacing w:after="0" w:line="360" w:lineRule="auto"/>
        <w:ind w:left="0" w:firstLine="425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D6BFF">
        <w:rPr>
          <w:rFonts w:ascii="Sakkal Majalla" w:hAnsi="Sakkal Majalla" w:cs="Sakkal Majalla"/>
          <w:color w:val="C00000"/>
          <w:sz w:val="40"/>
          <w:szCs w:val="40"/>
          <w:u w:val="single"/>
          <w:rtl/>
          <w:lang w:bidi="ar-DZ"/>
        </w:rPr>
        <w:t>وصف طبيعة الظواهِر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يُلَخِّصُ العالِم ''بيار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دوهيم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 w:rsidRPr="005D6BFF">
        <w:rPr>
          <w:rFonts w:ascii="Sakkal Majalla" w:hAnsi="Sakkal Majalla" w:cs="Sakkal Majalla"/>
          <w:sz w:val="40"/>
          <w:szCs w:val="40"/>
          <w:lang w:bidi="ar-DZ"/>
        </w:rPr>
        <w:t xml:space="preserve">Duhem, Pierre </w:t>
      </w:r>
      <w:proofErr w:type="spellStart"/>
      <w:r w:rsidRPr="005D6BFF">
        <w:rPr>
          <w:rFonts w:ascii="Sakkal Majalla" w:hAnsi="Sakkal Majalla" w:cs="Sakkal Majalla"/>
          <w:sz w:val="40"/>
          <w:szCs w:val="40"/>
          <w:lang w:bidi="ar-DZ"/>
        </w:rPr>
        <w:t>Naurice</w:t>
      </w:r>
      <w:proofErr w:type="spellEnd"/>
      <w:r w:rsidRPr="005D6BFF">
        <w:rPr>
          <w:rFonts w:ascii="Sakkal Majalla" w:hAnsi="Sakkal Majalla" w:cs="Sakkal Majalla"/>
          <w:sz w:val="40"/>
          <w:szCs w:val="40"/>
          <w:lang w:bidi="ar-DZ"/>
        </w:rPr>
        <w:t xml:space="preserve"> Marie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'' هدف النظرية العِلمية في وصف الواقِع الأساسي للظاهرة. أمّا ''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آرنست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ماخ'' فيرى أنّ المعرفة العِلمية ليست سِوى أبسط ما يُمكِن من وصف للعلاقات بين العناصر بِأقّل جُهد عقلي مُمْكِن. لِتصبِح بذلك النظرِية المسؤولة عن وضع إطاراً يُمكِن من وصف طبيعة الظواهِر و توضيح عناصِرها و أبعادها.</w:t>
      </w:r>
    </w:p>
    <w:p w:rsidR="005D6BFF" w:rsidRPr="005D6BFF" w:rsidRDefault="005D6BFF" w:rsidP="001816B9">
      <w:pPr>
        <w:pStyle w:val="Paragraphedeliste"/>
        <w:numPr>
          <w:ilvl w:val="0"/>
          <w:numId w:val="4"/>
        </w:numPr>
        <w:tabs>
          <w:tab w:val="right" w:pos="850"/>
        </w:tabs>
        <w:bidi/>
        <w:spacing w:after="0" w:line="360" w:lineRule="auto"/>
        <w:ind w:left="0" w:firstLine="425"/>
        <w:jc w:val="both"/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5D6BFF">
        <w:rPr>
          <w:rFonts w:ascii="Sakkal Majalla" w:hAnsi="Sakkal Majalla" w:cs="Sakkal Majalla"/>
          <w:color w:val="C00000"/>
          <w:sz w:val="40"/>
          <w:szCs w:val="40"/>
          <w:u w:val="single"/>
          <w:rtl/>
          <w:lang w:bidi="ar-DZ"/>
        </w:rPr>
        <w:t>حلّ</w:t>
      </w:r>
      <w:proofErr w:type="gramEnd"/>
      <w:r w:rsidRPr="005D6BFF">
        <w:rPr>
          <w:rFonts w:ascii="Sakkal Majalla" w:hAnsi="Sakkal Majalla" w:cs="Sakkal Majalla"/>
          <w:color w:val="C00000"/>
          <w:sz w:val="40"/>
          <w:szCs w:val="40"/>
          <w:u w:val="single"/>
          <w:rtl/>
          <w:lang w:bidi="ar-DZ"/>
        </w:rPr>
        <w:t xml:space="preserve"> المُشكِلات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إنّ جوهر الدور الذي ينبغي للنظرية العِلمية أن تَصِل إليه، لِتِلك المشكلات أو التساؤلات التي ميّزت و شغلت بال العلماء على اختلاف زمرتهم العِلْمِية. مِمّا فَسَح المجال أمام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تنافُس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النظريات.</w:t>
      </w:r>
    </w:p>
    <w:p w:rsidR="005D6BFF" w:rsidRPr="005D6BFF" w:rsidRDefault="005D6BFF" w:rsidP="001816B9">
      <w:pPr>
        <w:pStyle w:val="Paragraphedeliste"/>
        <w:numPr>
          <w:ilvl w:val="0"/>
          <w:numId w:val="4"/>
        </w:numPr>
        <w:bidi/>
        <w:spacing w:after="0" w:line="360" w:lineRule="auto"/>
        <w:ind w:left="0" w:firstLine="284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D6BFF">
        <w:rPr>
          <w:rFonts w:ascii="Sakkal Majalla" w:hAnsi="Sakkal Majalla" w:cs="Sakkal Majalla"/>
          <w:color w:val="C00000"/>
          <w:sz w:val="40"/>
          <w:szCs w:val="40"/>
          <w:u w:val="single"/>
          <w:rtl/>
          <w:lang w:bidi="ar-DZ"/>
        </w:rPr>
        <w:t>الاقتصاد في الجُهد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: في إشارة للعالِم ''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دوهيم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'' يؤكِّد أن النظريات العِلمية، تُعين على الاقتصاد في التفكير، و ذلك بِربط أعداد كبيرة من القوانين التجريبية، بشكل استنباطي، تحت مصطلحات قليلة. و هكذا يتّم تعويض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جملة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تلك القوانين بالمصطلحات المقابلة لها فقط.</w:t>
      </w:r>
    </w:p>
    <w:p w:rsidR="005D6BFF" w:rsidRPr="005D6BFF" w:rsidRDefault="005D6BFF" w:rsidP="001816B9">
      <w:pPr>
        <w:pStyle w:val="Paragraphedeliste"/>
        <w:bidi/>
        <w:spacing w:after="0" w:line="360" w:lineRule="auto"/>
        <w:ind w:left="0" w:firstLine="284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lastRenderedPageBreak/>
        <w:t xml:space="preserve">   إذن النظريات العلمية وِفق هذا الطرح، تختَزِلُ الظواهِر و القوانين و عن طريق المنطق، إلى </w:t>
      </w:r>
      <w:proofErr w:type="spellStart"/>
      <w:r w:rsidRPr="005D6BFF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>شيئ</w:t>
      </w:r>
      <w:proofErr w:type="spellEnd"/>
      <w:r w:rsidRPr="005D6BFF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 xml:space="preserve"> تام الوضوح، و هكذا تصير المعرفة العلمية أيسر، و الحصول عليها أسرع، بطريقة أعمق و أسلَم و سهلة الفهم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. </w:t>
      </w:r>
    </w:p>
    <w:p w:rsidR="005D6BFF" w:rsidRPr="005D6BFF" w:rsidRDefault="005D6BFF" w:rsidP="001816B9">
      <w:pPr>
        <w:pStyle w:val="Paragraphedeliste"/>
        <w:numPr>
          <w:ilvl w:val="0"/>
          <w:numId w:val="4"/>
        </w:numPr>
        <w:bidi/>
        <w:spacing w:after="0" w:line="360" w:lineRule="auto"/>
        <w:ind w:firstLine="283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 xml:space="preserve"> </w:t>
      </w:r>
      <w:r w:rsidRPr="005D6BFF">
        <w:rPr>
          <w:rFonts w:ascii="Sakkal Majalla" w:hAnsi="Sakkal Majalla" w:cs="Sakkal Majalla"/>
          <w:color w:val="C00000"/>
          <w:sz w:val="40"/>
          <w:szCs w:val="40"/>
          <w:u w:val="single"/>
          <w:rtl/>
          <w:lang w:bidi="ar-DZ"/>
        </w:rPr>
        <w:t>الفهـــــــم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 </w:t>
      </w:r>
    </w:p>
    <w:p w:rsidR="005D6BFF" w:rsidRPr="005D6BFF" w:rsidRDefault="005D6BFF" w:rsidP="001816B9">
      <w:pPr>
        <w:bidi/>
        <w:spacing w:after="0" w:line="360" w:lineRule="auto"/>
        <w:ind w:left="141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قيمة النظرية العلمية تكمن فيما تحمله من قدرة على تقديم فهم أكثر لِظواهِر هذا الكون،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سواءاً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ما تعلق بعالَم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الماكروفيزياء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، أو عالَم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الميكروفيزياء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. ـــ فالنظريات العِلمية المعاصِرة زادت من فهم الواقع المعيش، كما كانت أساساً للتقدّم التكنولوجي الهائل.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إذن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الفهم مطلب أساسي بالنسبة للنظريات العلمية.</w:t>
      </w:r>
    </w:p>
    <w:p w:rsidR="005D6BFF" w:rsidRPr="005D6BFF" w:rsidRDefault="005D6BFF" w:rsidP="001816B9">
      <w:pPr>
        <w:pStyle w:val="Paragraphedeliste"/>
        <w:numPr>
          <w:ilvl w:val="0"/>
          <w:numId w:val="4"/>
        </w:numPr>
        <w:bidi/>
        <w:spacing w:after="0" w:line="360" w:lineRule="auto"/>
        <w:ind w:left="0" w:firstLine="425"/>
        <w:jc w:val="both"/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5D6BFF">
        <w:rPr>
          <w:rFonts w:ascii="Sakkal Majalla" w:hAnsi="Sakkal Majalla" w:cs="Sakkal Majalla"/>
          <w:color w:val="C00000"/>
          <w:sz w:val="40"/>
          <w:szCs w:val="40"/>
          <w:u w:val="single"/>
          <w:rtl/>
          <w:lang w:bidi="ar-DZ"/>
        </w:rPr>
        <w:t>التفسير</w:t>
      </w:r>
      <w:proofErr w:type="gramEnd"/>
      <w:r w:rsidRPr="005D6BFF">
        <w:rPr>
          <w:rFonts w:ascii="Sakkal Majalla" w:hAnsi="Sakkal Majalla" w:cs="Sakkal Majalla"/>
          <w:color w:val="C00000"/>
          <w:sz w:val="40"/>
          <w:szCs w:val="40"/>
          <w:u w:val="single"/>
          <w:rtl/>
          <w:lang w:bidi="ar-DZ"/>
        </w:rPr>
        <w:t xml:space="preserve"> و التنبؤ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التفسير هدف جوهري بالنسبة للنّظرية العِلمية، بها نتجاوز عملية الوصف، الذي لا يعني أكثر من ملاحظة وقائِع، و تجريب حوادث و ظواهر تمّ تسجيلها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بناءاً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على تلك الملاحظات. ـــ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ولكن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لن يتِّم التوصُّل إلى نظرية عِلْمِية بِمُجرّد تسجيل ما يحدُث، بل لا بُدّ من تسجيلِها و الربط بين أجزائِها، و فهم الطريقة التي حدثت بها هذه الحادِثة أو تِلْك، و ذلك هو التفسير. ـــ</w:t>
      </w:r>
      <w:r w:rsidRPr="005D6BFF">
        <w:rPr>
          <w:rStyle w:val="Appelnotedebasdep"/>
          <w:rFonts w:ascii="Sakkal Majalla" w:hAnsi="Sakkal Majalla" w:cs="Sakkal Majalla"/>
          <w:sz w:val="40"/>
          <w:szCs w:val="40"/>
          <w:lang w:bidi="ar-DZ"/>
        </w:rPr>
        <w:footnoteReference w:customMarkFollows="1" w:id="10"/>
        <w:t>1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 </w:t>
      </w:r>
      <w:r w:rsidRPr="005D6BFF">
        <w:rPr>
          <w:rFonts w:ascii="Sakkal Majalla" w:hAnsi="Sakkal Majalla" w:cs="Sakkal Majalla"/>
          <w:color w:val="C00000"/>
          <w:sz w:val="40"/>
          <w:szCs w:val="40"/>
          <w:rtl/>
          <w:lang w:bidi="ar-DZ"/>
        </w:rPr>
        <w:t>إذن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و لِفهم العالَم و السيطرة على الكون، ينبغي تؤدّي النّظرية العِلمية لهذه الوظائف، لأنّ تَعَقُل العالَم وتفسيرِهِ و السيطرة عليه، هو الغاية القصوى من صياغة النّظريات العِلمية.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4ـ </w:t>
      </w:r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كيف يتِّم بناء النظريات العِلمية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؟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 هناك نموذج شائِع، وضعه ''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دوهيم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'' لِتركيب النظريات العِلمية، و حدّده في أربعة (04) عمليات إجرائية، أساسية في تركيبها: </w:t>
      </w:r>
    </w:p>
    <w:p w:rsidR="005D6BFF" w:rsidRPr="005D6BFF" w:rsidRDefault="005D6BFF" w:rsidP="001816B9">
      <w:pPr>
        <w:pStyle w:val="Paragraphedeliste"/>
        <w:numPr>
          <w:ilvl w:val="0"/>
          <w:numId w:val="5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انتقاء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الخصائص الفيزيائية البسيطة التي يُمكن ملاحظتها و قياسها (برموز رياضية) مِمّا تُمثِّلُه النظرية، بحيث لا يكون بينها و بين الخصائص الفيزيائية ارتباط جوهري. </w:t>
      </w:r>
      <w:r w:rsidRPr="005D6BFF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>مثال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: تمثيل درجات الحرارة المقاسة بالدرجة المئوية، تُعدُّ تمثيلاً كمياً و اصطلاحِياً عن الشعور بالدِفء و البَرْد.</w:t>
      </w:r>
    </w:p>
    <w:p w:rsidR="005D6BFF" w:rsidRPr="005D6BFF" w:rsidRDefault="005D6BFF" w:rsidP="001816B9">
      <w:pPr>
        <w:pStyle w:val="Paragraphedeliste"/>
        <w:numPr>
          <w:ilvl w:val="0"/>
          <w:numId w:val="5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تشكيل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عدد قليل من القضايا أو الفُروض تربِطُ الرموز بطريقة مُحْكمة، كدليل على تماسُكها المنطقي، و التوافُق على صِحتِها. </w:t>
      </w:r>
      <w:r w:rsidRPr="005D6BFF">
        <w:rPr>
          <w:rFonts w:ascii="Sakkal Majalla" w:hAnsi="Sakkal Majalla" w:cs="Sakkal Majalla"/>
          <w:sz w:val="40"/>
          <w:szCs w:val="40"/>
          <w:u w:val="single"/>
          <w:rtl/>
          <w:lang w:bidi="ar-DZ"/>
        </w:rPr>
        <w:t>مثال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القُوّة الدافٍعة بوصفِها نِتاج الكتلة و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السرعة</w:t>
      </w:r>
      <w:proofErr w:type="gramEnd"/>
    </w:p>
    <w:p w:rsidR="005D6BFF" w:rsidRPr="005D6BFF" w:rsidRDefault="005D6BFF" w:rsidP="001816B9">
      <w:pPr>
        <w:pStyle w:val="Paragraphedeliste"/>
        <w:numPr>
          <w:ilvl w:val="0"/>
          <w:numId w:val="5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تمثيل العلاقات الحقيقية بين الخصائص،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وفقاً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لقواعِد التّحليل الرياضي، لِيكون مِعياراً للثبات والتماسُك المنطقي.</w:t>
      </w:r>
    </w:p>
    <w:p w:rsidR="005D6BFF" w:rsidRPr="005D6BFF" w:rsidRDefault="005D6BFF" w:rsidP="001816B9">
      <w:pPr>
        <w:pStyle w:val="Paragraphedeliste"/>
        <w:numPr>
          <w:ilvl w:val="0"/>
          <w:numId w:val="5"/>
        </w:num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ترجمة النتائج المُستخلصة، إلى مُصطلحات فيزيائية و التي هِي بمثابة عِبارات جديدة عن خصائِص الأجسام القابلة للقياس، أين يتِّمُ تشكيل نوع من القاموس أو المُعجَم، يُساعِد في استخدام الترجمة، حيث تُعَدُّ 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>النظرية جيّدة، إذا كانت النتائج مُلائِمة، كما تكون سيِّئة إذا لم تَكُن كذلك.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 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5ـــ </w:t>
      </w:r>
      <w:proofErr w:type="gramStart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ما</w:t>
      </w:r>
      <w:proofErr w:type="gramEnd"/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 xml:space="preserve"> الأنماط التي قد تأتي بها النظريات العِلْمِية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؟ 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يُمكِن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تصنيف النظريات العِلْمِية إلى أنواع و ذلك حسب استخداماتِها و درجة تعميمها و مكانتها الأساسية في العلوم، و بالتالي نجِد أنفُسنا أمام أنماط عِدّة من النّظريات العِلمِية ـــ كما يرى د. عادل عوض ـــ يمُكن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تحديدُما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كما يلي:</w:t>
      </w:r>
    </w:p>
    <w:p w:rsidR="005D6BFF" w:rsidRPr="005D6BFF" w:rsidRDefault="005D6BFF" w:rsidP="001816B9">
      <w:pPr>
        <w:pStyle w:val="Paragraphedeliste"/>
        <w:numPr>
          <w:ilvl w:val="0"/>
          <w:numId w:val="6"/>
        </w:numPr>
        <w:bidi/>
        <w:spacing w:after="0" w:line="360" w:lineRule="auto"/>
        <w:ind w:left="0" w:firstLine="283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color w:val="C00000"/>
          <w:sz w:val="40"/>
          <w:szCs w:val="40"/>
          <w:u w:val="double"/>
          <w:rtl/>
          <w:lang w:bidi="ar-DZ"/>
        </w:rPr>
        <w:t>نظريات تجريدية و نظريات افتراضية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: هناك طريقتين في صياغة النّظريات الفيزيائية حسب "رانكن</w:t>
      </w:r>
      <w:r w:rsidRPr="005D6BFF">
        <w:rPr>
          <w:rFonts w:ascii="Sakkal Majalla" w:hAnsi="Sakkal Majalla" w:cs="Sakkal Majalla"/>
          <w:sz w:val="40"/>
          <w:szCs w:val="40"/>
          <w:lang w:bidi="ar-DZ"/>
        </w:rPr>
        <w:t xml:space="preserve"> </w:t>
      </w:r>
      <w:proofErr w:type="spellStart"/>
      <w:r w:rsidRPr="005D6BFF">
        <w:rPr>
          <w:rFonts w:ascii="Sakkal Majalla" w:hAnsi="Sakkal Majalla" w:cs="Sakkal Majalla"/>
          <w:sz w:val="40"/>
          <w:szCs w:val="40"/>
          <w:lang w:bidi="ar-DZ"/>
        </w:rPr>
        <w:t>Rankin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"  </w:t>
      </w:r>
      <w:r w:rsidRPr="005D6BFF">
        <w:rPr>
          <w:rFonts w:ascii="Sakkal Majalla" w:hAnsi="Sakkal Majalla" w:cs="Sakkal Majalla"/>
          <w:color w:val="E36C0A" w:themeColor="accent6" w:themeShade="BF"/>
          <w:sz w:val="40"/>
          <w:szCs w:val="40"/>
          <w:rtl/>
          <w:lang w:bidi="ar-DZ"/>
        </w:rPr>
        <w:t>(أحد مؤسسي مدرسة الفيزياء التي حاولت إنشاء الديناميكا الحرارية أساساً لِنسق موحّد للعِلم الطبيعي و الذي أطلِق عليه علم الطاقة)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و الذي صاغ هذا الاختلاف بِوضوح سنة 1855م: </w:t>
      </w:r>
      <w:r w:rsidRPr="005D6BFF">
        <w:rPr>
          <w:rFonts w:ascii="Sakkal Majalla" w:hAnsi="Sakkal Majalla" w:cs="Sakkal Majalla"/>
          <w:color w:val="C00000"/>
          <w:sz w:val="40"/>
          <w:szCs w:val="40"/>
          <w:u w:val="single"/>
          <w:rtl/>
          <w:lang w:bidi="ar-DZ"/>
        </w:rPr>
        <w:t>الأولى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هي النظريات التي تتكوّن وِفق </w:t>
      </w:r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>" الطريقة التجريدية"</w:t>
      </w:r>
      <w:r w:rsidRPr="005D6BFF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 xml:space="preserve">  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التي لا تُسلِّم بأيِّ شيء فرضي أو حدسي، تُسمى أيضاً ''بالنظريات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الفينومينولوجية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'' أو ''النظريات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الظاهِراتِية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'' من أمثال تلك النظريات: نظرية الجاذبية، نظرية الديناميكا الحرارية التقليدية. أمّا </w:t>
      </w:r>
      <w:r w:rsidRPr="005D6BFF">
        <w:rPr>
          <w:rFonts w:ascii="Sakkal Majalla" w:hAnsi="Sakkal Majalla" w:cs="Sakkal Majalla"/>
          <w:color w:val="C00000"/>
          <w:sz w:val="40"/>
          <w:szCs w:val="40"/>
          <w:u w:val="single"/>
          <w:rtl/>
          <w:lang w:bidi="ar-DZ"/>
        </w:rPr>
        <w:t>الثانية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فهِي التي تتشكّل </w:t>
      </w:r>
      <w:r w:rsidRPr="005D6BFF">
        <w:rPr>
          <w:rFonts w:ascii="Sakkal Majalla" w:hAnsi="Sakkal Majalla" w:cs="Sakkal Majalla"/>
          <w:color w:val="FF0000"/>
          <w:sz w:val="40"/>
          <w:szCs w:val="40"/>
          <w:u w:val="single"/>
          <w:rtl/>
          <w:lang w:bidi="ar-DZ"/>
        </w:rPr>
        <w:t xml:space="preserve">بالطريقة الافتراضية </w:t>
      </w:r>
      <w:r w:rsidRPr="005D6BFF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 xml:space="preserve"> 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والتي تؤكِّد العلاقات القائمة بين الكيانات الافتراضية و التي لا يمكن إدراكها عن طريق الحواس، مصداقيتها تكون بتوافُق نتائجها مع نتائج الملاحظة و التجربة. و من أمثلة ذاك النّوع: " النظريات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>الترانسندنتالية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" ،" النظريات الميكروسكوبية"، النظرية الموجية للضوء"، "النظرية الجزيئية للغازات".</w:t>
      </w:r>
    </w:p>
    <w:p w:rsidR="005D6BFF" w:rsidRPr="005D6BFF" w:rsidRDefault="005D6BFF" w:rsidP="001816B9">
      <w:pPr>
        <w:bidi/>
        <w:spacing w:after="0" w:line="360" w:lineRule="auto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ملاحظة: يُعْلِي "رانكن" من قيمة ''النظريات التجريدية'' على حساب ''النظريات الافتراضية''، لأنّه اعتبر استخدام هذه الأخيرة، مرحلة تمهيدية و سابقة على استخدام النظريات التجريدية. و قد أكّد تاريخ الفيزياء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إدِّعاءات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"رانكن" هذه.  </w:t>
      </w:r>
    </w:p>
    <w:p w:rsidR="005D6BFF" w:rsidRPr="005D6BFF" w:rsidRDefault="005D6BFF" w:rsidP="001816B9">
      <w:pPr>
        <w:pStyle w:val="Paragraphedeliste"/>
        <w:numPr>
          <w:ilvl w:val="0"/>
          <w:numId w:val="6"/>
        </w:numPr>
        <w:tabs>
          <w:tab w:val="right" w:pos="850"/>
        </w:tabs>
        <w:bidi/>
        <w:spacing w:line="360" w:lineRule="auto"/>
        <w:ind w:left="0" w:firstLine="425"/>
        <w:jc w:val="both"/>
        <w:rPr>
          <w:rFonts w:ascii="Sakkal Majalla" w:hAnsi="Sakkal Majalla" w:cs="Sakkal Majalla"/>
          <w:sz w:val="40"/>
          <w:szCs w:val="40"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</w:t>
      </w:r>
      <w:r w:rsidRPr="005D6BFF">
        <w:rPr>
          <w:rFonts w:ascii="Sakkal Majalla" w:hAnsi="Sakkal Majalla" w:cs="Sakkal Majalla"/>
          <w:color w:val="C00000"/>
          <w:sz w:val="40"/>
          <w:szCs w:val="40"/>
          <w:u w:val="double"/>
          <w:rtl/>
          <w:lang w:bidi="ar-DZ"/>
        </w:rPr>
        <w:t xml:space="preserve">نظريات شبكية (مُعقدّة) و </w:t>
      </w:r>
      <w:proofErr w:type="gramStart"/>
      <w:r w:rsidRPr="005D6BFF">
        <w:rPr>
          <w:rFonts w:ascii="Sakkal Majalla" w:hAnsi="Sakkal Majalla" w:cs="Sakkal Majalla"/>
          <w:color w:val="C00000"/>
          <w:sz w:val="40"/>
          <w:szCs w:val="40"/>
          <w:u w:val="double"/>
          <w:rtl/>
          <w:lang w:bidi="ar-DZ"/>
        </w:rPr>
        <w:t>نظريات</w:t>
      </w:r>
      <w:proofErr w:type="gramEnd"/>
      <w:r w:rsidRPr="005D6BFF">
        <w:rPr>
          <w:rFonts w:ascii="Sakkal Majalla" w:hAnsi="Sakkal Majalla" w:cs="Sakkal Majalla"/>
          <w:sz w:val="40"/>
          <w:szCs w:val="40"/>
          <w:u w:val="double"/>
          <w:rtl/>
          <w:lang w:bidi="ar-DZ"/>
        </w:rPr>
        <w:t xml:space="preserve"> </w:t>
      </w:r>
      <w:r w:rsidRPr="005D6BFF">
        <w:rPr>
          <w:rFonts w:ascii="Sakkal Majalla" w:hAnsi="Sakkal Majalla" w:cs="Sakkal Majalla"/>
          <w:color w:val="C00000"/>
          <w:sz w:val="40"/>
          <w:szCs w:val="40"/>
          <w:u w:val="double"/>
          <w:rtl/>
          <w:lang w:bidi="ar-DZ"/>
        </w:rPr>
        <w:t>تفسيرية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تستخدِم </w:t>
      </w:r>
      <w:r w:rsidRPr="005D6BFF">
        <w:rPr>
          <w:rFonts w:ascii="Sakkal Majalla" w:hAnsi="Sakkal Majalla" w:cs="Sakkal Majalla"/>
          <w:color w:val="C00000"/>
          <w:sz w:val="40"/>
          <w:szCs w:val="40"/>
          <w:u w:val="thick"/>
          <w:rtl/>
          <w:lang w:bidi="ar-DZ"/>
        </w:rPr>
        <w:t>الأولى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'' التعميمات التجريبية على أنّها مُصادرات منها تشتَّقُ نتائِجها.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فهِي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لا تُفسِّر إلاّ بالمعنى الأقّل. و يمكن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وصف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بِناءها بأنّه شبكي الشكل و هي ذات طبيعة مُعقّدة.  و من </w:t>
      </w:r>
      <w:proofErr w:type="gramStart"/>
      <w:r w:rsidRPr="005D6BFF">
        <w:rPr>
          <w:rFonts w:ascii="Sakkal Majalla" w:hAnsi="Sakkal Majalla" w:cs="Sakkal Majalla"/>
          <w:sz w:val="40"/>
          <w:szCs w:val="40"/>
          <w:u w:val="thick"/>
          <w:rtl/>
          <w:lang w:bidi="ar-DZ"/>
        </w:rPr>
        <w:t>أمثلته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ا: دي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ناميكا "نيوتن"، "الديناميكا  المادّية و علم الحركة المجرّد (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الكينماتيكا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). أمّا </w:t>
      </w:r>
      <w:r w:rsidRPr="005D6BFF">
        <w:rPr>
          <w:rFonts w:ascii="Sakkal Majalla" w:hAnsi="Sakkal Majalla" w:cs="Sakkal Majalla"/>
          <w:color w:val="C00000"/>
          <w:sz w:val="40"/>
          <w:szCs w:val="40"/>
          <w:u w:val="thick"/>
          <w:rtl/>
          <w:lang w:bidi="ar-DZ"/>
        </w:rPr>
        <w:t>الثانية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أي النّظريات التفسيرية: فهِي على نقيض الأولى تُفسِّر مجموعة من الوقائِع عن طريق تفسير آخر و مجموعة مختلفة من الوقائِع.  فهِي تتناول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عدداً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من الوقائِع المعروفة عن العالَم الواقِعي. ( أي تنطلِق من تعميمات تجريبية أو قوانين، ثُمَّ تُنّمي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إيطاراً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تفسيرياً يُمكِن استنباط هذه التعميمات). </w:t>
      </w:r>
      <w:r w:rsidRPr="005D6BFF">
        <w:rPr>
          <w:rFonts w:ascii="Sakkal Majalla" w:hAnsi="Sakkal Majalla" w:cs="Sakkal Majalla"/>
          <w:color w:val="C00000"/>
          <w:sz w:val="40"/>
          <w:szCs w:val="40"/>
          <w:u w:val="double"/>
          <w:rtl/>
          <w:lang w:bidi="ar-DZ"/>
        </w:rPr>
        <w:t>إذن: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  النظريات التفسيرية هي أكثر تركيباً من الناحية المنطِقِية مِن النظريات الشبكِية، إذ تعتمِد بِنِسبة كبيرة على مبدأ العِلِّية. </w:t>
      </w:r>
    </w:p>
    <w:p w:rsidR="005D6BFF" w:rsidRPr="005D6BFF" w:rsidRDefault="005D6BFF" w:rsidP="001816B9">
      <w:pPr>
        <w:pStyle w:val="Paragraphedeliste"/>
        <w:numPr>
          <w:ilvl w:val="0"/>
          <w:numId w:val="6"/>
        </w:numPr>
        <w:tabs>
          <w:tab w:val="right" w:pos="850"/>
        </w:tabs>
        <w:bidi/>
        <w:spacing w:line="360" w:lineRule="auto"/>
        <w:ind w:left="0" w:firstLine="425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color w:val="C00000"/>
          <w:sz w:val="40"/>
          <w:szCs w:val="40"/>
          <w:u w:val="double"/>
          <w:rtl/>
          <w:lang w:bidi="ar-DZ"/>
        </w:rPr>
        <w:t>نظريات بِنائية و نظريات تحليلية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:</w:t>
      </w:r>
    </w:p>
    <w:p w:rsidR="005D6BFF" w:rsidRPr="005D6BFF" w:rsidRDefault="005D6BFF" w:rsidP="001816B9">
      <w:pPr>
        <w:pStyle w:val="Paragraphedeliste"/>
        <w:bidi/>
        <w:spacing w:line="360" w:lineRule="auto"/>
        <w:ind w:left="0"/>
        <w:jc w:val="both"/>
        <w:rPr>
          <w:rFonts w:ascii="Sakkal Majalla" w:hAnsi="Sakkal Majalla" w:cs="Sakkal Majalla"/>
          <w:sz w:val="40"/>
          <w:szCs w:val="40"/>
          <w:rtl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lastRenderedPageBreak/>
        <w:t>هذا التقسيم يرجع إلى العالِم الفيزيائي الألماني ''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آلبرت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آنشتاين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''، أمّا </w:t>
      </w:r>
      <w:r w:rsidRPr="005D6BFF">
        <w:rPr>
          <w:rFonts w:ascii="Sakkal Majalla" w:hAnsi="Sakkal Majalla" w:cs="Sakkal Majalla"/>
          <w:color w:val="FF0000"/>
          <w:sz w:val="40"/>
          <w:szCs w:val="40"/>
          <w:u w:val="thick"/>
          <w:rtl/>
          <w:lang w:bidi="ar-DZ"/>
        </w:rPr>
        <w:t>النّوع الأوّل</w:t>
      </w:r>
      <w:r w:rsidRPr="005D6BFF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 xml:space="preserve">  تعتمد على الطريقة التركيبية، 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فتُمثّلُهُ مُختلف النظريات، و التي حاولَت تقديم تصويراً للظواهر المُعقّدة، حيث يكون ذلك التصوير نقطة الابتداء: </w:t>
      </w:r>
      <w:r w:rsidRPr="005D6BFF">
        <w:rPr>
          <w:rFonts w:ascii="Sakkal Majalla" w:hAnsi="Sakkal Majalla" w:cs="Sakkal Majalla"/>
          <w:color w:val="FF0000"/>
          <w:sz w:val="40"/>
          <w:szCs w:val="40"/>
          <w:u w:val="thick"/>
          <w:rtl/>
          <w:lang w:bidi="ar-DZ"/>
        </w:rPr>
        <w:t>من مميِّزاتها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  </w:t>
      </w:r>
      <w:r w:rsidRPr="005D6BFF">
        <w:rPr>
          <w:rFonts w:ascii="Sakkal Majalla" w:hAnsi="Sakkal Majalla" w:cs="Sakkal Majalla"/>
          <w:color w:val="7030A0"/>
          <w:sz w:val="40"/>
          <w:szCs w:val="40"/>
          <w:rtl/>
          <w:lang w:bidi="ar-DZ"/>
        </w:rPr>
        <w:t xml:space="preserve">الوضوح و التمام و قابلية التطبيق 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. مثال على ذلك:  النظرية الحركية للغازات ( التي تختزل العمليات الميكانيكية و الحرارية و الانتشارية للغازات إلى الحركات الجزيئية . </w:t>
      </w:r>
      <w:proofErr w:type="gram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أمّا</w:t>
      </w:r>
      <w:proofErr w:type="gram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 w:rsidRPr="005D6BFF">
        <w:rPr>
          <w:rFonts w:ascii="Sakkal Majalla" w:hAnsi="Sakkal Majalla" w:cs="Sakkal Majalla"/>
          <w:color w:val="FF0000"/>
          <w:sz w:val="40"/>
          <w:szCs w:val="40"/>
          <w:u w:val="thick"/>
          <w:rtl/>
          <w:lang w:bidi="ar-DZ"/>
        </w:rPr>
        <w:t>النوع الثاني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و التي يُطلق عليها أيضاً '' نظريات المبدأ'' و </w:t>
      </w:r>
      <w:r w:rsidRPr="005D6BFF">
        <w:rPr>
          <w:rFonts w:ascii="Sakkal Majalla" w:hAnsi="Sakkal Majalla" w:cs="Sakkal Majalla"/>
          <w:color w:val="FF0000"/>
          <w:sz w:val="40"/>
          <w:szCs w:val="40"/>
          <w:rtl/>
          <w:lang w:bidi="ar-DZ"/>
        </w:rPr>
        <w:t xml:space="preserve">تعتمد على الطريقة التّحليلية، 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و هنا لا تتكوّن نقطة الابتداء من وحدات فرضية، بل من وحدات اكتُشِفَتْ تجريبياً.  </w:t>
      </w:r>
      <w:r w:rsidRPr="005D6BFF">
        <w:rPr>
          <w:rFonts w:ascii="Sakkal Majalla" w:hAnsi="Sakkal Majalla" w:cs="Sakkal Majalla"/>
          <w:color w:val="FF0000"/>
          <w:sz w:val="40"/>
          <w:szCs w:val="40"/>
          <w:u w:val="thick"/>
          <w:rtl/>
          <w:lang w:bidi="ar-DZ"/>
        </w:rPr>
        <w:t>من مميِّزاتها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  </w:t>
      </w:r>
      <w:proofErr w:type="gramStart"/>
      <w:r w:rsidRPr="005D6BFF">
        <w:rPr>
          <w:rFonts w:ascii="Sakkal Majalla" w:hAnsi="Sakkal Majalla" w:cs="Sakkal Majalla"/>
          <w:color w:val="7030A0"/>
          <w:sz w:val="40"/>
          <w:szCs w:val="40"/>
          <w:rtl/>
          <w:lang w:bidi="ar-DZ"/>
        </w:rPr>
        <w:t>الاكتمال</w:t>
      </w:r>
      <w:proofErr w:type="gramEnd"/>
      <w:r w:rsidRPr="005D6BFF">
        <w:rPr>
          <w:rFonts w:ascii="Sakkal Majalla" w:hAnsi="Sakkal Majalla" w:cs="Sakkal Majalla"/>
          <w:color w:val="7030A0"/>
          <w:sz w:val="40"/>
          <w:szCs w:val="40"/>
          <w:rtl/>
          <w:lang w:bidi="ar-DZ"/>
        </w:rPr>
        <w:t xml:space="preserve"> المنطقي، سلامة الدعائِم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. مثال: نظرية النِّسبية كما يرى "</w:t>
      </w:r>
      <w:proofErr w:type="spellStart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آنشتاين</w:t>
      </w:r>
      <w:proofErr w:type="spellEnd"/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".  </w:t>
      </w:r>
    </w:p>
    <w:p w:rsidR="005D6BFF" w:rsidRPr="005D6BFF" w:rsidRDefault="005D6BFF" w:rsidP="001816B9">
      <w:pPr>
        <w:pStyle w:val="Paragraphedeliste"/>
        <w:numPr>
          <w:ilvl w:val="0"/>
          <w:numId w:val="6"/>
        </w:numPr>
        <w:bidi/>
        <w:spacing w:line="360" w:lineRule="auto"/>
        <w:jc w:val="both"/>
        <w:rPr>
          <w:rFonts w:ascii="Sakkal Majalla" w:hAnsi="Sakkal Majalla" w:cs="Sakkal Majalla"/>
          <w:sz w:val="40"/>
          <w:szCs w:val="40"/>
          <w:u w:val="thick"/>
          <w:lang w:bidi="ar-DZ"/>
        </w:rPr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 </w:t>
      </w:r>
      <w:r w:rsidRPr="005D6BFF">
        <w:rPr>
          <w:rFonts w:ascii="Sakkal Majalla" w:hAnsi="Sakkal Majalla" w:cs="Sakkal Majalla"/>
          <w:color w:val="C00000"/>
          <w:sz w:val="40"/>
          <w:szCs w:val="40"/>
          <w:u w:val="double"/>
          <w:rtl/>
          <w:lang w:bidi="ar-DZ"/>
        </w:rPr>
        <w:t>نظريات رياضية و نظريات ميكانيكية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: </w:t>
      </w:r>
    </w:p>
    <w:p w:rsidR="005D6BFF" w:rsidRDefault="005D6BFF" w:rsidP="001816B9">
      <w:pPr>
        <w:bidi/>
        <w:spacing w:line="360" w:lineRule="auto"/>
        <w:jc w:val="both"/>
      </w:pP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 xml:space="preserve">هذا التقسيم يرجع إلى '' كامبل''، و قد أقامهُ على أساس الاختلاف في البناء الصوري. تُمثِّل ''الهندسة الطبيعية'' </w:t>
      </w:r>
      <w:r w:rsidRPr="005D6BFF">
        <w:rPr>
          <w:rFonts w:ascii="Sakkal Majalla" w:hAnsi="Sakkal Majalla" w:cs="Sakkal Majalla"/>
          <w:color w:val="7030A0"/>
          <w:sz w:val="40"/>
          <w:szCs w:val="40"/>
          <w:u w:val="thick"/>
          <w:rtl/>
          <w:lang w:bidi="ar-DZ"/>
        </w:rPr>
        <w:t>النّوع الأوّل</w:t>
      </w:r>
      <w:r w:rsidRPr="005D6BFF">
        <w:rPr>
          <w:rFonts w:ascii="Sakkal Majalla" w:hAnsi="Sakkal Majalla" w:cs="Sakkal Majalla"/>
          <w:color w:val="7030A0"/>
          <w:sz w:val="40"/>
          <w:szCs w:val="40"/>
          <w:rtl/>
          <w:lang w:bidi="ar-DZ"/>
        </w:rPr>
        <w:t xml:space="preserve"> </w:t>
      </w:r>
      <w:r w:rsidRPr="005D6BFF">
        <w:rPr>
          <w:rFonts w:ascii="Sakkal Majalla" w:hAnsi="Sakkal Majalla" w:cs="Sakkal Majalla"/>
          <w:sz w:val="40"/>
          <w:szCs w:val="40"/>
          <w:rtl/>
          <w:lang w:bidi="ar-DZ"/>
        </w:rPr>
        <w:t>من النظريات، و أهّم التصورات التي تشتغل عليها نجِد مثلاً: "النقطة" ،"المستقيم"، "الزاوية"، فهي في معظمها مرتبطة بإجراءات القياس. أمّا "النّظرية ال</w:t>
      </w:r>
      <w:r w:rsidRPr="00D724E7">
        <w:rPr>
          <w:rFonts w:ascii="Sakkal Majalla" w:hAnsi="Sakkal Majalla" w:cs="Sakkal Majalla"/>
          <w:sz w:val="36"/>
          <w:szCs w:val="36"/>
          <w:rtl/>
          <w:lang w:bidi="ar-DZ"/>
        </w:rPr>
        <w:t xml:space="preserve">حركية للغازات" فَتُمثّل </w:t>
      </w:r>
      <w:r w:rsidRPr="00D724E7">
        <w:rPr>
          <w:rFonts w:ascii="Sakkal Majalla" w:hAnsi="Sakkal Majalla" w:cs="Sakkal Majalla"/>
          <w:color w:val="7030A0"/>
          <w:sz w:val="36"/>
          <w:szCs w:val="36"/>
          <w:u w:val="thick"/>
          <w:rtl/>
          <w:lang w:bidi="ar-DZ"/>
        </w:rPr>
        <w:t>النّوع الثاني</w:t>
      </w:r>
      <w:r w:rsidRPr="00D724E7">
        <w:rPr>
          <w:rFonts w:ascii="Sakkal Majalla" w:hAnsi="Sakkal Majalla" w:cs="Sakkal Majalla"/>
          <w:color w:val="7030A0"/>
          <w:sz w:val="36"/>
          <w:szCs w:val="36"/>
          <w:rtl/>
          <w:lang w:bidi="ar-DZ"/>
        </w:rPr>
        <w:t xml:space="preserve"> </w:t>
      </w:r>
      <w:r w:rsidRPr="00D724E7">
        <w:rPr>
          <w:rFonts w:ascii="Sakkal Majalla" w:hAnsi="Sakkal Majalla" w:cs="Sakkal Majalla"/>
          <w:sz w:val="36"/>
          <w:szCs w:val="36"/>
          <w:rtl/>
          <w:lang w:bidi="ar-DZ"/>
        </w:rPr>
        <w:t>.</w:t>
      </w:r>
      <w:r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r w:rsidRPr="00CE7CFE">
        <w:rPr>
          <w:rFonts w:ascii="Arabic Typesetting" w:hAnsi="Arabic Typesetting" w:cs="Arabic Typesetting" w:hint="cs"/>
          <w:b/>
          <w:bCs/>
          <w:sz w:val="40"/>
          <w:szCs w:val="40"/>
          <w:rtl/>
          <w:lang w:bidi="ar-DZ"/>
        </w:rPr>
        <w:t xml:space="preserve"> </w:t>
      </w:r>
      <w:bookmarkEnd w:id="0"/>
    </w:p>
    <w:sectPr w:rsidR="005D6BFF" w:rsidSect="00D0532C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CF4" w:rsidRDefault="008F7CF4" w:rsidP="005D6BFF">
      <w:pPr>
        <w:spacing w:after="0" w:line="240" w:lineRule="auto"/>
      </w:pPr>
      <w:r>
        <w:separator/>
      </w:r>
    </w:p>
  </w:endnote>
  <w:endnote w:type="continuationSeparator" w:id="0">
    <w:p w:rsidR="008F7CF4" w:rsidRDefault="008F7CF4" w:rsidP="005D6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CF4" w:rsidRDefault="008F7CF4" w:rsidP="005D6BFF">
      <w:pPr>
        <w:spacing w:after="0" w:line="240" w:lineRule="auto"/>
      </w:pPr>
      <w:r>
        <w:separator/>
      </w:r>
    </w:p>
  </w:footnote>
  <w:footnote w:type="continuationSeparator" w:id="0">
    <w:p w:rsidR="008F7CF4" w:rsidRDefault="008F7CF4" w:rsidP="005D6BFF">
      <w:pPr>
        <w:spacing w:after="0" w:line="240" w:lineRule="auto"/>
      </w:pPr>
      <w:r>
        <w:continuationSeparator/>
      </w:r>
    </w:p>
  </w:footnote>
  <w:footnote w:id="1">
    <w:p w:rsidR="005D6BFF" w:rsidRDefault="005D6BFF" w:rsidP="005D6BFF">
      <w:pPr>
        <w:pStyle w:val="Notedebasdepage"/>
        <w:bidi/>
        <w:rPr>
          <w:rtl/>
          <w:lang w:bidi="ar-DZ"/>
        </w:rPr>
      </w:pPr>
      <w:r w:rsidRPr="005D6BFF">
        <w:rPr>
          <w:b/>
          <w:bCs/>
          <w:sz w:val="24"/>
          <w:szCs w:val="24"/>
          <w:lang w:bidi="ar-DZ"/>
        </w:rPr>
        <w:t>1</w:t>
      </w:r>
      <w:r w:rsidRPr="005D6BFF">
        <w:rPr>
          <w:b/>
          <w:bCs/>
          <w:sz w:val="24"/>
          <w:szCs w:val="24"/>
          <w:lang w:bidi="ar-DZ"/>
        </w:rPr>
        <w:t xml:space="preserve"> </w:t>
      </w:r>
      <w:r w:rsidRPr="005D6BFF">
        <w:rPr>
          <w:b/>
          <w:bCs/>
          <w:sz w:val="24"/>
          <w:szCs w:val="24"/>
          <w:rtl/>
          <w:lang w:bidi="ar-DZ"/>
        </w:rPr>
        <w:t>–</w:t>
      </w:r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عوض، عادل، منطق النظرية العلمية المعاصرة، و علاقتها بالواقع التّجريبي، منشأة المعارف، جلال </w:t>
      </w:r>
      <w:proofErr w:type="spellStart"/>
      <w:r w:rsidRPr="005D6BFF">
        <w:rPr>
          <w:rFonts w:hint="cs"/>
          <w:b/>
          <w:bCs/>
          <w:sz w:val="24"/>
          <w:szCs w:val="24"/>
          <w:rtl/>
          <w:lang w:bidi="ar-DZ"/>
        </w:rPr>
        <w:t>حزى</w:t>
      </w:r>
      <w:proofErr w:type="spellEnd"/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و شركاه، الإسكندرية، مصر، د(ط</w:t>
      </w:r>
      <w:proofErr w:type="gramStart"/>
      <w:r w:rsidRPr="005D6BFF">
        <w:rPr>
          <w:rFonts w:hint="cs"/>
          <w:b/>
          <w:bCs/>
          <w:sz w:val="24"/>
          <w:szCs w:val="24"/>
          <w:rtl/>
          <w:lang w:bidi="ar-DZ"/>
        </w:rPr>
        <w:t>)،</w:t>
      </w:r>
      <w:proofErr w:type="gramEnd"/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2000، ص، ص، 55، 56.</w:t>
      </w:r>
    </w:p>
  </w:footnote>
  <w:footnote w:id="2">
    <w:p w:rsidR="005D6BFF" w:rsidRPr="005D6BFF" w:rsidRDefault="005D6BFF" w:rsidP="005D6BFF">
      <w:pPr>
        <w:pStyle w:val="Notedebasdepage"/>
        <w:bidi/>
        <w:rPr>
          <w:b/>
          <w:bCs/>
          <w:sz w:val="24"/>
          <w:szCs w:val="24"/>
          <w:lang w:bidi="ar-DZ"/>
        </w:rPr>
      </w:pPr>
      <w:r>
        <w:rPr>
          <w:rStyle w:val="Appelnotedebasdep"/>
        </w:rPr>
        <w:t>2</w:t>
      </w:r>
      <w:r>
        <w:t xml:space="preserve"> </w:t>
      </w:r>
      <w:r w:rsidRPr="005D6BFF">
        <w:rPr>
          <w:b/>
          <w:bCs/>
          <w:sz w:val="24"/>
          <w:szCs w:val="24"/>
          <w:rtl/>
          <w:lang w:bidi="ar-DZ"/>
        </w:rPr>
        <w:t>–</w:t>
      </w:r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أنظر المرجع، نفسه، نقلاً </w:t>
      </w:r>
      <w:proofErr w:type="gramStart"/>
      <w:r w:rsidRPr="005D6BFF">
        <w:rPr>
          <w:rFonts w:hint="cs"/>
          <w:b/>
          <w:bCs/>
          <w:sz w:val="24"/>
          <w:szCs w:val="24"/>
          <w:rtl/>
          <w:lang w:bidi="ar-DZ"/>
        </w:rPr>
        <w:t>عن</w:t>
      </w:r>
      <w:proofErr w:type="gramEnd"/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: </w:t>
      </w:r>
    </w:p>
    <w:p w:rsidR="005D6BFF" w:rsidRPr="005D6BFF" w:rsidRDefault="005D6BFF" w:rsidP="005D6BFF">
      <w:pPr>
        <w:pStyle w:val="Notedebasdepage"/>
        <w:rPr>
          <w:b/>
          <w:bCs/>
          <w:sz w:val="24"/>
          <w:szCs w:val="24"/>
          <w:lang w:bidi="ar-DZ"/>
        </w:rPr>
      </w:pPr>
      <w:r w:rsidRPr="005D6BFF">
        <w:rPr>
          <w:b/>
          <w:bCs/>
          <w:sz w:val="24"/>
          <w:szCs w:val="24"/>
          <w:lang w:bidi="ar-DZ"/>
        </w:rPr>
        <w:t xml:space="preserve">P. </w:t>
      </w:r>
      <w:proofErr w:type="spellStart"/>
      <w:r w:rsidRPr="005D6BFF">
        <w:rPr>
          <w:b/>
          <w:bCs/>
          <w:sz w:val="24"/>
          <w:szCs w:val="24"/>
          <w:lang w:bidi="ar-DZ"/>
        </w:rPr>
        <w:t>Feyerabend</w:t>
      </w:r>
      <w:proofErr w:type="spellEnd"/>
      <w:r w:rsidRPr="005D6BFF">
        <w:rPr>
          <w:b/>
          <w:bCs/>
          <w:sz w:val="24"/>
          <w:szCs w:val="24"/>
          <w:lang w:bidi="ar-DZ"/>
        </w:rPr>
        <w:t>, « </w:t>
      </w:r>
      <w:proofErr w:type="spellStart"/>
      <w:r w:rsidRPr="005D6BFF">
        <w:rPr>
          <w:b/>
          <w:bCs/>
          <w:sz w:val="24"/>
          <w:szCs w:val="24"/>
          <w:lang w:bidi="ar-DZ"/>
        </w:rPr>
        <w:t>Explaination</w:t>
      </w:r>
      <w:proofErr w:type="spellEnd"/>
      <w:r w:rsidRPr="005D6BFF">
        <w:rPr>
          <w:b/>
          <w:bCs/>
          <w:sz w:val="24"/>
          <w:szCs w:val="24"/>
          <w:lang w:bidi="ar-DZ"/>
        </w:rPr>
        <w:t xml:space="preserve">, </w:t>
      </w:r>
      <w:proofErr w:type="spellStart"/>
      <w:r w:rsidRPr="005D6BFF">
        <w:rPr>
          <w:b/>
          <w:bCs/>
          <w:sz w:val="24"/>
          <w:szCs w:val="24"/>
          <w:lang w:bidi="ar-DZ"/>
        </w:rPr>
        <w:t>Réduction</w:t>
      </w:r>
      <w:proofErr w:type="spellEnd"/>
      <w:r w:rsidRPr="005D6BFF">
        <w:rPr>
          <w:b/>
          <w:bCs/>
          <w:sz w:val="24"/>
          <w:szCs w:val="24"/>
          <w:lang w:bidi="ar-DZ"/>
        </w:rPr>
        <w:t xml:space="preserve"> and </w:t>
      </w:r>
      <w:proofErr w:type="spellStart"/>
      <w:r w:rsidRPr="005D6BFF">
        <w:rPr>
          <w:b/>
          <w:bCs/>
          <w:sz w:val="24"/>
          <w:szCs w:val="24"/>
          <w:lang w:bidi="ar-DZ"/>
        </w:rPr>
        <w:t>Empricism</w:t>
      </w:r>
      <w:proofErr w:type="spellEnd"/>
      <w:r w:rsidRPr="005D6BFF">
        <w:rPr>
          <w:b/>
          <w:bCs/>
          <w:sz w:val="24"/>
          <w:szCs w:val="24"/>
          <w:lang w:bidi="ar-DZ"/>
        </w:rPr>
        <w:t xml:space="preserve"> Scientific Explanation, Space and Time, </w:t>
      </w:r>
      <w:proofErr w:type="spellStart"/>
      <w:r w:rsidRPr="005D6BFF">
        <w:rPr>
          <w:b/>
          <w:bCs/>
          <w:sz w:val="24"/>
          <w:szCs w:val="24"/>
          <w:lang w:bidi="ar-DZ"/>
        </w:rPr>
        <w:t>Vol</w:t>
      </w:r>
      <w:proofErr w:type="spellEnd"/>
      <w:r w:rsidRPr="005D6BFF">
        <w:rPr>
          <w:b/>
          <w:bCs/>
          <w:sz w:val="24"/>
          <w:szCs w:val="24"/>
          <w:lang w:bidi="ar-DZ"/>
        </w:rPr>
        <w:t xml:space="preserve"> III, </w:t>
      </w:r>
      <w:proofErr w:type="gramStart"/>
      <w:r w:rsidRPr="005D6BFF">
        <w:rPr>
          <w:b/>
          <w:bCs/>
          <w:sz w:val="24"/>
          <w:szCs w:val="24"/>
          <w:lang w:bidi="ar-DZ"/>
        </w:rPr>
        <w:t>1962 ,</w:t>
      </w:r>
      <w:proofErr w:type="gramEnd"/>
      <w:r w:rsidRPr="005D6BFF">
        <w:rPr>
          <w:b/>
          <w:bCs/>
          <w:sz w:val="24"/>
          <w:szCs w:val="24"/>
          <w:lang w:bidi="ar-DZ"/>
        </w:rPr>
        <w:t xml:space="preserve"> PP.28 -29.</w:t>
      </w:r>
    </w:p>
  </w:footnote>
  <w:footnote w:id="3">
    <w:p w:rsidR="005D6BFF" w:rsidRPr="005D6BFF" w:rsidRDefault="005D6BFF" w:rsidP="005D6BFF">
      <w:pPr>
        <w:pStyle w:val="Notedebasdepage"/>
        <w:bidi/>
        <w:rPr>
          <w:b/>
          <w:bCs/>
          <w:sz w:val="24"/>
          <w:szCs w:val="24"/>
          <w:rtl/>
          <w:lang w:bidi="ar-DZ"/>
        </w:rPr>
      </w:pPr>
      <w:r w:rsidRPr="005D6BFF">
        <w:rPr>
          <w:b/>
          <w:bCs/>
          <w:sz w:val="24"/>
          <w:szCs w:val="24"/>
          <w:lang w:bidi="ar-DZ"/>
        </w:rPr>
        <w:t>3</w:t>
      </w:r>
      <w:r w:rsidRPr="005D6BFF">
        <w:rPr>
          <w:b/>
          <w:bCs/>
          <w:sz w:val="24"/>
          <w:szCs w:val="24"/>
          <w:lang w:bidi="ar-DZ"/>
        </w:rPr>
        <w:t xml:space="preserve"> </w:t>
      </w:r>
      <w:r w:rsidRPr="005D6BFF">
        <w:rPr>
          <w:b/>
          <w:bCs/>
          <w:sz w:val="24"/>
          <w:szCs w:val="24"/>
          <w:rtl/>
          <w:lang w:bidi="ar-DZ"/>
        </w:rPr>
        <w:t>–</w:t>
      </w:r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5D6BFF">
        <w:rPr>
          <w:rFonts w:hint="cs"/>
          <w:b/>
          <w:bCs/>
          <w:sz w:val="24"/>
          <w:szCs w:val="24"/>
          <w:rtl/>
          <w:lang w:bidi="ar-DZ"/>
        </w:rPr>
        <w:t>المرجع</w:t>
      </w:r>
      <w:proofErr w:type="gramEnd"/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نفسُه، ص، 54، نقلاً عن: </w:t>
      </w:r>
    </w:p>
    <w:p w:rsidR="005D6BFF" w:rsidRPr="005D6BFF" w:rsidRDefault="005D6BFF" w:rsidP="005D6BFF">
      <w:pPr>
        <w:pStyle w:val="Notedebasdepage"/>
        <w:rPr>
          <w:b/>
          <w:bCs/>
          <w:sz w:val="24"/>
          <w:szCs w:val="24"/>
          <w:lang w:bidi="ar-DZ"/>
        </w:rPr>
      </w:pPr>
      <w:r w:rsidRPr="005D6BFF">
        <w:rPr>
          <w:b/>
          <w:bCs/>
          <w:sz w:val="24"/>
          <w:szCs w:val="24"/>
          <w:lang w:bidi="ar-DZ"/>
        </w:rPr>
        <w:t xml:space="preserve">Palter, R. « Philosophic Principles and Scientific </w:t>
      </w:r>
      <w:proofErr w:type="spellStart"/>
      <w:r w:rsidRPr="005D6BFF">
        <w:rPr>
          <w:b/>
          <w:bCs/>
          <w:sz w:val="24"/>
          <w:szCs w:val="24"/>
          <w:lang w:bidi="ar-DZ"/>
        </w:rPr>
        <w:t>Théory</w:t>
      </w:r>
      <w:proofErr w:type="spellEnd"/>
      <w:r w:rsidRPr="005D6BFF">
        <w:rPr>
          <w:b/>
          <w:bCs/>
          <w:sz w:val="24"/>
          <w:szCs w:val="24"/>
          <w:lang w:bidi="ar-DZ"/>
        </w:rPr>
        <w:t xml:space="preserve">, Philosophy Of Science, Vol. 23, April, 1956, P. 114.  </w:t>
      </w:r>
    </w:p>
  </w:footnote>
  <w:footnote w:id="4">
    <w:p w:rsidR="005D6BFF" w:rsidRPr="00933E21" w:rsidRDefault="005D6BFF" w:rsidP="005D6BFF">
      <w:pPr>
        <w:pStyle w:val="Notedebasdepage"/>
        <w:bidi/>
        <w:rPr>
          <w:rtl/>
          <w:lang w:bidi="ar-DZ"/>
        </w:rPr>
      </w:pPr>
      <w:r w:rsidRPr="005D6BFF">
        <w:rPr>
          <w:b/>
          <w:bCs/>
          <w:sz w:val="24"/>
          <w:szCs w:val="24"/>
          <w:lang w:bidi="ar-DZ"/>
        </w:rPr>
        <w:t>1</w:t>
      </w:r>
      <w:r w:rsidRPr="005D6BFF">
        <w:rPr>
          <w:b/>
          <w:bCs/>
          <w:sz w:val="24"/>
          <w:szCs w:val="24"/>
          <w:lang w:bidi="ar-DZ"/>
        </w:rPr>
        <w:t xml:space="preserve"> </w:t>
      </w:r>
      <w:r w:rsidRPr="005D6BFF">
        <w:rPr>
          <w:b/>
          <w:bCs/>
          <w:sz w:val="24"/>
          <w:szCs w:val="24"/>
          <w:rtl/>
          <w:lang w:bidi="ar-DZ"/>
        </w:rPr>
        <w:t>–</w:t>
      </w:r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عبد السلام بم مَيْسَ، قضايا في </w:t>
      </w:r>
      <w:proofErr w:type="spellStart"/>
      <w:r w:rsidRPr="005D6BFF">
        <w:rPr>
          <w:rFonts w:hint="cs"/>
          <w:b/>
          <w:bCs/>
          <w:sz w:val="24"/>
          <w:szCs w:val="24"/>
          <w:rtl/>
          <w:lang w:bidi="ar-DZ"/>
        </w:rPr>
        <w:t>الابستيمولوجيا</w:t>
      </w:r>
      <w:proofErr w:type="spellEnd"/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و المنطق، شركة النّشر و التوزيع، المدارس، الدار البيضاء، المغرب، ط1، 2000م، ص، 56.</w:t>
      </w:r>
    </w:p>
  </w:footnote>
  <w:footnote w:id="5">
    <w:p w:rsidR="005D6BFF" w:rsidRPr="005D6BFF" w:rsidRDefault="005D6BFF" w:rsidP="005D6BFF">
      <w:pPr>
        <w:pStyle w:val="Notedebasdepage"/>
        <w:bidi/>
        <w:rPr>
          <w:b/>
          <w:bCs/>
          <w:sz w:val="24"/>
          <w:szCs w:val="24"/>
          <w:rtl/>
          <w:lang w:bidi="ar-DZ"/>
        </w:rPr>
      </w:pPr>
      <w:r w:rsidRPr="005D6BFF">
        <w:rPr>
          <w:b/>
          <w:bCs/>
          <w:sz w:val="24"/>
          <w:szCs w:val="24"/>
          <w:lang w:bidi="ar-DZ"/>
        </w:rPr>
        <w:t>2</w:t>
      </w:r>
      <w:r w:rsidRPr="005D6BFF">
        <w:rPr>
          <w:b/>
          <w:bCs/>
          <w:sz w:val="24"/>
          <w:szCs w:val="24"/>
          <w:lang w:bidi="ar-DZ"/>
        </w:rPr>
        <w:t xml:space="preserve"> </w:t>
      </w:r>
      <w:r w:rsidRPr="005D6BFF">
        <w:rPr>
          <w:b/>
          <w:bCs/>
          <w:sz w:val="24"/>
          <w:szCs w:val="24"/>
          <w:rtl/>
          <w:lang w:bidi="ar-DZ"/>
        </w:rPr>
        <w:t>–</w:t>
      </w:r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proofErr w:type="gramStart"/>
      <w:r w:rsidRPr="005D6BFF">
        <w:rPr>
          <w:rFonts w:hint="cs"/>
          <w:b/>
          <w:bCs/>
          <w:sz w:val="24"/>
          <w:szCs w:val="24"/>
          <w:rtl/>
          <w:lang w:bidi="ar-DZ"/>
        </w:rPr>
        <w:t>للمراجعة</w:t>
      </w:r>
      <w:proofErr w:type="gramEnd"/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أكثر، أنظر: عوض، عادل، منطق النظرية العلمية المعاصرة، و علاقتها بالواقع التّجريبي، ص، ص، 89، 90.</w:t>
      </w:r>
    </w:p>
  </w:footnote>
  <w:footnote w:id="6">
    <w:p w:rsidR="005D6BFF" w:rsidRDefault="005D6BFF" w:rsidP="005D6BFF">
      <w:pPr>
        <w:pStyle w:val="Notedebasdepage"/>
        <w:bidi/>
        <w:rPr>
          <w:rtl/>
          <w:lang w:bidi="ar-DZ"/>
        </w:rPr>
      </w:pPr>
      <w:r w:rsidRPr="005D6BFF">
        <w:rPr>
          <w:b/>
          <w:bCs/>
          <w:sz w:val="24"/>
          <w:szCs w:val="24"/>
          <w:lang w:bidi="ar-DZ"/>
        </w:rPr>
        <w:t>3</w:t>
      </w:r>
      <w:r w:rsidRPr="005D6BFF">
        <w:rPr>
          <w:b/>
          <w:bCs/>
          <w:sz w:val="24"/>
          <w:szCs w:val="24"/>
          <w:lang w:bidi="ar-DZ"/>
        </w:rPr>
        <w:t xml:space="preserve"> </w:t>
      </w:r>
      <w:r w:rsidRPr="005D6BFF">
        <w:rPr>
          <w:b/>
          <w:bCs/>
          <w:sz w:val="24"/>
          <w:szCs w:val="24"/>
          <w:rtl/>
          <w:lang w:bidi="ar-DZ"/>
        </w:rPr>
        <w:t>–</w:t>
      </w:r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راجع: محمود، فهمي زيدان، مناهج البّحث في العلوم الطبيعية المُعاصِرة، دار المعرفة الجامعية، الإسكندرية، مصر، د(ط)، 1990، ص، 71</w:t>
      </w:r>
      <w:r>
        <w:rPr>
          <w:rFonts w:hint="cs"/>
          <w:rtl/>
          <w:lang w:bidi="ar-DZ"/>
        </w:rPr>
        <w:t>.</w:t>
      </w:r>
    </w:p>
  </w:footnote>
  <w:footnote w:id="7">
    <w:p w:rsidR="005D6BFF" w:rsidRPr="009F0367" w:rsidRDefault="005D6BFF" w:rsidP="005D6BFF">
      <w:pPr>
        <w:pStyle w:val="Notedebasdepage"/>
        <w:bidi/>
        <w:rPr>
          <w:b/>
          <w:bCs/>
          <w:sz w:val="24"/>
          <w:szCs w:val="24"/>
          <w:rtl/>
          <w:lang w:bidi="ar-DZ"/>
        </w:rPr>
      </w:pPr>
      <w:r w:rsidRPr="009F0367">
        <w:rPr>
          <w:rStyle w:val="Appelnotedebasdep"/>
          <w:b/>
          <w:bCs/>
          <w:sz w:val="24"/>
          <w:szCs w:val="24"/>
        </w:rPr>
        <w:sym w:font="Symbol" w:char="F02A"/>
      </w:r>
      <w:r w:rsidRPr="009F0367">
        <w:rPr>
          <w:b/>
          <w:bCs/>
          <w:sz w:val="24"/>
          <w:szCs w:val="24"/>
        </w:rPr>
        <w:t xml:space="preserve"> </w:t>
      </w:r>
      <w:r w:rsidRPr="009F0367">
        <w:rPr>
          <w:rFonts w:hint="cs"/>
          <w:b/>
          <w:bCs/>
          <w:sz w:val="24"/>
          <w:szCs w:val="24"/>
          <w:rtl/>
          <w:lang w:bidi="ar-DZ"/>
        </w:rPr>
        <w:t xml:space="preserve"> يُطلق على المعرفة الجديدة بأشياء كان لها وجود من قبل، </w:t>
      </w:r>
      <w:proofErr w:type="spellStart"/>
      <w:r w:rsidRPr="009F0367">
        <w:rPr>
          <w:rFonts w:hint="cs"/>
          <w:b/>
          <w:bCs/>
          <w:sz w:val="24"/>
          <w:szCs w:val="24"/>
          <w:rtl/>
          <w:lang w:bidi="ar-DZ"/>
        </w:rPr>
        <w:t>سواءاً</w:t>
      </w:r>
      <w:proofErr w:type="spellEnd"/>
      <w:r w:rsidRPr="009F0367">
        <w:rPr>
          <w:rFonts w:hint="cs"/>
          <w:b/>
          <w:bCs/>
          <w:sz w:val="24"/>
          <w:szCs w:val="24"/>
          <w:rtl/>
          <w:lang w:bidi="ar-DZ"/>
        </w:rPr>
        <w:t xml:space="preserve"> كان هذا الوجود مادِّياً أم كان نتيجة تترَتَب على معلومات سبق</w:t>
      </w:r>
      <w:r>
        <w:rPr>
          <w:rFonts w:hint="cs"/>
          <w:sz w:val="24"/>
          <w:szCs w:val="24"/>
          <w:rtl/>
          <w:lang w:bidi="ar-DZ"/>
        </w:rPr>
        <w:t xml:space="preserve"> وُجودها. مثال على ذلك: اكتشاف </w:t>
      </w:r>
      <w:r w:rsidRPr="009F0367">
        <w:rPr>
          <w:rFonts w:hint="cs"/>
          <w:b/>
          <w:bCs/>
          <w:sz w:val="24"/>
          <w:szCs w:val="24"/>
          <w:rtl/>
          <w:lang w:bidi="ar-DZ"/>
        </w:rPr>
        <w:t xml:space="preserve">"كريستوف </w:t>
      </w:r>
      <w:proofErr w:type="spellStart"/>
      <w:r w:rsidRPr="009F0367">
        <w:rPr>
          <w:rFonts w:hint="cs"/>
          <w:b/>
          <w:bCs/>
          <w:sz w:val="24"/>
          <w:szCs w:val="24"/>
          <w:rtl/>
          <w:lang w:bidi="ar-DZ"/>
        </w:rPr>
        <w:t>كولمبوس</w:t>
      </w:r>
      <w:proofErr w:type="spellEnd"/>
      <w:r>
        <w:rPr>
          <w:rFonts w:hint="cs"/>
          <w:sz w:val="24"/>
          <w:szCs w:val="24"/>
          <w:rtl/>
          <w:lang w:bidi="ar-DZ"/>
        </w:rPr>
        <w:t xml:space="preserve">" لِجُزُر الهِند الغربية، اكتشاف </w:t>
      </w:r>
      <w:r w:rsidRPr="009F0367">
        <w:rPr>
          <w:rFonts w:hint="cs"/>
          <w:b/>
          <w:bCs/>
          <w:sz w:val="24"/>
          <w:szCs w:val="24"/>
          <w:rtl/>
          <w:lang w:bidi="ar-DZ"/>
        </w:rPr>
        <w:t xml:space="preserve">'' سير الكسندر فلمنج''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للبنسلين عام 1928، و اكتشاف الأوكسجين سنة 1777م، و اكتشاف أشعة </w:t>
      </w:r>
      <w:r>
        <w:rPr>
          <w:rFonts w:hint="cs"/>
          <w:b/>
          <w:bCs/>
          <w:sz w:val="24"/>
          <w:szCs w:val="24"/>
          <w:lang w:bidi="ar-DZ"/>
        </w:rPr>
        <w:sym w:font="Symbol" w:char="F043"/>
      </w:r>
      <w:r>
        <w:rPr>
          <w:rFonts w:hint="cs"/>
          <w:b/>
          <w:bCs/>
          <w:sz w:val="24"/>
          <w:szCs w:val="24"/>
          <w:rtl/>
          <w:lang w:bidi="ar-DZ"/>
        </w:rPr>
        <w:t xml:space="preserve"> سنة 1895. </w:t>
      </w:r>
      <w:r w:rsidRPr="009F0367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</w:p>
  </w:footnote>
  <w:footnote w:id="8">
    <w:p w:rsidR="005D6BFF" w:rsidRPr="005D6BFF" w:rsidRDefault="005D6BFF" w:rsidP="005D6BFF">
      <w:pPr>
        <w:pStyle w:val="Notedebasdepage"/>
        <w:bidi/>
        <w:rPr>
          <w:b/>
          <w:bCs/>
          <w:sz w:val="24"/>
          <w:szCs w:val="24"/>
          <w:rtl/>
          <w:lang w:bidi="ar-DZ"/>
        </w:rPr>
      </w:pPr>
      <w:r w:rsidRPr="005D6BFF">
        <w:rPr>
          <w:b/>
          <w:bCs/>
          <w:sz w:val="24"/>
          <w:szCs w:val="24"/>
          <w:lang w:bidi="ar-DZ"/>
        </w:rPr>
        <w:t>1</w:t>
      </w:r>
      <w:r>
        <w:t xml:space="preserve"> </w:t>
      </w:r>
      <w:r w:rsidRPr="005D6BFF">
        <w:rPr>
          <w:rFonts w:hint="cs"/>
          <w:b/>
          <w:bCs/>
          <w:sz w:val="24"/>
          <w:szCs w:val="24"/>
          <w:rtl/>
          <w:lang w:bidi="ar-DZ"/>
        </w:rPr>
        <w:t>- محمود، فهمي زيدان، المرجع السابق، ص، 72.</w:t>
      </w:r>
    </w:p>
  </w:footnote>
  <w:footnote w:id="9">
    <w:p w:rsidR="005D6BFF" w:rsidRDefault="005D6BFF" w:rsidP="005D6BFF">
      <w:pPr>
        <w:pStyle w:val="Notedebasdepage"/>
        <w:bidi/>
        <w:rPr>
          <w:rtl/>
          <w:lang w:bidi="ar-DZ"/>
        </w:rPr>
      </w:pPr>
      <w:r w:rsidRPr="005D6BFF">
        <w:rPr>
          <w:b/>
          <w:bCs/>
          <w:sz w:val="24"/>
          <w:szCs w:val="24"/>
          <w:lang w:bidi="ar-DZ"/>
        </w:rPr>
        <w:t>2</w:t>
      </w:r>
      <w:r w:rsidRPr="005D6BFF">
        <w:rPr>
          <w:b/>
          <w:bCs/>
          <w:sz w:val="24"/>
          <w:szCs w:val="24"/>
          <w:lang w:bidi="ar-DZ"/>
        </w:rPr>
        <w:t xml:space="preserve"> </w:t>
      </w:r>
      <w:r w:rsidRPr="005D6BFF">
        <w:rPr>
          <w:b/>
          <w:bCs/>
          <w:sz w:val="24"/>
          <w:szCs w:val="24"/>
          <w:rtl/>
          <w:lang w:bidi="ar-DZ"/>
        </w:rPr>
        <w:t>–</w:t>
      </w:r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راجع في هذا الباب: د. عادل </w:t>
      </w:r>
      <w:proofErr w:type="gramStart"/>
      <w:r w:rsidRPr="005D6BFF">
        <w:rPr>
          <w:rFonts w:hint="cs"/>
          <w:b/>
          <w:bCs/>
          <w:sz w:val="24"/>
          <w:szCs w:val="24"/>
          <w:rtl/>
          <w:lang w:bidi="ar-DZ"/>
        </w:rPr>
        <w:t>عوض</w:t>
      </w:r>
      <w:proofErr w:type="gramEnd"/>
      <w:r w:rsidRPr="005D6BFF">
        <w:rPr>
          <w:rFonts w:hint="cs"/>
          <w:b/>
          <w:bCs/>
          <w:sz w:val="24"/>
          <w:szCs w:val="24"/>
          <w:rtl/>
          <w:lang w:bidi="ar-DZ"/>
        </w:rPr>
        <w:t>، المرجع الأسبق، ص، ص، 56، 57، 58، 59، 60.</w:t>
      </w:r>
    </w:p>
  </w:footnote>
  <w:footnote w:id="10">
    <w:p w:rsidR="005D6BFF" w:rsidRDefault="005D6BFF" w:rsidP="005D6BFF">
      <w:pPr>
        <w:pStyle w:val="Notedebasdepage"/>
        <w:bidi/>
        <w:rPr>
          <w:rtl/>
          <w:lang w:bidi="ar-DZ"/>
        </w:rPr>
      </w:pPr>
      <w:r w:rsidRPr="005D6BFF">
        <w:rPr>
          <w:b/>
          <w:bCs/>
          <w:sz w:val="24"/>
          <w:szCs w:val="24"/>
          <w:lang w:bidi="ar-DZ"/>
        </w:rPr>
        <w:t>1</w:t>
      </w:r>
      <w:r w:rsidRPr="005D6BFF">
        <w:rPr>
          <w:b/>
          <w:bCs/>
          <w:sz w:val="24"/>
          <w:szCs w:val="24"/>
          <w:lang w:bidi="ar-DZ"/>
        </w:rPr>
        <w:t xml:space="preserve"> </w:t>
      </w:r>
      <w:r w:rsidRPr="005D6BFF">
        <w:rPr>
          <w:b/>
          <w:bCs/>
          <w:sz w:val="24"/>
          <w:szCs w:val="24"/>
          <w:rtl/>
          <w:lang w:bidi="ar-DZ"/>
        </w:rPr>
        <w:t>–</w:t>
      </w:r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علا، </w:t>
      </w:r>
      <w:proofErr w:type="gramStart"/>
      <w:r w:rsidRPr="005D6BFF">
        <w:rPr>
          <w:rFonts w:hint="cs"/>
          <w:b/>
          <w:bCs/>
          <w:sz w:val="24"/>
          <w:szCs w:val="24"/>
          <w:rtl/>
          <w:lang w:bidi="ar-DZ"/>
        </w:rPr>
        <w:t>مصطفى</w:t>
      </w:r>
      <w:proofErr w:type="gramEnd"/>
      <w:r w:rsidRPr="005D6BFF">
        <w:rPr>
          <w:rFonts w:hint="cs"/>
          <w:b/>
          <w:bCs/>
          <w:sz w:val="24"/>
          <w:szCs w:val="24"/>
          <w:rtl/>
          <w:lang w:bidi="ar-DZ"/>
        </w:rPr>
        <w:t xml:space="preserve"> أنور، التفسير في العلوم الاجتماعية، دراسة في فلسفة العِلْم، دار الثقافة و النّشر و التوزيع، القاهرة، 1988، ص، 96</w:t>
      </w:r>
      <w:r>
        <w:rPr>
          <w:rFonts w:hint="cs"/>
          <w:rtl/>
          <w:lang w:bidi="ar-DZ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179B3"/>
    <w:multiLevelType w:val="hybridMultilevel"/>
    <w:tmpl w:val="49A0F05E"/>
    <w:lvl w:ilvl="0" w:tplc="B83EBF86">
      <w:start w:val="1"/>
      <w:numFmt w:val="arabicAlpha"/>
      <w:lvlText w:val="%1-"/>
      <w:lvlJc w:val="left"/>
      <w:pPr>
        <w:ind w:left="36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F300A15"/>
    <w:multiLevelType w:val="hybridMultilevel"/>
    <w:tmpl w:val="096E4038"/>
    <w:lvl w:ilvl="0" w:tplc="040C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C246CEB"/>
    <w:multiLevelType w:val="hybridMultilevel"/>
    <w:tmpl w:val="25C692A4"/>
    <w:lvl w:ilvl="0" w:tplc="332CAE22">
      <w:start w:val="1"/>
      <w:numFmt w:val="arabicAlpha"/>
      <w:lvlText w:val="%1-"/>
      <w:lvlJc w:val="left"/>
      <w:pPr>
        <w:ind w:left="720" w:hanging="360"/>
      </w:pPr>
      <w:rPr>
        <w:rFonts w:ascii="Arabic Typesetting" w:eastAsiaTheme="minorHAnsi" w:hAnsi="Arabic Typesetting" w:cs="Arabic Typesetting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20422"/>
    <w:multiLevelType w:val="hybridMultilevel"/>
    <w:tmpl w:val="6F768EEA"/>
    <w:lvl w:ilvl="0" w:tplc="0C0C9E22">
      <w:start w:val="1"/>
      <w:numFmt w:val="arabicAlpha"/>
      <w:lvlText w:val="%1-"/>
      <w:lvlJc w:val="left"/>
      <w:pPr>
        <w:ind w:left="360" w:hanging="360"/>
      </w:pPr>
      <w:rPr>
        <w:rFonts w:ascii="Arabic Typesetting" w:hAnsi="Arabic Typesetting" w:cs="Arabic Typesetting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7D2A77"/>
    <w:multiLevelType w:val="hybridMultilevel"/>
    <w:tmpl w:val="EF427E54"/>
    <w:lvl w:ilvl="0" w:tplc="DF1E2642">
      <w:start w:val="1"/>
      <w:numFmt w:val="decimal"/>
      <w:lvlText w:val="%1-"/>
      <w:lvlJc w:val="left"/>
      <w:pPr>
        <w:ind w:left="72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32F4F"/>
    <w:multiLevelType w:val="hybridMultilevel"/>
    <w:tmpl w:val="C658DA50"/>
    <w:lvl w:ilvl="0" w:tplc="B83EBF86">
      <w:start w:val="1"/>
      <w:numFmt w:val="arabicAlpha"/>
      <w:lvlText w:val="%1-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FF"/>
    <w:rsid w:val="001816B9"/>
    <w:rsid w:val="005D6BFF"/>
    <w:rsid w:val="007A2C89"/>
    <w:rsid w:val="008F71EB"/>
    <w:rsid w:val="008F7CF4"/>
    <w:rsid w:val="00D0532C"/>
    <w:rsid w:val="00D2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B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6B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6BF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D6BF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D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B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6BF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6BF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D6BF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5D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1622</Words>
  <Characters>8923</Characters>
  <Application>Microsoft Office Word</Application>
  <DocSecurity>0</DocSecurity>
  <Lines>74</Lines>
  <Paragraphs>21</Paragraphs>
  <ScaleCrop>false</ScaleCrop>
  <Company/>
  <LinksUpToDate>false</LinksUpToDate>
  <CharactersWithSpaces>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H</cp:lastModifiedBy>
  <cp:revision>4</cp:revision>
  <dcterms:created xsi:type="dcterms:W3CDTF">2020-03-29T17:19:00Z</dcterms:created>
  <dcterms:modified xsi:type="dcterms:W3CDTF">2020-03-29T17:30:00Z</dcterms:modified>
</cp:coreProperties>
</file>