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31" w:rsidRPr="00C21DC4" w:rsidRDefault="00B13B31" w:rsidP="00B13B31">
      <w:pPr>
        <w:tabs>
          <w:tab w:val="left" w:pos="2715"/>
          <w:tab w:val="center" w:pos="4536"/>
        </w:tabs>
        <w:rPr>
          <w:b/>
          <w:bCs/>
          <w:sz w:val="32"/>
          <w:szCs w:val="32"/>
          <w:u w:val="single"/>
        </w:rPr>
      </w:pPr>
      <w:r w:rsidRPr="00C21DC4">
        <w:rPr>
          <w:b/>
          <w:bCs/>
          <w:sz w:val="32"/>
          <w:szCs w:val="32"/>
          <w:u w:val="single"/>
        </w:rPr>
        <w:t>Bibliographie</w:t>
      </w:r>
    </w:p>
    <w:p w:rsidR="00B13B31" w:rsidRPr="0008156D" w:rsidRDefault="00B13B31" w:rsidP="00B13B31">
      <w:pPr>
        <w:tabs>
          <w:tab w:val="left" w:pos="2715"/>
          <w:tab w:val="center" w:pos="4536"/>
        </w:tabs>
        <w:rPr>
          <w:b/>
          <w:bCs/>
          <w:sz w:val="28"/>
          <w:szCs w:val="28"/>
          <w:u w:val="single"/>
        </w:rPr>
      </w:pPr>
    </w:p>
    <w:p w:rsidR="00B13B31" w:rsidRPr="00031014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31014">
        <w:rPr>
          <w:rFonts w:asciiTheme="minorBidi" w:hAnsiTheme="minorBidi"/>
          <w:sz w:val="26"/>
          <w:szCs w:val="26"/>
        </w:rPr>
        <w:t>AKOUN André et ANSART Pierre</w:t>
      </w:r>
      <w:r>
        <w:rPr>
          <w:rFonts w:asciiTheme="minorBidi" w:hAnsiTheme="minorBidi"/>
          <w:sz w:val="26"/>
          <w:szCs w:val="26"/>
        </w:rPr>
        <w:t>, d</w:t>
      </w:r>
      <w:r w:rsidRPr="00031014">
        <w:rPr>
          <w:rFonts w:asciiTheme="minorBidi" w:hAnsiTheme="minorBidi"/>
          <w:sz w:val="26"/>
          <w:szCs w:val="26"/>
        </w:rPr>
        <w:t xml:space="preserve">ictionnaire </w:t>
      </w:r>
      <w:r>
        <w:rPr>
          <w:rFonts w:asciiTheme="minorBidi" w:hAnsiTheme="minorBidi"/>
          <w:sz w:val="26"/>
          <w:szCs w:val="26"/>
        </w:rPr>
        <w:t xml:space="preserve">de sociologie, le Robert/SEUIL, </w:t>
      </w:r>
      <w:r w:rsidRPr="00031014">
        <w:rPr>
          <w:rFonts w:asciiTheme="minorBidi" w:hAnsiTheme="minorBidi"/>
          <w:sz w:val="26"/>
          <w:szCs w:val="26"/>
        </w:rPr>
        <w:t xml:space="preserve">presses MAME imprimeurs, TOURS, 1999.  </w:t>
      </w:r>
    </w:p>
    <w:p w:rsidR="00B13B31" w:rsidRPr="0008156D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8156D">
        <w:rPr>
          <w:rFonts w:asciiTheme="minorBidi" w:hAnsiTheme="minorBidi"/>
          <w:sz w:val="26"/>
          <w:szCs w:val="26"/>
        </w:rPr>
        <w:t>ANGERS Maurice, initiation pratique à la méthodologie des sciences humaines, Casbah université, Alger, 1997.</w:t>
      </w:r>
    </w:p>
    <w:p w:rsidR="00B13B31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14057">
        <w:rPr>
          <w:rFonts w:asciiTheme="minorBidi" w:hAnsiTheme="minorBidi"/>
          <w:sz w:val="26"/>
          <w:szCs w:val="26"/>
        </w:rPr>
        <w:t>BACHELARD Gaston, le nouvel esprit scientifique, 10</w:t>
      </w:r>
      <w:r w:rsidRPr="006B19C0">
        <w:rPr>
          <w:rFonts w:asciiTheme="minorBidi" w:hAnsiTheme="minorBidi"/>
          <w:sz w:val="26"/>
          <w:szCs w:val="26"/>
          <w:vertAlign w:val="superscript"/>
        </w:rPr>
        <w:t>ème</w:t>
      </w:r>
      <w:r>
        <w:rPr>
          <w:rFonts w:asciiTheme="minorBidi" w:hAnsiTheme="minorBidi"/>
          <w:sz w:val="26"/>
          <w:szCs w:val="26"/>
        </w:rPr>
        <w:t xml:space="preserve"> édi</w:t>
      </w:r>
      <w:r w:rsidRPr="00014057">
        <w:rPr>
          <w:rFonts w:asciiTheme="minorBidi" w:hAnsiTheme="minorBidi"/>
          <w:sz w:val="26"/>
          <w:szCs w:val="26"/>
        </w:rPr>
        <w:t>tion</w:t>
      </w:r>
      <w:r>
        <w:rPr>
          <w:rFonts w:asciiTheme="minorBidi" w:hAnsiTheme="minorBidi"/>
          <w:sz w:val="26"/>
          <w:szCs w:val="26"/>
        </w:rPr>
        <w:t>, l</w:t>
      </w:r>
      <w:r w:rsidRPr="00014057">
        <w:rPr>
          <w:rFonts w:asciiTheme="minorBidi" w:hAnsiTheme="minorBidi"/>
          <w:sz w:val="26"/>
          <w:szCs w:val="26"/>
        </w:rPr>
        <w:t xml:space="preserve">es </w:t>
      </w:r>
      <w:r>
        <w:rPr>
          <w:rFonts w:asciiTheme="minorBidi" w:hAnsiTheme="minorBidi"/>
          <w:sz w:val="26"/>
          <w:szCs w:val="26"/>
        </w:rPr>
        <w:t>p</w:t>
      </w:r>
      <w:r w:rsidRPr="00014057">
        <w:rPr>
          <w:rFonts w:asciiTheme="minorBidi" w:hAnsiTheme="minorBidi"/>
          <w:sz w:val="26"/>
          <w:szCs w:val="26"/>
        </w:rPr>
        <w:t>resses universitaires de France,</w:t>
      </w:r>
      <w:r>
        <w:rPr>
          <w:rFonts w:asciiTheme="minorBidi" w:hAnsiTheme="minorBidi"/>
          <w:sz w:val="26"/>
          <w:szCs w:val="26"/>
        </w:rPr>
        <w:t xml:space="preserve"> Paris, 1968.</w:t>
      </w:r>
    </w:p>
    <w:p w:rsidR="00B13B31" w:rsidRPr="0008156D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8156D">
        <w:rPr>
          <w:rFonts w:asciiTheme="minorBidi" w:hAnsiTheme="minorBidi"/>
          <w:sz w:val="26"/>
          <w:szCs w:val="26"/>
        </w:rPr>
        <w:t>BEAUD Michel, l’art de la thèse, Casbah éditions, Alger, 1999.</w:t>
      </w:r>
    </w:p>
    <w:p w:rsidR="00B13B31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BLANCHET</w:t>
      </w:r>
      <w:r w:rsidRPr="008E55EB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>Alain, GOTMAN</w:t>
      </w:r>
      <w:r w:rsidRPr="008E55EB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>Anne, l’enquête et ses méthodes : l’entretien, éditions NATHAN, Paris, 1992.</w:t>
      </w:r>
    </w:p>
    <w:p w:rsidR="00B13B31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BOULOGNE Arlette, comment rédiger une bibliographie, éditions NATHAN, Paris, 2002.</w:t>
      </w:r>
    </w:p>
    <w:p w:rsidR="00B13B31" w:rsidRPr="00014057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DE SINGLY François, l’enquête et ses méthodes : le questionnaire,</w:t>
      </w:r>
      <w:r w:rsidRPr="00144D14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éditions NATHAN, Paris, 1992.   </w:t>
      </w:r>
    </w:p>
    <w:p w:rsidR="00B13B31" w:rsidRPr="0008156D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8156D">
        <w:rPr>
          <w:rFonts w:asciiTheme="minorBidi" w:hAnsiTheme="minorBidi"/>
          <w:sz w:val="26"/>
          <w:szCs w:val="26"/>
        </w:rPr>
        <w:t>FRAGNIERE Jean-Pierre, Comment réussir un mémoire, une thèse, 4ème édition, DUNOD, Paris, 2009.</w:t>
      </w:r>
    </w:p>
    <w:p w:rsidR="00B13B31" w:rsidRPr="0008156D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8156D">
        <w:rPr>
          <w:rFonts w:asciiTheme="minorBidi" w:hAnsiTheme="minorBidi"/>
          <w:sz w:val="26"/>
          <w:szCs w:val="26"/>
        </w:rPr>
        <w:t>GRAWITZ Madeleine, Méthodes des sciences sociales, 10ème édition, DALLOZ, Paris, 1996.</w:t>
      </w:r>
    </w:p>
    <w:p w:rsidR="00B13B31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8156D">
        <w:rPr>
          <w:rFonts w:asciiTheme="minorBidi" w:hAnsiTheme="minorBidi"/>
          <w:sz w:val="26"/>
          <w:szCs w:val="26"/>
        </w:rPr>
        <w:t>QUIVY Raymond, CAMPENHOUDT Luc Van, Manuel de recherche en sciences sociales, 2ème édition, Paris, 1995.</w:t>
      </w:r>
    </w:p>
    <w:p w:rsidR="00B13B31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031014">
        <w:rPr>
          <w:rFonts w:asciiTheme="minorBidi" w:hAnsiTheme="minorBidi"/>
          <w:sz w:val="26"/>
          <w:szCs w:val="26"/>
        </w:rPr>
        <w:t>Lexique des sciences sociales, 7</w:t>
      </w:r>
      <w:r w:rsidRPr="00031014">
        <w:rPr>
          <w:rFonts w:asciiTheme="minorBidi" w:hAnsiTheme="minorBidi"/>
          <w:sz w:val="26"/>
          <w:szCs w:val="26"/>
          <w:vertAlign w:val="superscript"/>
        </w:rPr>
        <w:t>ième</w:t>
      </w:r>
      <w:r>
        <w:rPr>
          <w:rFonts w:asciiTheme="minorBidi" w:hAnsiTheme="minorBidi"/>
          <w:sz w:val="26"/>
          <w:szCs w:val="26"/>
        </w:rPr>
        <w:t xml:space="preserve"> </w:t>
      </w:r>
      <w:r w:rsidRPr="00031014">
        <w:rPr>
          <w:rFonts w:asciiTheme="minorBidi" w:hAnsiTheme="minorBidi"/>
          <w:sz w:val="26"/>
          <w:szCs w:val="26"/>
        </w:rPr>
        <w:t>édition, DALLOZ, Paris, 2000.</w:t>
      </w:r>
    </w:p>
    <w:p w:rsidR="00B13B31" w:rsidRPr="00740C79" w:rsidRDefault="00B13B31" w:rsidP="00B13B31">
      <w:pPr>
        <w:pStyle w:val="Paragraphedeliste"/>
        <w:numPr>
          <w:ilvl w:val="0"/>
          <w:numId w:val="1"/>
        </w:numPr>
        <w:tabs>
          <w:tab w:val="left" w:pos="2715"/>
          <w:tab w:val="center" w:pos="4536"/>
        </w:tabs>
        <w:ind w:left="0"/>
        <w:jc w:val="both"/>
        <w:rPr>
          <w:rFonts w:asciiTheme="minorBidi" w:hAnsiTheme="minorBidi"/>
          <w:sz w:val="26"/>
          <w:szCs w:val="26"/>
        </w:rPr>
      </w:pPr>
      <w:r w:rsidRPr="00740C79">
        <w:rPr>
          <w:rFonts w:asciiTheme="minorBidi" w:hAnsiTheme="minorBidi"/>
          <w:sz w:val="26"/>
          <w:szCs w:val="26"/>
        </w:rPr>
        <w:t xml:space="preserve">Dictionnaire de sociologie, édition du club France Loisirs, Paris, 2001.         </w:t>
      </w:r>
    </w:p>
    <w:p w:rsidR="00422907" w:rsidRDefault="00422907"/>
    <w:sectPr w:rsidR="00422907" w:rsidSect="0042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7ED1"/>
    <w:multiLevelType w:val="hybridMultilevel"/>
    <w:tmpl w:val="36CC99FA"/>
    <w:lvl w:ilvl="0" w:tplc="C23CFB34">
      <w:numFmt w:val="bullet"/>
      <w:lvlText w:val="-"/>
      <w:lvlJc w:val="left"/>
      <w:pPr>
        <w:ind w:left="2193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3B31"/>
    <w:rsid w:val="00422907"/>
    <w:rsid w:val="00520334"/>
    <w:rsid w:val="007D272D"/>
    <w:rsid w:val="00A54497"/>
    <w:rsid w:val="00A62AD8"/>
    <w:rsid w:val="00B13B31"/>
    <w:rsid w:val="00B31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B3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alili</dc:creator>
  <cp:lastModifiedBy>alili</cp:lastModifiedBy>
  <cp:revision>1</cp:revision>
  <dcterms:created xsi:type="dcterms:W3CDTF">2020-03-30T09:33:00Z</dcterms:created>
  <dcterms:modified xsi:type="dcterms:W3CDTF">2020-03-30T09:33:00Z</dcterms:modified>
</cp:coreProperties>
</file>