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55C" w:rsidRDefault="00DF655C" w:rsidP="00DF655C">
      <w:pPr>
        <w:jc w:val="center"/>
        <w:rPr>
          <w:rFonts w:ascii="Simplified Arabic" w:hAnsi="Simplified Arabic" w:cs="Simplified Arabic"/>
          <w:b/>
          <w:bCs/>
          <w:sz w:val="32"/>
          <w:szCs w:val="32"/>
          <w:u w:val="single"/>
          <w:lang w:bidi="ar-DZ"/>
        </w:rPr>
      </w:pPr>
      <w:proofErr w:type="gramStart"/>
      <w:r w:rsidRPr="00DF655C">
        <w:rPr>
          <w:rFonts w:ascii="Simplified Arabic" w:hAnsi="Simplified Arabic" w:cs="Simplified Arabic"/>
          <w:b/>
          <w:bCs/>
          <w:sz w:val="32"/>
          <w:szCs w:val="32"/>
          <w:u w:val="single"/>
          <w:rtl/>
          <w:lang w:bidi="ar-DZ"/>
        </w:rPr>
        <w:t>النخبة</w:t>
      </w:r>
      <w:proofErr w:type="gramEnd"/>
      <w:r w:rsidRPr="00DF655C">
        <w:rPr>
          <w:rFonts w:ascii="Simplified Arabic" w:hAnsi="Simplified Arabic" w:cs="Simplified Arabic"/>
          <w:b/>
          <w:bCs/>
          <w:sz w:val="32"/>
          <w:szCs w:val="32"/>
          <w:u w:val="single"/>
          <w:rtl/>
          <w:lang w:bidi="ar-DZ"/>
        </w:rPr>
        <w:t xml:space="preserve"> السياسية</w:t>
      </w:r>
    </w:p>
    <w:p w:rsidR="001B330F" w:rsidRPr="00DF655C" w:rsidRDefault="00DF655C" w:rsidP="00DF655C">
      <w:pPr>
        <w:jc w:val="right"/>
        <w:rPr>
          <w:rFonts w:ascii="Simplified Arabic" w:hAnsi="Simplified Arabic" w:cs="Simplified Arabic" w:hint="cs"/>
          <w:b/>
          <w:bCs/>
          <w:sz w:val="32"/>
          <w:szCs w:val="32"/>
          <w:rtl/>
          <w:lang w:bidi="ar-DZ"/>
        </w:rPr>
      </w:pPr>
      <w:proofErr w:type="gramStart"/>
      <w:r w:rsidRPr="00DF655C">
        <w:rPr>
          <w:rFonts w:ascii="Simplified Arabic" w:hAnsi="Simplified Arabic" w:cs="Simplified Arabic" w:hint="cs"/>
          <w:b/>
          <w:bCs/>
          <w:sz w:val="32"/>
          <w:szCs w:val="32"/>
          <w:rtl/>
          <w:lang w:bidi="ar-DZ"/>
        </w:rPr>
        <w:t>المحور</w:t>
      </w:r>
      <w:proofErr w:type="gramEnd"/>
      <w:r w:rsidRPr="00DF655C">
        <w:rPr>
          <w:rFonts w:ascii="Simplified Arabic" w:hAnsi="Simplified Arabic" w:cs="Simplified Arabic" w:hint="cs"/>
          <w:b/>
          <w:bCs/>
          <w:sz w:val="32"/>
          <w:szCs w:val="32"/>
          <w:rtl/>
          <w:lang w:bidi="ar-DZ"/>
        </w:rPr>
        <w:t xml:space="preserve"> الأول: مفهوم النخبة السياسية</w:t>
      </w:r>
    </w:p>
    <w:p w:rsidR="00DF655C" w:rsidRDefault="00DF655C" w:rsidP="00DF655C">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1- </w:t>
      </w:r>
      <w:proofErr w:type="gramStart"/>
      <w:r>
        <w:rPr>
          <w:rFonts w:ascii="Simplified Arabic" w:hAnsi="Simplified Arabic" w:cs="Simplified Arabic" w:hint="cs"/>
          <w:sz w:val="32"/>
          <w:szCs w:val="32"/>
          <w:rtl/>
          <w:lang w:bidi="ar-DZ"/>
        </w:rPr>
        <w:t>تعريف</w:t>
      </w:r>
      <w:proofErr w:type="gramEnd"/>
      <w:r>
        <w:rPr>
          <w:rFonts w:ascii="Simplified Arabic" w:hAnsi="Simplified Arabic" w:cs="Simplified Arabic" w:hint="cs"/>
          <w:sz w:val="32"/>
          <w:szCs w:val="32"/>
          <w:rtl/>
          <w:lang w:bidi="ar-DZ"/>
        </w:rPr>
        <w:t xml:space="preserve"> النخبة السياسية</w:t>
      </w:r>
    </w:p>
    <w:p w:rsidR="00DF655C" w:rsidRDefault="00DF655C" w:rsidP="00DF655C">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2- وظائف النخبة السياسية</w:t>
      </w:r>
    </w:p>
    <w:p w:rsidR="00DF655C" w:rsidRDefault="00DF655C" w:rsidP="00DF655C">
      <w:pPr>
        <w:bidi/>
        <w:rPr>
          <w:rFonts w:ascii="Simplified Arabic" w:hAnsi="Simplified Arabic" w:cs="Simplified Arabic" w:hint="cs"/>
          <w:b/>
          <w:bCs/>
          <w:sz w:val="32"/>
          <w:szCs w:val="32"/>
          <w:rtl/>
          <w:lang w:bidi="ar-DZ"/>
        </w:rPr>
      </w:pPr>
      <w:proofErr w:type="gramStart"/>
      <w:r w:rsidRPr="00DF655C">
        <w:rPr>
          <w:rFonts w:ascii="Simplified Arabic" w:hAnsi="Simplified Arabic" w:cs="Simplified Arabic" w:hint="cs"/>
          <w:b/>
          <w:bCs/>
          <w:sz w:val="32"/>
          <w:szCs w:val="32"/>
          <w:rtl/>
          <w:lang w:bidi="ar-DZ"/>
        </w:rPr>
        <w:t>المحور</w:t>
      </w:r>
      <w:proofErr w:type="gramEnd"/>
      <w:r w:rsidRPr="00DF655C">
        <w:rPr>
          <w:rFonts w:ascii="Simplified Arabic" w:hAnsi="Simplified Arabic" w:cs="Simplified Arabic" w:hint="cs"/>
          <w:b/>
          <w:bCs/>
          <w:sz w:val="32"/>
          <w:szCs w:val="32"/>
          <w:rtl/>
          <w:lang w:bidi="ar-DZ"/>
        </w:rPr>
        <w:t xml:space="preserve"> الثاني: أنماط النخبة</w:t>
      </w:r>
      <w:r>
        <w:rPr>
          <w:rFonts w:ascii="Simplified Arabic" w:hAnsi="Simplified Arabic" w:cs="Simplified Arabic" w:hint="cs"/>
          <w:b/>
          <w:bCs/>
          <w:sz w:val="32"/>
          <w:szCs w:val="32"/>
          <w:rtl/>
          <w:lang w:bidi="ar-DZ"/>
        </w:rPr>
        <w:t xml:space="preserve"> السياسية</w:t>
      </w:r>
    </w:p>
    <w:p w:rsidR="00DF655C" w:rsidRPr="00907C52" w:rsidRDefault="00907C52" w:rsidP="00907C52">
      <w:pPr>
        <w:pStyle w:val="Paragraphedeliste"/>
        <w:numPr>
          <w:ilvl w:val="0"/>
          <w:numId w:val="1"/>
        </w:numPr>
        <w:bidi/>
        <w:ind w:left="0" w:firstLine="0"/>
        <w:rPr>
          <w:rFonts w:ascii="Simplified Arabic" w:hAnsi="Simplified Arabic" w:cs="Simplified Arabic" w:hint="cs"/>
          <w:sz w:val="32"/>
          <w:szCs w:val="32"/>
          <w:lang w:bidi="ar-DZ"/>
        </w:rPr>
      </w:pPr>
      <w:r w:rsidRPr="00907C52">
        <w:rPr>
          <w:rFonts w:ascii="Simplified Arabic" w:hAnsi="Simplified Arabic" w:cs="Simplified Arabic" w:hint="cs"/>
          <w:sz w:val="32"/>
          <w:szCs w:val="32"/>
          <w:rtl/>
          <w:lang w:bidi="ar-DZ"/>
        </w:rPr>
        <w:t>نمط النخبة المعتمد على الرضا المتبادل والنخبة المتعددة</w:t>
      </w:r>
    </w:p>
    <w:p w:rsidR="00907C52" w:rsidRPr="00907C52" w:rsidRDefault="00907C52" w:rsidP="00907C52">
      <w:pPr>
        <w:pStyle w:val="Paragraphedeliste"/>
        <w:numPr>
          <w:ilvl w:val="0"/>
          <w:numId w:val="1"/>
        </w:numPr>
        <w:bidi/>
        <w:ind w:left="0" w:firstLine="0"/>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w:t>
      </w:r>
      <w:r w:rsidRPr="00907C52">
        <w:rPr>
          <w:rFonts w:ascii="Simplified Arabic" w:hAnsi="Simplified Arabic" w:cs="Simplified Arabic" w:hint="cs"/>
          <w:sz w:val="32"/>
          <w:szCs w:val="32"/>
          <w:rtl/>
          <w:lang w:bidi="ar-DZ"/>
        </w:rPr>
        <w:t>نمط النخبة السلطوية والنخبة العسكرية</w:t>
      </w:r>
    </w:p>
    <w:p w:rsidR="00907C52" w:rsidRDefault="00907C52" w:rsidP="00907C52">
      <w:pPr>
        <w:pStyle w:val="Paragraphedeliste"/>
        <w:numPr>
          <w:ilvl w:val="0"/>
          <w:numId w:val="1"/>
        </w:numPr>
        <w:bidi/>
        <w:ind w:left="0" w:firstLine="0"/>
        <w:rPr>
          <w:rFonts w:ascii="Simplified Arabic" w:hAnsi="Simplified Arabic" w:cs="Simplified Arabic"/>
          <w:sz w:val="32"/>
          <w:szCs w:val="32"/>
          <w:lang w:bidi="ar-DZ"/>
        </w:rPr>
      </w:pPr>
      <w:r w:rsidRPr="00907C52">
        <w:rPr>
          <w:rFonts w:ascii="Simplified Arabic" w:hAnsi="Simplified Arabic" w:cs="Simplified Arabic" w:hint="cs"/>
          <w:sz w:val="32"/>
          <w:szCs w:val="32"/>
          <w:rtl/>
          <w:lang w:bidi="ar-DZ"/>
        </w:rPr>
        <w:t>نمط الحكم المطلق</w:t>
      </w:r>
    </w:p>
    <w:p w:rsidR="00907C52" w:rsidRPr="00907C52" w:rsidRDefault="00907C52" w:rsidP="00907C52">
      <w:pPr>
        <w:rPr>
          <w:lang w:bidi="ar-DZ"/>
        </w:rPr>
      </w:pPr>
    </w:p>
    <w:p w:rsidR="00907C52" w:rsidRDefault="00907C52" w:rsidP="00907C52">
      <w:pPr>
        <w:rPr>
          <w:lang w:bidi="ar-DZ"/>
        </w:rPr>
      </w:pPr>
    </w:p>
    <w:p w:rsidR="00907C52" w:rsidRDefault="00907C52" w:rsidP="00907C52">
      <w:pPr>
        <w:tabs>
          <w:tab w:val="left" w:pos="8190"/>
        </w:tabs>
        <w:rPr>
          <w:rFonts w:hint="cs"/>
          <w:rtl/>
          <w:lang w:bidi="ar-DZ"/>
        </w:rPr>
      </w:pPr>
      <w:r>
        <w:rPr>
          <w:lang w:bidi="ar-DZ"/>
        </w:rPr>
        <w:tab/>
      </w:r>
    </w:p>
    <w:p w:rsidR="00907C52" w:rsidRDefault="00907C52" w:rsidP="00907C52">
      <w:pPr>
        <w:tabs>
          <w:tab w:val="left" w:pos="8190"/>
        </w:tabs>
        <w:rPr>
          <w:rFonts w:hint="cs"/>
          <w:rtl/>
          <w:lang w:bidi="ar-DZ"/>
        </w:rPr>
      </w:pPr>
    </w:p>
    <w:p w:rsidR="00907C52" w:rsidRDefault="00907C52" w:rsidP="00907C52">
      <w:pPr>
        <w:tabs>
          <w:tab w:val="left" w:pos="8190"/>
        </w:tabs>
        <w:rPr>
          <w:rFonts w:hint="cs"/>
          <w:rtl/>
          <w:lang w:bidi="ar-DZ"/>
        </w:rPr>
      </w:pPr>
    </w:p>
    <w:p w:rsidR="00907C52" w:rsidRDefault="00907C52" w:rsidP="00907C52">
      <w:pPr>
        <w:tabs>
          <w:tab w:val="left" w:pos="8190"/>
        </w:tabs>
        <w:rPr>
          <w:rFonts w:hint="cs"/>
          <w:rtl/>
          <w:lang w:bidi="ar-DZ"/>
        </w:rPr>
      </w:pPr>
    </w:p>
    <w:p w:rsidR="00907C52" w:rsidRDefault="00907C52" w:rsidP="00907C52">
      <w:pPr>
        <w:tabs>
          <w:tab w:val="left" w:pos="8190"/>
        </w:tabs>
        <w:rPr>
          <w:rFonts w:hint="cs"/>
          <w:rtl/>
          <w:lang w:bidi="ar-DZ"/>
        </w:rPr>
      </w:pPr>
    </w:p>
    <w:p w:rsidR="00907C52" w:rsidRDefault="00907C52" w:rsidP="00907C52">
      <w:pPr>
        <w:tabs>
          <w:tab w:val="left" w:pos="8190"/>
        </w:tabs>
        <w:rPr>
          <w:rFonts w:hint="cs"/>
          <w:rtl/>
          <w:lang w:bidi="ar-DZ"/>
        </w:rPr>
      </w:pPr>
    </w:p>
    <w:p w:rsidR="00907C52" w:rsidRDefault="00907C52" w:rsidP="00907C52">
      <w:pPr>
        <w:tabs>
          <w:tab w:val="left" w:pos="8190"/>
        </w:tabs>
        <w:rPr>
          <w:rFonts w:hint="cs"/>
          <w:rtl/>
          <w:lang w:bidi="ar-DZ"/>
        </w:rPr>
      </w:pPr>
    </w:p>
    <w:p w:rsidR="00907C52" w:rsidRDefault="00907C52" w:rsidP="00907C52">
      <w:pPr>
        <w:tabs>
          <w:tab w:val="left" w:pos="8190"/>
        </w:tabs>
        <w:rPr>
          <w:rFonts w:hint="cs"/>
          <w:rtl/>
          <w:lang w:bidi="ar-DZ"/>
        </w:rPr>
      </w:pPr>
    </w:p>
    <w:p w:rsidR="00907C52" w:rsidRDefault="00907C52" w:rsidP="00907C52">
      <w:pPr>
        <w:tabs>
          <w:tab w:val="left" w:pos="8190"/>
        </w:tabs>
        <w:rPr>
          <w:rFonts w:hint="cs"/>
          <w:rtl/>
          <w:lang w:bidi="ar-DZ"/>
        </w:rPr>
      </w:pPr>
    </w:p>
    <w:p w:rsidR="00907C52" w:rsidRDefault="00907C52" w:rsidP="00907C52">
      <w:pPr>
        <w:tabs>
          <w:tab w:val="left" w:pos="8190"/>
        </w:tabs>
        <w:rPr>
          <w:rFonts w:hint="cs"/>
          <w:rtl/>
          <w:lang w:bidi="ar-DZ"/>
        </w:rPr>
      </w:pPr>
    </w:p>
    <w:p w:rsidR="00907C52" w:rsidRDefault="00907C52" w:rsidP="00907C52">
      <w:pPr>
        <w:tabs>
          <w:tab w:val="left" w:pos="8190"/>
        </w:tabs>
        <w:rPr>
          <w:rFonts w:hint="cs"/>
          <w:rtl/>
          <w:lang w:bidi="ar-DZ"/>
        </w:rPr>
      </w:pPr>
    </w:p>
    <w:p w:rsidR="00907C52" w:rsidRDefault="00907C52" w:rsidP="00907C52">
      <w:pPr>
        <w:tabs>
          <w:tab w:val="left" w:pos="8190"/>
        </w:tabs>
        <w:rPr>
          <w:rFonts w:hint="cs"/>
          <w:rtl/>
          <w:lang w:bidi="ar-DZ"/>
        </w:rPr>
      </w:pPr>
    </w:p>
    <w:p w:rsidR="00907C52" w:rsidRDefault="00907C52" w:rsidP="00907C52">
      <w:pPr>
        <w:tabs>
          <w:tab w:val="left" w:pos="8190"/>
        </w:tabs>
        <w:rPr>
          <w:rFonts w:hint="cs"/>
          <w:rtl/>
          <w:lang w:bidi="ar-DZ"/>
        </w:rPr>
      </w:pPr>
    </w:p>
    <w:p w:rsidR="00907C52" w:rsidRDefault="00907C52" w:rsidP="00907C52">
      <w:pPr>
        <w:tabs>
          <w:tab w:val="left" w:pos="8190"/>
        </w:tabs>
        <w:rPr>
          <w:rFonts w:hint="cs"/>
          <w:rtl/>
          <w:lang w:bidi="ar-DZ"/>
        </w:rPr>
      </w:pPr>
    </w:p>
    <w:p w:rsidR="00907C52" w:rsidRDefault="00907C52" w:rsidP="00C469A5">
      <w:pPr>
        <w:pBdr>
          <w:top w:val="double" w:sz="4" w:space="1" w:color="auto"/>
          <w:left w:val="double" w:sz="4" w:space="4" w:color="auto"/>
          <w:bottom w:val="double" w:sz="4" w:space="1" w:color="auto"/>
          <w:right w:val="double" w:sz="4" w:space="4" w:color="auto"/>
        </w:pBdr>
        <w:tabs>
          <w:tab w:val="left" w:pos="8190"/>
        </w:tabs>
        <w:bidi/>
        <w:rPr>
          <w:rFonts w:ascii="Simplified Arabic" w:hAnsi="Simplified Arabic" w:cs="Simplified Arabic"/>
          <w:b/>
          <w:bCs/>
          <w:sz w:val="32"/>
          <w:szCs w:val="32"/>
          <w:u w:val="single"/>
          <w:lang w:bidi="ar-DZ"/>
        </w:rPr>
      </w:pPr>
      <w:r w:rsidRPr="00907C52">
        <w:rPr>
          <w:rFonts w:ascii="Simplified Arabic" w:hAnsi="Simplified Arabic" w:cs="Simplified Arabic"/>
          <w:b/>
          <w:bCs/>
          <w:sz w:val="32"/>
          <w:szCs w:val="32"/>
          <w:u w:val="single"/>
          <w:rtl/>
          <w:lang w:bidi="ar-DZ"/>
        </w:rPr>
        <w:lastRenderedPageBreak/>
        <w:t>ملخص الدراسة:</w:t>
      </w:r>
    </w:p>
    <w:p w:rsidR="00907C52" w:rsidRDefault="00907C52" w:rsidP="00C469A5">
      <w:pPr>
        <w:pBdr>
          <w:top w:val="double" w:sz="4" w:space="1" w:color="auto"/>
          <w:left w:val="double" w:sz="4" w:space="4" w:color="auto"/>
          <w:bottom w:val="double" w:sz="4" w:space="1" w:color="auto"/>
          <w:right w:val="double" w:sz="4" w:space="4" w:color="auto"/>
        </w:pBdr>
        <w:bidi/>
        <w:jc w:val="both"/>
        <w:rPr>
          <w:rFonts w:ascii="Simplified Arabic" w:hAnsi="Simplified Arabic" w:cs="Simplified Arabic" w:hint="cs"/>
          <w:sz w:val="28"/>
          <w:szCs w:val="28"/>
          <w:rtl/>
        </w:rPr>
      </w:pPr>
      <w:r w:rsidRPr="0000622D">
        <w:rPr>
          <w:rFonts w:ascii="Simplified Arabic" w:hAnsi="Simplified Arabic" w:cs="Simplified Arabic"/>
          <w:sz w:val="28"/>
          <w:szCs w:val="28"/>
          <w:rtl/>
        </w:rPr>
        <w:t xml:space="preserve">   النخ</w:t>
      </w:r>
      <w:r w:rsidR="0000622D">
        <w:rPr>
          <w:rFonts w:ascii="Simplified Arabic" w:hAnsi="Simplified Arabic" w:cs="Simplified Arabic"/>
          <w:sz w:val="28"/>
          <w:szCs w:val="28"/>
          <w:rtl/>
        </w:rPr>
        <w:t>بة ظاهرة ملازمة للاجتماع البشري</w:t>
      </w:r>
      <w:r w:rsidRPr="0000622D">
        <w:rPr>
          <w:rFonts w:ascii="Simplified Arabic" w:hAnsi="Simplified Arabic" w:cs="Simplified Arabic"/>
          <w:sz w:val="28"/>
          <w:szCs w:val="28"/>
          <w:rtl/>
        </w:rPr>
        <w:t xml:space="preserve">، و الهرمية و التفاوت واقعه في مصادر القوة و النفوذ </w:t>
      </w:r>
      <w:r w:rsidR="0000622D">
        <w:rPr>
          <w:rFonts w:ascii="Simplified Arabic" w:hAnsi="Simplified Arabic" w:cs="Simplified Arabic" w:hint="cs"/>
          <w:sz w:val="28"/>
          <w:szCs w:val="28"/>
          <w:rtl/>
        </w:rPr>
        <w:t xml:space="preserve">        </w:t>
      </w:r>
      <w:r w:rsidRPr="0000622D">
        <w:rPr>
          <w:rFonts w:ascii="Simplified Arabic" w:hAnsi="Simplified Arabic" w:cs="Simplified Arabic"/>
          <w:sz w:val="28"/>
          <w:szCs w:val="28"/>
          <w:rtl/>
        </w:rPr>
        <w:t>و التأثير من موارد مادية ، ذهنية ، و شخصية ، و غيرها ، و هو ما من شأنه أن ينعكس على المكانة</w:t>
      </w:r>
      <w:r w:rsidR="0000622D">
        <w:rPr>
          <w:rFonts w:ascii="Simplified Arabic" w:hAnsi="Simplified Arabic" w:cs="Simplified Arabic" w:hint="cs"/>
          <w:sz w:val="28"/>
          <w:szCs w:val="28"/>
          <w:rtl/>
        </w:rPr>
        <w:t xml:space="preserve">   </w:t>
      </w:r>
      <w:r w:rsidRPr="0000622D">
        <w:rPr>
          <w:rFonts w:ascii="Simplified Arabic" w:hAnsi="Simplified Arabic" w:cs="Simplified Arabic"/>
          <w:sz w:val="28"/>
          <w:szCs w:val="28"/>
          <w:rtl/>
        </w:rPr>
        <w:t xml:space="preserve"> و الدور للأفراد أو الجماعات في المجتمع و النظام السياسي ، و يعطي أفضلية لفئة تمثل النخبة مقابل الجمهور في صنع القرارات و تحديد التوجهات العامة ، و من هنا كان اعتماد مفهوم النخبة السياسية المقترن بالنفوذ و التأثير على النظام السياسي من قبل علماء الاجتماع و السياسة واسعا كمدخل في دراساتهم للعديد من الظواهر ، كالثورات و الحركات الجماهيرية ، و النظم السياسية بأشكالها ، </w:t>
      </w:r>
      <w:r w:rsidR="0000622D">
        <w:rPr>
          <w:rFonts w:ascii="Simplified Arabic" w:hAnsi="Simplified Arabic" w:cs="Simplified Arabic" w:hint="cs"/>
          <w:sz w:val="28"/>
          <w:szCs w:val="28"/>
          <w:rtl/>
        </w:rPr>
        <w:t xml:space="preserve">          </w:t>
      </w:r>
      <w:r w:rsidRPr="0000622D">
        <w:rPr>
          <w:rFonts w:ascii="Simplified Arabic" w:hAnsi="Simplified Arabic" w:cs="Simplified Arabic"/>
          <w:sz w:val="28"/>
          <w:szCs w:val="28"/>
          <w:rtl/>
        </w:rPr>
        <w:t xml:space="preserve">و السياسات العمومية ، و كذلك </w:t>
      </w:r>
      <w:r w:rsidRPr="0000622D">
        <w:rPr>
          <w:rFonts w:ascii="Simplified Arabic" w:hAnsi="Simplified Arabic" w:cs="Simplified Arabic"/>
          <w:sz w:val="28"/>
          <w:szCs w:val="28"/>
        </w:rPr>
        <w:t xml:space="preserve"> </w:t>
      </w:r>
      <w:r w:rsidRPr="0000622D">
        <w:rPr>
          <w:rFonts w:ascii="Simplified Arabic" w:hAnsi="Simplified Arabic" w:cs="Simplified Arabic"/>
          <w:sz w:val="28"/>
          <w:szCs w:val="28"/>
          <w:rtl/>
        </w:rPr>
        <w:t>الانتقالات و الانتكاسات الديمقراطية</w:t>
      </w:r>
      <w:r w:rsidR="0000622D">
        <w:rPr>
          <w:rFonts w:ascii="Simplified Arabic" w:hAnsi="Simplified Arabic" w:cs="Simplified Arabic" w:hint="cs"/>
          <w:sz w:val="28"/>
          <w:szCs w:val="28"/>
          <w:rtl/>
        </w:rPr>
        <w:t>.</w:t>
      </w:r>
    </w:p>
    <w:p w:rsidR="0000622D" w:rsidRDefault="0000622D" w:rsidP="00C469A5">
      <w:pPr>
        <w:pBdr>
          <w:top w:val="double" w:sz="4" w:space="1" w:color="auto"/>
          <w:left w:val="double" w:sz="4" w:space="4" w:color="auto"/>
          <w:bottom w:val="double" w:sz="4" w:space="1" w:color="auto"/>
          <w:right w:val="double" w:sz="4" w:space="4" w:color="auto"/>
        </w:pBdr>
        <w:bidi/>
        <w:jc w:val="both"/>
        <w:rPr>
          <w:rFonts w:ascii="Simplified Arabic" w:hAnsi="Simplified Arabic" w:cs="Simplified Arabic" w:hint="cs"/>
          <w:sz w:val="28"/>
          <w:szCs w:val="28"/>
          <w:rtl/>
        </w:rPr>
      </w:pPr>
      <w:r w:rsidRPr="0000622D">
        <w:rPr>
          <w:rFonts w:ascii="Simplified Arabic" w:hAnsi="Simplified Arabic" w:cs="Simplified Arabic"/>
          <w:sz w:val="28"/>
          <w:szCs w:val="28"/>
          <w:rtl/>
        </w:rPr>
        <w:t xml:space="preserve">  ظهرت ملامح لمفهوم النخبة تاريخيا في فكر الفيلسوف الإغريقي أفلاطون الذي دافع عن حكم ذوي العقول النبيهة و الحكمة ، كما عبرت عنه مذاهب و معتقدات دينية كان لها تأثير في النظريات الاجتماعية ، و في الفكر الحديث يبرز عمل المفكر الفرنسي "سان </w:t>
      </w:r>
      <w:proofErr w:type="spellStart"/>
      <w:r w:rsidRPr="0000622D">
        <w:rPr>
          <w:rFonts w:ascii="Simplified Arabic" w:hAnsi="Simplified Arabic" w:cs="Simplified Arabic"/>
          <w:sz w:val="28"/>
          <w:szCs w:val="28"/>
          <w:rtl/>
        </w:rPr>
        <w:t>سيمون</w:t>
      </w:r>
      <w:proofErr w:type="spellEnd"/>
      <w:r w:rsidRPr="0000622D">
        <w:rPr>
          <w:rFonts w:ascii="Simplified Arabic" w:hAnsi="Simplified Arabic" w:cs="Simplified Arabic"/>
          <w:sz w:val="28"/>
          <w:szCs w:val="28"/>
        </w:rPr>
        <w:t>" (Simon Saint (</w:t>
      </w:r>
      <w:r w:rsidRPr="0000622D">
        <w:rPr>
          <w:rFonts w:ascii="Simplified Arabic" w:hAnsi="Simplified Arabic" w:cs="Simplified Arabic"/>
          <w:sz w:val="28"/>
          <w:szCs w:val="28"/>
          <w:rtl/>
        </w:rPr>
        <w:t xml:space="preserve">الذي قال بضرورة حكم العلماء و رجال الصناعة للمجتمع </w:t>
      </w:r>
      <w:r w:rsidRPr="0000622D">
        <w:rPr>
          <w:rFonts w:ascii="Simplified Arabic" w:hAnsi="Simplified Arabic" w:cs="Simplified Arabic"/>
          <w:sz w:val="28"/>
          <w:szCs w:val="28"/>
        </w:rPr>
        <w:t xml:space="preserve">2 </w:t>
      </w:r>
      <w:r w:rsidRPr="0000622D">
        <w:rPr>
          <w:rFonts w:ascii="Simplified Arabic" w:hAnsi="Simplified Arabic" w:cs="Simplified Arabic"/>
          <w:sz w:val="28"/>
          <w:szCs w:val="28"/>
          <w:rtl/>
        </w:rPr>
        <w:t>، غير أن ميلاده النظري كان مع نهاية القرن التاسع عشر و بداية القرن العشرين بفضل عالمي الاجتماع الإيطاليين "</w:t>
      </w:r>
      <w:proofErr w:type="spellStart"/>
      <w:r w:rsidRPr="0000622D">
        <w:rPr>
          <w:rFonts w:ascii="Simplified Arabic" w:hAnsi="Simplified Arabic" w:cs="Simplified Arabic"/>
          <w:sz w:val="28"/>
          <w:szCs w:val="28"/>
          <w:rtl/>
        </w:rPr>
        <w:t>فلفريدو</w:t>
      </w:r>
      <w:proofErr w:type="spellEnd"/>
      <w:r w:rsidRPr="0000622D">
        <w:rPr>
          <w:rFonts w:ascii="Simplified Arabic" w:hAnsi="Simplified Arabic" w:cs="Simplified Arabic"/>
          <w:sz w:val="28"/>
          <w:szCs w:val="28"/>
          <w:rtl/>
        </w:rPr>
        <w:t xml:space="preserve"> </w:t>
      </w:r>
      <w:proofErr w:type="spellStart"/>
      <w:r w:rsidRPr="0000622D">
        <w:rPr>
          <w:rFonts w:ascii="Simplified Arabic" w:hAnsi="Simplified Arabic" w:cs="Simplified Arabic"/>
          <w:sz w:val="28"/>
          <w:szCs w:val="28"/>
          <w:rtl/>
        </w:rPr>
        <w:t>باريتو</w:t>
      </w:r>
      <w:proofErr w:type="spellEnd"/>
      <w:r w:rsidRPr="0000622D">
        <w:rPr>
          <w:rFonts w:ascii="Simplified Arabic" w:hAnsi="Simplified Arabic" w:cs="Simplified Arabic"/>
          <w:sz w:val="28"/>
          <w:szCs w:val="28"/>
        </w:rPr>
        <w:t xml:space="preserve">" (Pareto </w:t>
      </w:r>
      <w:proofErr w:type="spellStart"/>
      <w:r w:rsidRPr="0000622D">
        <w:rPr>
          <w:rFonts w:ascii="Simplified Arabic" w:hAnsi="Simplified Arabic" w:cs="Simplified Arabic"/>
          <w:sz w:val="28"/>
          <w:szCs w:val="28"/>
        </w:rPr>
        <w:t>Vilfredo</w:t>
      </w:r>
      <w:proofErr w:type="spellEnd"/>
      <w:r w:rsidRPr="0000622D">
        <w:rPr>
          <w:rFonts w:ascii="Simplified Arabic" w:hAnsi="Simplified Arabic" w:cs="Simplified Arabic"/>
          <w:sz w:val="28"/>
          <w:szCs w:val="28"/>
        </w:rPr>
        <w:t xml:space="preserve"> </w:t>
      </w:r>
      <w:r w:rsidRPr="0000622D">
        <w:rPr>
          <w:rFonts w:ascii="Simplified Arabic" w:hAnsi="Simplified Arabic" w:cs="Simplified Arabic"/>
          <w:sz w:val="28"/>
          <w:szCs w:val="28"/>
          <w:rtl/>
        </w:rPr>
        <w:t xml:space="preserve">، </w:t>
      </w:r>
      <w:r w:rsidRPr="0000622D">
        <w:rPr>
          <w:rFonts w:ascii="Simplified Arabic" w:hAnsi="Simplified Arabic" w:cs="Simplified Arabic"/>
          <w:sz w:val="28"/>
          <w:szCs w:val="28"/>
        </w:rPr>
        <w:t>(</w:t>
      </w:r>
      <w:r w:rsidRPr="0000622D">
        <w:rPr>
          <w:rFonts w:ascii="Simplified Arabic" w:hAnsi="Simplified Arabic" w:cs="Simplified Arabic"/>
          <w:sz w:val="28"/>
          <w:szCs w:val="28"/>
          <w:rtl/>
        </w:rPr>
        <w:t>و "</w:t>
      </w:r>
      <w:proofErr w:type="spellStart"/>
      <w:r w:rsidRPr="0000622D">
        <w:rPr>
          <w:rFonts w:ascii="Simplified Arabic" w:hAnsi="Simplified Arabic" w:cs="Simplified Arabic"/>
          <w:sz w:val="28"/>
          <w:szCs w:val="28"/>
          <w:rtl/>
        </w:rPr>
        <w:t>جيتانو</w:t>
      </w:r>
      <w:proofErr w:type="spellEnd"/>
      <w:r w:rsidRPr="0000622D">
        <w:rPr>
          <w:rFonts w:ascii="Simplified Arabic" w:hAnsi="Simplified Arabic" w:cs="Simplified Arabic"/>
          <w:sz w:val="28"/>
          <w:szCs w:val="28"/>
          <w:rtl/>
        </w:rPr>
        <w:t xml:space="preserve"> </w:t>
      </w:r>
      <w:proofErr w:type="spellStart"/>
      <w:r w:rsidRPr="0000622D">
        <w:rPr>
          <w:rFonts w:ascii="Simplified Arabic" w:hAnsi="Simplified Arabic" w:cs="Simplified Arabic"/>
          <w:sz w:val="28"/>
          <w:szCs w:val="28"/>
          <w:rtl/>
        </w:rPr>
        <w:t>موسكا</w:t>
      </w:r>
      <w:proofErr w:type="spellEnd"/>
      <w:r w:rsidRPr="0000622D">
        <w:rPr>
          <w:rFonts w:ascii="Simplified Arabic" w:hAnsi="Simplified Arabic" w:cs="Simplified Arabic"/>
          <w:sz w:val="28"/>
          <w:szCs w:val="28"/>
        </w:rPr>
        <w:t xml:space="preserve">" (Mosca Gaetano </w:t>
      </w:r>
      <w:r w:rsidRPr="0000622D">
        <w:rPr>
          <w:rFonts w:ascii="Simplified Arabic" w:hAnsi="Simplified Arabic" w:cs="Simplified Arabic"/>
          <w:sz w:val="28"/>
          <w:szCs w:val="28"/>
          <w:rtl/>
        </w:rPr>
        <w:t xml:space="preserve">، </w:t>
      </w:r>
      <w:r w:rsidRPr="0000622D">
        <w:rPr>
          <w:rFonts w:ascii="Simplified Arabic" w:hAnsi="Simplified Arabic" w:cs="Simplified Arabic"/>
          <w:sz w:val="28"/>
          <w:szCs w:val="28"/>
        </w:rPr>
        <w:t xml:space="preserve">( </w:t>
      </w:r>
      <w:r w:rsidRPr="0000622D">
        <w:rPr>
          <w:rFonts w:ascii="Simplified Arabic" w:hAnsi="Simplified Arabic" w:cs="Simplified Arabic"/>
          <w:sz w:val="28"/>
          <w:szCs w:val="28"/>
          <w:rtl/>
        </w:rPr>
        <w:t xml:space="preserve">و بمساهمة الألماني "روبرت </w:t>
      </w:r>
      <w:proofErr w:type="spellStart"/>
      <w:r w:rsidRPr="0000622D">
        <w:rPr>
          <w:rFonts w:ascii="Simplified Arabic" w:hAnsi="Simplified Arabic" w:cs="Simplified Arabic"/>
          <w:sz w:val="28"/>
          <w:szCs w:val="28"/>
          <w:rtl/>
        </w:rPr>
        <w:t>ميشلز</w:t>
      </w:r>
      <w:proofErr w:type="spellEnd"/>
      <w:r w:rsidRPr="0000622D">
        <w:rPr>
          <w:rFonts w:ascii="Simplified Arabic" w:hAnsi="Simplified Arabic" w:cs="Simplified Arabic"/>
          <w:sz w:val="28"/>
          <w:szCs w:val="28"/>
        </w:rPr>
        <w:t xml:space="preserve">" (Michels Robert </w:t>
      </w:r>
      <w:r w:rsidRPr="0000622D">
        <w:rPr>
          <w:rFonts w:ascii="Simplified Arabic" w:hAnsi="Simplified Arabic" w:cs="Simplified Arabic"/>
          <w:sz w:val="28"/>
          <w:szCs w:val="28"/>
          <w:rtl/>
        </w:rPr>
        <w:t xml:space="preserve">، </w:t>
      </w:r>
      <w:r w:rsidRPr="0000622D">
        <w:rPr>
          <w:rFonts w:ascii="Simplified Arabic" w:hAnsi="Simplified Arabic" w:cs="Simplified Arabic"/>
          <w:sz w:val="28"/>
          <w:szCs w:val="28"/>
        </w:rPr>
        <w:t>(</w:t>
      </w:r>
      <w:r w:rsidRPr="0000622D">
        <w:rPr>
          <w:rFonts w:ascii="Simplified Arabic" w:hAnsi="Simplified Arabic" w:cs="Simplified Arabic"/>
          <w:sz w:val="28"/>
          <w:szCs w:val="28"/>
          <w:rtl/>
        </w:rPr>
        <w:t xml:space="preserve">و يمثل باحثون آخرون من أمثال </w:t>
      </w:r>
      <w:r w:rsidRPr="0000622D">
        <w:rPr>
          <w:rFonts w:ascii="Simplified Arabic" w:hAnsi="Simplified Arabic" w:cs="Simplified Arabic"/>
          <w:sz w:val="28"/>
          <w:szCs w:val="28"/>
        </w:rPr>
        <w:t>"</w:t>
      </w:r>
      <w:proofErr w:type="spellStart"/>
      <w:r w:rsidRPr="0000622D">
        <w:rPr>
          <w:rFonts w:ascii="Simplified Arabic" w:hAnsi="Simplified Arabic" w:cs="Simplified Arabic"/>
          <w:sz w:val="28"/>
          <w:szCs w:val="28"/>
          <w:rtl/>
        </w:rPr>
        <w:t>رايت</w:t>
      </w:r>
      <w:proofErr w:type="spellEnd"/>
      <w:r w:rsidRPr="0000622D">
        <w:rPr>
          <w:rFonts w:ascii="Simplified Arabic" w:hAnsi="Simplified Arabic" w:cs="Simplified Arabic"/>
          <w:sz w:val="28"/>
          <w:szCs w:val="28"/>
          <w:rtl/>
        </w:rPr>
        <w:t xml:space="preserve"> </w:t>
      </w:r>
      <w:proofErr w:type="spellStart"/>
      <w:r w:rsidRPr="0000622D">
        <w:rPr>
          <w:rFonts w:ascii="Simplified Arabic" w:hAnsi="Simplified Arabic" w:cs="Simplified Arabic"/>
          <w:sz w:val="28"/>
          <w:szCs w:val="28"/>
          <w:rtl/>
        </w:rPr>
        <w:t>ميلز</w:t>
      </w:r>
      <w:proofErr w:type="spellEnd"/>
      <w:r w:rsidRPr="0000622D">
        <w:rPr>
          <w:rFonts w:ascii="Simplified Arabic" w:hAnsi="Simplified Arabic" w:cs="Simplified Arabic"/>
          <w:sz w:val="28"/>
          <w:szCs w:val="28"/>
        </w:rPr>
        <w:t>" (Mills Wright Charles (</w:t>
      </w:r>
      <w:r w:rsidRPr="0000622D">
        <w:rPr>
          <w:rFonts w:ascii="Simplified Arabic" w:hAnsi="Simplified Arabic" w:cs="Simplified Arabic"/>
          <w:sz w:val="28"/>
          <w:szCs w:val="28"/>
          <w:rtl/>
        </w:rPr>
        <w:t xml:space="preserve">و "جيمس </w:t>
      </w:r>
      <w:proofErr w:type="spellStart"/>
      <w:r w:rsidRPr="0000622D">
        <w:rPr>
          <w:rFonts w:ascii="Simplified Arabic" w:hAnsi="Simplified Arabic" w:cs="Simplified Arabic"/>
          <w:sz w:val="28"/>
          <w:szCs w:val="28"/>
          <w:rtl/>
        </w:rPr>
        <w:t>برنهام</w:t>
      </w:r>
      <w:proofErr w:type="spellEnd"/>
      <w:r w:rsidRPr="0000622D">
        <w:rPr>
          <w:rFonts w:ascii="Simplified Arabic" w:hAnsi="Simplified Arabic" w:cs="Simplified Arabic"/>
          <w:sz w:val="28"/>
          <w:szCs w:val="28"/>
        </w:rPr>
        <w:t>" (Burnham James (</w:t>
      </w:r>
      <w:r w:rsidRPr="0000622D">
        <w:rPr>
          <w:rFonts w:ascii="Simplified Arabic" w:hAnsi="Simplified Arabic" w:cs="Simplified Arabic"/>
          <w:sz w:val="28"/>
          <w:szCs w:val="28"/>
          <w:rtl/>
        </w:rPr>
        <w:t>امتدادا</w:t>
      </w:r>
      <w:r>
        <w:rPr>
          <w:rFonts w:ascii="Simplified Arabic" w:hAnsi="Simplified Arabic" w:cs="Simplified Arabic" w:hint="cs"/>
          <w:sz w:val="28"/>
          <w:szCs w:val="28"/>
          <w:rtl/>
        </w:rPr>
        <w:t xml:space="preserve"> </w:t>
      </w:r>
      <w:r w:rsidRPr="0000622D">
        <w:rPr>
          <w:rFonts w:ascii="Simplified Arabic" w:hAnsi="Simplified Arabic" w:cs="Simplified Arabic"/>
          <w:sz w:val="28"/>
          <w:szCs w:val="28"/>
          <w:rtl/>
        </w:rPr>
        <w:t xml:space="preserve">لهؤلاء الثلاثة ، و الذين أرسوا دعائم اتجاه جديد في الدراسة و التحليل السياسي و السوسيولوجي ينطلق من النخبة كأداة لمقاربة البناء الاجتماعي العام ، فدراسة المنظومة الاقتصادية أو العسكرية أو السياسية يمكن أن تتم انطلاقا من دراسة الفاعلين الرئيسيين في سلوكهم </w:t>
      </w:r>
      <w:r>
        <w:rPr>
          <w:rFonts w:ascii="Simplified Arabic" w:hAnsi="Simplified Arabic" w:cs="Simplified Arabic" w:hint="cs"/>
          <w:sz w:val="28"/>
          <w:szCs w:val="28"/>
          <w:rtl/>
        </w:rPr>
        <w:t xml:space="preserve">     </w:t>
      </w:r>
      <w:r w:rsidRPr="0000622D">
        <w:rPr>
          <w:rFonts w:ascii="Simplified Arabic" w:hAnsi="Simplified Arabic" w:cs="Simplified Arabic"/>
          <w:sz w:val="28"/>
          <w:szCs w:val="28"/>
          <w:rtl/>
        </w:rPr>
        <w:t xml:space="preserve">و اتجاهاتهم و أهدافهم و مدى نجاحهم أو فشلهم في إحداث التغيير في مجتمعاتهم ، </w:t>
      </w:r>
      <w:r w:rsidRPr="0000622D">
        <w:rPr>
          <w:rFonts w:ascii="Simplified Arabic" w:hAnsi="Simplified Arabic" w:cs="Simplified Arabic"/>
          <w:sz w:val="28"/>
          <w:szCs w:val="28"/>
        </w:rPr>
        <w:t xml:space="preserve"> </w:t>
      </w:r>
      <w:r w:rsidRPr="0000622D">
        <w:rPr>
          <w:rFonts w:ascii="Simplified Arabic" w:hAnsi="Simplified Arabic" w:cs="Simplified Arabic"/>
          <w:sz w:val="28"/>
          <w:szCs w:val="28"/>
          <w:rtl/>
        </w:rPr>
        <w:t xml:space="preserve">بحكم مواقعهم </w:t>
      </w:r>
      <w:r>
        <w:rPr>
          <w:rFonts w:ascii="Simplified Arabic" w:hAnsi="Simplified Arabic" w:cs="Simplified Arabic" w:hint="cs"/>
          <w:sz w:val="28"/>
          <w:szCs w:val="28"/>
          <w:rtl/>
        </w:rPr>
        <w:t xml:space="preserve">   </w:t>
      </w:r>
      <w:r w:rsidRPr="0000622D">
        <w:rPr>
          <w:rFonts w:ascii="Simplified Arabic" w:hAnsi="Simplified Arabic" w:cs="Simplified Arabic"/>
          <w:sz w:val="28"/>
          <w:szCs w:val="28"/>
          <w:rtl/>
        </w:rPr>
        <w:t xml:space="preserve">و قدرتهم على صنع القرار و إنفاذ اختياراتهم في مختلف الميادين </w:t>
      </w:r>
      <w:r w:rsidRPr="0000622D">
        <w:rPr>
          <w:rFonts w:ascii="Simplified Arabic" w:hAnsi="Simplified Arabic" w:cs="Simplified Arabic"/>
          <w:sz w:val="28"/>
          <w:szCs w:val="28"/>
        </w:rPr>
        <w:t xml:space="preserve">. </w:t>
      </w:r>
      <w:r w:rsidRPr="0000622D">
        <w:rPr>
          <w:rFonts w:ascii="Simplified Arabic" w:hAnsi="Simplified Arabic" w:cs="Simplified Arabic"/>
          <w:sz w:val="28"/>
          <w:szCs w:val="28"/>
          <w:rtl/>
        </w:rPr>
        <w:t>و يقوم هذا الاتجاه على مسلمة تلازم النخبة و المجتمع أي وجود أقلية تستحوذ على عملية</w:t>
      </w:r>
      <w:r w:rsidRPr="0000622D">
        <w:rPr>
          <w:rFonts w:ascii="Simplified Arabic" w:hAnsi="Simplified Arabic" w:cs="Simplified Arabic"/>
          <w:sz w:val="28"/>
          <w:szCs w:val="28"/>
        </w:rPr>
        <w:t xml:space="preserve"> </w:t>
      </w:r>
      <w:r w:rsidRPr="0000622D">
        <w:rPr>
          <w:rFonts w:ascii="Simplified Arabic" w:hAnsi="Simplified Arabic" w:cs="Simplified Arabic"/>
          <w:sz w:val="28"/>
          <w:szCs w:val="28"/>
          <w:rtl/>
        </w:rPr>
        <w:t xml:space="preserve">اتخاذ القرارات المؤثرة داخل المجتمع في مختلف المجالات و خصوصا السياسة ، و مرده إلى أن المجتمعات تنتظم دوما حول قيم معينة كالثروة والقوة </w:t>
      </w:r>
      <w:r>
        <w:rPr>
          <w:rFonts w:ascii="Simplified Arabic" w:hAnsi="Simplified Arabic" w:cs="Simplified Arabic" w:hint="cs"/>
          <w:sz w:val="28"/>
          <w:szCs w:val="28"/>
          <w:rtl/>
        </w:rPr>
        <w:t xml:space="preserve">  </w:t>
      </w:r>
      <w:r w:rsidRPr="0000622D">
        <w:rPr>
          <w:rFonts w:ascii="Simplified Arabic" w:hAnsi="Simplified Arabic" w:cs="Simplified Arabic"/>
          <w:sz w:val="28"/>
          <w:szCs w:val="28"/>
          <w:rtl/>
        </w:rPr>
        <w:t xml:space="preserve">و الهيبة و المكانة و غيرها ، و هذه القيم تختلف من مجتمع لآخر و بين الأفراد في المجتمع الواحد ، </w:t>
      </w:r>
      <w:r>
        <w:rPr>
          <w:rFonts w:ascii="Simplified Arabic" w:hAnsi="Simplified Arabic" w:cs="Simplified Arabic" w:hint="cs"/>
          <w:sz w:val="28"/>
          <w:szCs w:val="28"/>
          <w:rtl/>
        </w:rPr>
        <w:t xml:space="preserve">  </w:t>
      </w:r>
      <w:r w:rsidRPr="0000622D">
        <w:rPr>
          <w:rFonts w:ascii="Simplified Arabic" w:hAnsi="Simplified Arabic" w:cs="Simplified Arabic"/>
          <w:sz w:val="28"/>
          <w:szCs w:val="28"/>
          <w:rtl/>
        </w:rPr>
        <w:t xml:space="preserve">و اختلاف توزيع القيم يوجد </w:t>
      </w:r>
      <w:r w:rsidRPr="0000622D">
        <w:rPr>
          <w:rFonts w:ascii="Simplified Arabic" w:hAnsi="Simplified Arabic" w:cs="Simplified Arabic"/>
          <w:sz w:val="28"/>
          <w:szCs w:val="28"/>
        </w:rPr>
        <w:t xml:space="preserve"> </w:t>
      </w:r>
      <w:r w:rsidRPr="0000622D">
        <w:rPr>
          <w:rFonts w:ascii="Simplified Arabic" w:hAnsi="Simplified Arabic" w:cs="Simplified Arabic"/>
          <w:sz w:val="28"/>
          <w:szCs w:val="28"/>
          <w:rtl/>
        </w:rPr>
        <w:t>عملية ترتيب هرمي داخل المجتمع بناء على حيازة كل قيمة من هذه القيم</w:t>
      </w:r>
      <w:r>
        <w:rPr>
          <w:rFonts w:ascii="Simplified Arabic" w:hAnsi="Simplified Arabic" w:cs="Simplified Arabic" w:hint="cs"/>
          <w:sz w:val="28"/>
          <w:szCs w:val="28"/>
          <w:rtl/>
        </w:rPr>
        <w:t>.</w:t>
      </w:r>
    </w:p>
    <w:p w:rsidR="0000622D" w:rsidRDefault="0000622D" w:rsidP="00C469A5">
      <w:pPr>
        <w:pBdr>
          <w:top w:val="double" w:sz="4" w:space="1" w:color="auto"/>
          <w:left w:val="double" w:sz="4" w:space="4" w:color="auto"/>
          <w:bottom w:val="double" w:sz="4" w:space="1" w:color="auto"/>
          <w:right w:val="double" w:sz="4" w:space="4" w:color="auto"/>
        </w:pBdr>
        <w:bidi/>
        <w:jc w:val="both"/>
        <w:rPr>
          <w:rFonts w:ascii="Simplified Arabic" w:hAnsi="Simplified Arabic" w:cs="Simplified Arabic" w:hint="cs"/>
          <w:sz w:val="28"/>
          <w:szCs w:val="28"/>
          <w:rtl/>
        </w:rPr>
      </w:pPr>
      <w:r>
        <w:rPr>
          <w:rFonts w:ascii="Simplified Arabic" w:hAnsi="Simplified Arabic" w:cs="Simplified Arabic" w:hint="cs"/>
          <w:sz w:val="28"/>
          <w:szCs w:val="28"/>
          <w:rtl/>
        </w:rPr>
        <w:lastRenderedPageBreak/>
        <w:t xml:space="preserve">  </w:t>
      </w:r>
      <w:r w:rsidRPr="0000622D">
        <w:rPr>
          <w:rFonts w:ascii="Simplified Arabic" w:hAnsi="Simplified Arabic" w:cs="Simplified Arabic"/>
          <w:sz w:val="28"/>
          <w:szCs w:val="28"/>
          <w:rtl/>
        </w:rPr>
        <w:t>كلمة النخبة</w:t>
      </w:r>
      <w:r w:rsidRPr="0000622D">
        <w:rPr>
          <w:rFonts w:ascii="Simplified Arabic" w:hAnsi="Simplified Arabic" w:cs="Simplified Arabic"/>
          <w:sz w:val="28"/>
          <w:szCs w:val="28"/>
        </w:rPr>
        <w:t xml:space="preserve"> Elite </w:t>
      </w:r>
      <w:r w:rsidRPr="0000622D">
        <w:rPr>
          <w:rFonts w:ascii="Simplified Arabic" w:hAnsi="Simplified Arabic" w:cs="Simplified Arabic"/>
          <w:sz w:val="28"/>
          <w:szCs w:val="28"/>
          <w:rtl/>
        </w:rPr>
        <w:t xml:space="preserve">استعملت في الأصل في ميدان التجارة خلال القرن السابع عشر للدلالة على السلع ذات النوعية الممتازة ، قبل أن يتوسع مدلولها لتشير إلى جماعات اجتماعية عليا من العسكريين و طبقة النبلاء ، ليسود استخدامها كمصطلح في الدراسات الاجتماعية و السياسية منذ أواخر القرن التاسع عشر و مستهل القرن العشرين بظهور نظريات </w:t>
      </w:r>
      <w:proofErr w:type="spellStart"/>
      <w:r w:rsidRPr="0000622D">
        <w:rPr>
          <w:rFonts w:ascii="Simplified Arabic" w:hAnsi="Simplified Arabic" w:cs="Simplified Arabic"/>
          <w:sz w:val="28"/>
          <w:szCs w:val="28"/>
          <w:rtl/>
        </w:rPr>
        <w:t>سوسيولوجية</w:t>
      </w:r>
      <w:proofErr w:type="spellEnd"/>
      <w:r w:rsidRPr="0000622D">
        <w:rPr>
          <w:rFonts w:ascii="Simplified Arabic" w:hAnsi="Simplified Arabic" w:cs="Simplified Arabic"/>
          <w:sz w:val="28"/>
          <w:szCs w:val="28"/>
          <w:rtl/>
        </w:rPr>
        <w:t xml:space="preserve"> للنخبة </w:t>
      </w:r>
      <w:r w:rsidRPr="0000622D">
        <w:rPr>
          <w:rFonts w:ascii="Simplified Arabic" w:hAnsi="Simplified Arabic" w:cs="Simplified Arabic"/>
          <w:sz w:val="28"/>
          <w:szCs w:val="28"/>
        </w:rPr>
        <w:t xml:space="preserve"> </w:t>
      </w:r>
      <w:r w:rsidRPr="0000622D">
        <w:rPr>
          <w:rFonts w:ascii="Simplified Arabic" w:hAnsi="Simplified Arabic" w:cs="Simplified Arabic"/>
          <w:sz w:val="28"/>
          <w:szCs w:val="28"/>
          <w:rtl/>
        </w:rPr>
        <w:t>على يد "</w:t>
      </w:r>
      <w:proofErr w:type="spellStart"/>
      <w:r w:rsidRPr="0000622D">
        <w:rPr>
          <w:rFonts w:ascii="Simplified Arabic" w:hAnsi="Simplified Arabic" w:cs="Simplified Arabic"/>
          <w:sz w:val="28"/>
          <w:szCs w:val="28"/>
          <w:rtl/>
        </w:rPr>
        <w:t>باريتو</w:t>
      </w:r>
      <w:proofErr w:type="spellEnd"/>
      <w:r w:rsidRPr="0000622D">
        <w:rPr>
          <w:rFonts w:ascii="Simplified Arabic" w:hAnsi="Simplified Arabic" w:cs="Simplified Arabic"/>
          <w:sz w:val="28"/>
          <w:szCs w:val="28"/>
          <w:rtl/>
        </w:rPr>
        <w:t>" ، و "</w:t>
      </w:r>
      <w:proofErr w:type="spellStart"/>
      <w:r w:rsidRPr="0000622D">
        <w:rPr>
          <w:rFonts w:ascii="Simplified Arabic" w:hAnsi="Simplified Arabic" w:cs="Simplified Arabic"/>
          <w:sz w:val="28"/>
          <w:szCs w:val="28"/>
          <w:rtl/>
        </w:rPr>
        <w:t>موسكا</w:t>
      </w:r>
      <w:proofErr w:type="spellEnd"/>
      <w:r w:rsidRPr="0000622D">
        <w:rPr>
          <w:rFonts w:ascii="Simplified Arabic" w:hAnsi="Simplified Arabic" w:cs="Simplified Arabic"/>
          <w:sz w:val="28"/>
          <w:szCs w:val="28"/>
          <w:rtl/>
        </w:rPr>
        <w:t>" ، و أيضا "</w:t>
      </w:r>
      <w:proofErr w:type="spellStart"/>
      <w:r w:rsidRPr="0000622D">
        <w:rPr>
          <w:rFonts w:ascii="Simplified Arabic" w:hAnsi="Simplified Arabic" w:cs="Simplified Arabic"/>
          <w:sz w:val="28"/>
          <w:szCs w:val="28"/>
          <w:rtl/>
        </w:rPr>
        <w:t>ميشلز</w:t>
      </w:r>
      <w:proofErr w:type="spellEnd"/>
      <w:r w:rsidRPr="0000622D">
        <w:rPr>
          <w:rFonts w:ascii="Simplified Arabic" w:hAnsi="Simplified Arabic" w:cs="Simplified Arabic"/>
          <w:sz w:val="28"/>
          <w:szCs w:val="28"/>
        </w:rPr>
        <w:t xml:space="preserve">" . </w:t>
      </w:r>
      <w:r w:rsidRPr="0000622D">
        <w:rPr>
          <w:rFonts w:ascii="Simplified Arabic" w:hAnsi="Simplified Arabic" w:cs="Simplified Arabic"/>
          <w:sz w:val="28"/>
          <w:szCs w:val="28"/>
          <w:rtl/>
        </w:rPr>
        <w:t xml:space="preserve">و يحيل لفظ "النخبة" و مصادر اشتقاقه في شتى اللغات إلى الندرة و القلة ، القائمة على الاصطفاء و الاختيار و الانتخاب و الأخذ من أفضل الشيء أو أميز مكوناته ، على أساس </w:t>
      </w:r>
      <w:r w:rsidRPr="0000622D">
        <w:rPr>
          <w:rFonts w:ascii="Simplified Arabic" w:hAnsi="Simplified Arabic" w:cs="Simplified Arabic"/>
          <w:sz w:val="28"/>
          <w:szCs w:val="28"/>
        </w:rPr>
        <w:t xml:space="preserve"> </w:t>
      </w:r>
      <w:r w:rsidRPr="0000622D">
        <w:rPr>
          <w:rFonts w:ascii="Simplified Arabic" w:hAnsi="Simplified Arabic" w:cs="Simplified Arabic"/>
          <w:sz w:val="28"/>
          <w:szCs w:val="28"/>
          <w:rtl/>
        </w:rPr>
        <w:t>الرفعة</w:t>
      </w:r>
      <w:r>
        <w:rPr>
          <w:rFonts w:ascii="Simplified Arabic" w:hAnsi="Simplified Arabic" w:cs="Simplified Arabic" w:hint="cs"/>
          <w:sz w:val="28"/>
          <w:szCs w:val="28"/>
          <w:rtl/>
        </w:rPr>
        <w:t xml:space="preserve">   </w:t>
      </w:r>
      <w:r w:rsidRPr="0000622D">
        <w:rPr>
          <w:rFonts w:ascii="Simplified Arabic" w:hAnsi="Simplified Arabic" w:cs="Simplified Arabic"/>
          <w:sz w:val="28"/>
          <w:szCs w:val="28"/>
          <w:rtl/>
        </w:rPr>
        <w:t xml:space="preserve"> و النقاوة و الصفاء و عدم الاختلاط مع ما هو عادي و مبتذل ، ففي اللغة العربية تستعمل في الأعم كلمة "النخبة" التي تحمل معاني التفضيل و الامتياز مقابل نظيرتها الأجنبية ، و يفضل بعض الكتاب كلمة "الصفوة" التي لا تخالفها في هذا المعنى ، فيما يعتقد "إيليا حريق</w:t>
      </w:r>
      <w:r w:rsidRPr="0000622D">
        <w:rPr>
          <w:rFonts w:ascii="Simplified Arabic" w:hAnsi="Simplified Arabic" w:cs="Simplified Arabic"/>
          <w:sz w:val="28"/>
          <w:szCs w:val="28"/>
        </w:rPr>
        <w:t xml:space="preserve">" </w:t>
      </w:r>
      <w:r w:rsidRPr="0000622D">
        <w:rPr>
          <w:rFonts w:ascii="Simplified Arabic" w:hAnsi="Simplified Arabic" w:cs="Simplified Arabic"/>
          <w:sz w:val="28"/>
          <w:szCs w:val="28"/>
          <w:rtl/>
        </w:rPr>
        <w:t>أن تعبير "</w:t>
      </w:r>
      <w:proofErr w:type="spellStart"/>
      <w:r w:rsidRPr="0000622D">
        <w:rPr>
          <w:rFonts w:ascii="Simplified Arabic" w:hAnsi="Simplified Arabic" w:cs="Simplified Arabic"/>
          <w:sz w:val="28"/>
          <w:szCs w:val="28"/>
          <w:rtl/>
        </w:rPr>
        <w:t>السراة</w:t>
      </w:r>
      <w:proofErr w:type="spellEnd"/>
      <w:r w:rsidRPr="0000622D">
        <w:rPr>
          <w:rFonts w:ascii="Simplified Arabic" w:hAnsi="Simplified Arabic" w:cs="Simplified Arabic"/>
          <w:sz w:val="28"/>
          <w:szCs w:val="28"/>
          <w:rtl/>
        </w:rPr>
        <w:t xml:space="preserve">" و يفيد أعلى الشيء أو أوله </w:t>
      </w:r>
      <w:proofErr w:type="spellStart"/>
      <w:r w:rsidRPr="0000622D">
        <w:rPr>
          <w:rFonts w:ascii="Simplified Arabic" w:hAnsi="Simplified Arabic" w:cs="Simplified Arabic"/>
          <w:sz w:val="28"/>
          <w:szCs w:val="28"/>
          <w:rtl/>
        </w:rPr>
        <w:t>فسراة</w:t>
      </w:r>
      <w:proofErr w:type="spellEnd"/>
      <w:r w:rsidRPr="0000622D">
        <w:rPr>
          <w:rFonts w:ascii="Simplified Arabic" w:hAnsi="Simplified Arabic" w:cs="Simplified Arabic"/>
          <w:sz w:val="28"/>
          <w:szCs w:val="28"/>
          <w:rtl/>
        </w:rPr>
        <w:t xml:space="preserve"> القوم سادتهم و قادتهم ، قد يكون أبلغ في هذا المقام لفصاحته و سهولة استعماله</w:t>
      </w:r>
      <w:r>
        <w:rPr>
          <w:rFonts w:ascii="Simplified Arabic" w:hAnsi="Simplified Arabic" w:cs="Simplified Arabic" w:hint="cs"/>
          <w:sz w:val="28"/>
          <w:szCs w:val="28"/>
          <w:rtl/>
        </w:rPr>
        <w:t xml:space="preserve">  </w:t>
      </w:r>
      <w:r w:rsidRPr="0000622D">
        <w:rPr>
          <w:rFonts w:ascii="Simplified Arabic" w:hAnsi="Simplified Arabic" w:cs="Simplified Arabic"/>
          <w:sz w:val="28"/>
          <w:szCs w:val="28"/>
          <w:rtl/>
        </w:rPr>
        <w:t xml:space="preserve"> و اشتقاقه من جهة ، و بالأخص لأنه يبتعد عن معاني </w:t>
      </w:r>
      <w:r w:rsidRPr="0000622D">
        <w:rPr>
          <w:rFonts w:ascii="Simplified Arabic" w:hAnsi="Simplified Arabic" w:cs="Simplified Arabic"/>
          <w:sz w:val="28"/>
          <w:szCs w:val="28"/>
        </w:rPr>
        <w:t xml:space="preserve"> </w:t>
      </w:r>
      <w:r w:rsidRPr="0000622D">
        <w:rPr>
          <w:rFonts w:ascii="Simplified Arabic" w:hAnsi="Simplified Arabic" w:cs="Simplified Arabic"/>
          <w:sz w:val="28"/>
          <w:szCs w:val="28"/>
          <w:rtl/>
        </w:rPr>
        <w:t xml:space="preserve">التفضيل و </w:t>
      </w:r>
      <w:proofErr w:type="spellStart"/>
      <w:r w:rsidRPr="0000622D">
        <w:rPr>
          <w:rFonts w:ascii="Simplified Arabic" w:hAnsi="Simplified Arabic" w:cs="Simplified Arabic"/>
          <w:sz w:val="28"/>
          <w:szCs w:val="28"/>
          <w:rtl/>
        </w:rPr>
        <w:t>التبخيس</w:t>
      </w:r>
      <w:proofErr w:type="spellEnd"/>
      <w:r w:rsidRPr="0000622D">
        <w:rPr>
          <w:rFonts w:ascii="Simplified Arabic" w:hAnsi="Simplified Arabic" w:cs="Simplified Arabic"/>
          <w:sz w:val="28"/>
          <w:szCs w:val="28"/>
          <w:rtl/>
        </w:rPr>
        <w:t xml:space="preserve"> نسبيا لاسيما أن القيادات قد لا تقترن بالفضائل أو لا تمثل الأفضل ، و يبقى الشائع استعمال اصطلاح "النخبة" عما عداه</w:t>
      </w:r>
      <w:r w:rsidRPr="0000622D">
        <w:rPr>
          <w:rFonts w:ascii="Simplified Arabic" w:hAnsi="Simplified Arabic" w:cs="Simplified Arabic"/>
          <w:sz w:val="28"/>
          <w:szCs w:val="28"/>
        </w:rPr>
        <w:t>.</w:t>
      </w:r>
    </w:p>
    <w:p w:rsidR="00E446E8" w:rsidRDefault="0000622D" w:rsidP="00C469A5">
      <w:pPr>
        <w:pBdr>
          <w:top w:val="double" w:sz="4" w:space="1" w:color="auto"/>
          <w:left w:val="double" w:sz="4" w:space="4" w:color="auto"/>
          <w:bottom w:val="double" w:sz="4" w:space="1" w:color="auto"/>
          <w:right w:val="double" w:sz="4" w:space="4" w:color="auto"/>
        </w:pBd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تتكون للنخبة وظائف متميزة </w:t>
      </w:r>
      <w:r w:rsidR="00FE4CEB">
        <w:rPr>
          <w:rFonts w:ascii="Simplified Arabic" w:hAnsi="Simplified Arabic" w:cs="Simplified Arabic" w:hint="cs"/>
          <w:sz w:val="28"/>
          <w:szCs w:val="28"/>
          <w:rtl/>
        </w:rPr>
        <w:t xml:space="preserve">، حيث تقوم النخبة بوظيفة التنسيق والموائمة بين أنشطة المؤسسات والهياكل المختلفة داخل المجتمع في إطار الدولة وخارج هذا الإطار في بعض الأحيان وذلك لغرض الوصول إلى أفضل صيغة مشتركة وموحدة للعمل في </w:t>
      </w:r>
      <w:proofErr w:type="spellStart"/>
      <w:r w:rsidR="00FE4CEB">
        <w:rPr>
          <w:rFonts w:ascii="Simplified Arabic" w:hAnsi="Simplified Arabic" w:cs="Simplified Arabic" w:hint="cs"/>
          <w:sz w:val="28"/>
          <w:szCs w:val="28"/>
          <w:rtl/>
        </w:rPr>
        <w:t>اطار</w:t>
      </w:r>
      <w:proofErr w:type="spellEnd"/>
      <w:r w:rsidR="00FE4CEB">
        <w:rPr>
          <w:rFonts w:ascii="Simplified Arabic" w:hAnsi="Simplified Arabic" w:cs="Simplified Arabic" w:hint="cs"/>
          <w:sz w:val="28"/>
          <w:szCs w:val="28"/>
          <w:rtl/>
        </w:rPr>
        <w:t xml:space="preserve"> المجتمع ومواجهة مشكلاته وأزماته المختلفة. كما تقوم النخبة السياسية من أجل تحقيق أهدافها بمحاولة التأثير على </w:t>
      </w:r>
      <w:r w:rsidR="00974BC5">
        <w:rPr>
          <w:rFonts w:ascii="Simplified Arabic" w:hAnsi="Simplified Arabic" w:cs="Simplified Arabic" w:hint="cs"/>
          <w:sz w:val="28"/>
          <w:szCs w:val="28"/>
          <w:rtl/>
        </w:rPr>
        <w:t xml:space="preserve">جماهير المجتمع لتغيير الواقع الاجتماعي العام بما يحقق مصالحها حيث يكون التغيير </w:t>
      </w:r>
      <w:proofErr w:type="spellStart"/>
      <w:r w:rsidR="00974BC5">
        <w:rPr>
          <w:rFonts w:ascii="Simplified Arabic" w:hAnsi="Simplified Arabic" w:cs="Simplified Arabic" w:hint="cs"/>
          <w:sz w:val="28"/>
          <w:szCs w:val="28"/>
          <w:rtl/>
        </w:rPr>
        <w:t>ايجابا</w:t>
      </w:r>
      <w:proofErr w:type="spellEnd"/>
      <w:r w:rsidR="00974BC5">
        <w:rPr>
          <w:rFonts w:ascii="Simplified Arabic" w:hAnsi="Simplified Arabic" w:cs="Simplified Arabic" w:hint="cs"/>
          <w:sz w:val="28"/>
          <w:szCs w:val="28"/>
          <w:rtl/>
        </w:rPr>
        <w:t xml:space="preserve"> أو سلبا، وفي </w:t>
      </w:r>
      <w:proofErr w:type="spellStart"/>
      <w:r w:rsidR="00974BC5">
        <w:rPr>
          <w:rFonts w:ascii="Simplified Arabic" w:hAnsi="Simplified Arabic" w:cs="Simplified Arabic" w:hint="cs"/>
          <w:sz w:val="28"/>
          <w:szCs w:val="28"/>
          <w:rtl/>
        </w:rPr>
        <w:t>اطار</w:t>
      </w:r>
      <w:proofErr w:type="spellEnd"/>
      <w:r w:rsidR="00974BC5">
        <w:rPr>
          <w:rFonts w:ascii="Simplified Arabic" w:hAnsi="Simplified Arabic" w:cs="Simplified Arabic" w:hint="cs"/>
          <w:sz w:val="28"/>
          <w:szCs w:val="28"/>
          <w:rtl/>
        </w:rPr>
        <w:t xml:space="preserve"> التغيير </w:t>
      </w:r>
      <w:proofErr w:type="spellStart"/>
      <w:r w:rsidR="00974BC5">
        <w:rPr>
          <w:rFonts w:ascii="Simplified Arabic" w:hAnsi="Simplified Arabic" w:cs="Simplified Arabic" w:hint="cs"/>
          <w:sz w:val="28"/>
          <w:szCs w:val="28"/>
          <w:rtl/>
        </w:rPr>
        <w:t>فانها</w:t>
      </w:r>
      <w:proofErr w:type="spellEnd"/>
      <w:r w:rsidR="00974BC5">
        <w:rPr>
          <w:rFonts w:ascii="Simplified Arabic" w:hAnsi="Simplified Arabic" w:cs="Simplified Arabic" w:hint="cs"/>
          <w:sz w:val="28"/>
          <w:szCs w:val="28"/>
          <w:rtl/>
        </w:rPr>
        <w:t xml:space="preserve"> تقوم بوظيفة حفظ التوازن داخل المجتمع عن طريق اندماجها وتجددها الذي يكون التغيير محوره الأساس، وهي بذلك تقوم بعملية القيادة داخل المجتمع وتعتبر مبتغى وطموح جماهير المجتمع وهياكل ومؤسسات الدولة من خلال عملية التنمية الشاملة.</w:t>
      </w:r>
    </w:p>
    <w:p w:rsidR="00E446E8" w:rsidRDefault="00E446E8" w:rsidP="00C469A5">
      <w:pPr>
        <w:pBdr>
          <w:top w:val="double" w:sz="4" w:space="1" w:color="auto"/>
          <w:left w:val="double" w:sz="4" w:space="4" w:color="auto"/>
          <w:bottom w:val="double" w:sz="4" w:space="1" w:color="auto"/>
          <w:right w:val="double" w:sz="4" w:space="4" w:color="auto"/>
        </w:pBdr>
        <w:bidi/>
        <w:jc w:val="both"/>
        <w:rPr>
          <w:rFonts w:ascii="Simplified Arabic" w:hAnsi="Simplified Arabic" w:cs="Simplified Arabic" w:hint="cs"/>
          <w:sz w:val="28"/>
          <w:szCs w:val="28"/>
          <w:rtl/>
        </w:rPr>
      </w:pPr>
      <w:r>
        <w:rPr>
          <w:rFonts w:ascii="Simplified Arabic" w:hAnsi="Simplified Arabic" w:cs="Simplified Arabic" w:hint="cs"/>
          <w:sz w:val="28"/>
          <w:szCs w:val="28"/>
          <w:rtl/>
        </w:rPr>
        <w:t>كما يقصد بأنماط النخبة، الأشكال المختلفة المتصور وجودها على المستوى السياسي، حيث يمكن التمييز بين خمس أنماط نخبوية تتمثل في :</w:t>
      </w:r>
    </w:p>
    <w:p w:rsidR="00F57D74" w:rsidRDefault="00E446E8" w:rsidP="00C469A5">
      <w:pPr>
        <w:pStyle w:val="Paragraphedeliste"/>
        <w:numPr>
          <w:ilvl w:val="0"/>
          <w:numId w:val="2"/>
        </w:numPr>
        <w:pBdr>
          <w:top w:val="double" w:sz="4" w:space="1" w:color="auto"/>
          <w:left w:val="double" w:sz="4" w:space="4" w:color="auto"/>
          <w:bottom w:val="double" w:sz="4" w:space="1" w:color="auto"/>
          <w:right w:val="double" w:sz="4" w:space="4" w:color="auto"/>
        </w:pBdr>
        <w:bidi/>
        <w:jc w:val="both"/>
        <w:rPr>
          <w:rFonts w:ascii="Simplified Arabic" w:hAnsi="Simplified Arabic" w:cs="Simplified Arabic" w:hint="cs"/>
          <w:sz w:val="28"/>
          <w:szCs w:val="28"/>
        </w:rPr>
      </w:pPr>
      <w:r w:rsidRPr="00F57D74">
        <w:rPr>
          <w:rFonts w:ascii="Simplified Arabic" w:hAnsi="Simplified Arabic" w:cs="Simplified Arabic" w:hint="cs"/>
          <w:sz w:val="28"/>
          <w:szCs w:val="28"/>
          <w:rtl/>
        </w:rPr>
        <w:t xml:space="preserve">نمط النخبة المعتمدة على الرضا المتبادل: يتميز بوجود شبكة واسعة من الاتصالات الرسمية وغير رسمية والتأثير المتبادل والتي تسيطر على كافة أصحاب المراكز في كافة جماعات النخب </w:t>
      </w:r>
      <w:r w:rsidRPr="00F57D74">
        <w:rPr>
          <w:rFonts w:ascii="Simplified Arabic" w:hAnsi="Simplified Arabic" w:cs="Simplified Arabic" w:hint="cs"/>
          <w:sz w:val="28"/>
          <w:szCs w:val="28"/>
          <w:rtl/>
        </w:rPr>
        <w:lastRenderedPageBreak/>
        <w:t xml:space="preserve">الرئيسية ويتحدد موقع الفرد من أعضاء النخبة اعتمادا على ما يتولاه من مناصب بارزة في التنظيمات الرسمية وعملية صنع القرارات السياسية، ونظرا لعدم قدرة جماعة نخبوية واحدة على السيطرة فان التفاعل بين كافة الجماعات النخبوية يصبح هو النمط السائد، على أن تبقى نخبة السياسة هي الأكثر نفوذا </w:t>
      </w:r>
      <w:r w:rsidR="00F57D74" w:rsidRPr="00F57D74">
        <w:rPr>
          <w:rFonts w:ascii="Simplified Arabic" w:hAnsi="Simplified Arabic" w:cs="Simplified Arabic" w:hint="cs"/>
          <w:sz w:val="28"/>
          <w:szCs w:val="28"/>
          <w:rtl/>
        </w:rPr>
        <w:t>وذلك برضا باقي النخب الأخرى</w:t>
      </w:r>
      <w:r w:rsidR="00F57D74">
        <w:rPr>
          <w:rFonts w:ascii="Simplified Arabic" w:hAnsi="Simplified Arabic" w:cs="Simplified Arabic" w:hint="cs"/>
          <w:sz w:val="28"/>
          <w:szCs w:val="28"/>
          <w:rtl/>
        </w:rPr>
        <w:t xml:space="preserve"> كما هو الحال في سويسرا</w:t>
      </w:r>
      <w:r w:rsidR="00F57D74" w:rsidRPr="00F57D74">
        <w:rPr>
          <w:rFonts w:ascii="Simplified Arabic" w:hAnsi="Simplified Arabic" w:cs="Simplified Arabic" w:hint="cs"/>
          <w:sz w:val="28"/>
          <w:szCs w:val="28"/>
          <w:rtl/>
        </w:rPr>
        <w:t>.</w:t>
      </w:r>
    </w:p>
    <w:p w:rsidR="00F57D74" w:rsidRDefault="00F57D74" w:rsidP="00C469A5">
      <w:pPr>
        <w:pStyle w:val="Paragraphedeliste"/>
        <w:numPr>
          <w:ilvl w:val="0"/>
          <w:numId w:val="2"/>
        </w:numPr>
        <w:pBdr>
          <w:top w:val="double" w:sz="4" w:space="1" w:color="auto"/>
          <w:left w:val="double" w:sz="4" w:space="4" w:color="auto"/>
          <w:bottom w:val="double" w:sz="4" w:space="1" w:color="auto"/>
          <w:right w:val="double" w:sz="4" w:space="4" w:color="auto"/>
        </w:pBd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نمط النخبة المتعددة: يتسم مثل النمط السابق بحدوث تفاعلات بين قادة الذين ينتمون إلى جميع التنظيمات والقطاعات والجماعات النخبوية ، </w:t>
      </w:r>
      <w:proofErr w:type="spellStart"/>
      <w:r>
        <w:rPr>
          <w:rFonts w:ascii="Simplified Arabic" w:hAnsi="Simplified Arabic" w:cs="Simplified Arabic" w:hint="cs"/>
          <w:sz w:val="28"/>
          <w:szCs w:val="28"/>
          <w:rtl/>
        </w:rPr>
        <w:t>الا</w:t>
      </w:r>
      <w:proofErr w:type="spellEnd"/>
      <w:r>
        <w:rPr>
          <w:rFonts w:ascii="Simplified Arabic" w:hAnsi="Simplified Arabic" w:cs="Simplified Arabic" w:hint="cs"/>
          <w:sz w:val="28"/>
          <w:szCs w:val="28"/>
          <w:rtl/>
        </w:rPr>
        <w:t xml:space="preserve"> أنه يختلف عنه في أن التفاعل بين النخب لا يتصف بالتركيز الشديد في القطاع النخبوي معين كما هو الحال في لبنان.</w:t>
      </w:r>
    </w:p>
    <w:p w:rsidR="00F57D74" w:rsidRDefault="00F57D74" w:rsidP="00C469A5">
      <w:pPr>
        <w:pStyle w:val="Paragraphedeliste"/>
        <w:numPr>
          <w:ilvl w:val="0"/>
          <w:numId w:val="2"/>
        </w:numPr>
        <w:pBdr>
          <w:top w:val="double" w:sz="4" w:space="1" w:color="auto"/>
          <w:left w:val="double" w:sz="4" w:space="4" w:color="auto"/>
          <w:bottom w:val="double" w:sz="4" w:space="1" w:color="auto"/>
          <w:right w:val="double" w:sz="4" w:space="4" w:color="auto"/>
        </w:pBdr>
        <w:bidi/>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نمط النخبة السلطوية: ويعبر عن وجود </w:t>
      </w:r>
      <w:proofErr w:type="spellStart"/>
      <w:r>
        <w:rPr>
          <w:rFonts w:ascii="Simplified Arabic" w:hAnsi="Simplified Arabic" w:cs="Simplified Arabic" w:hint="cs"/>
          <w:sz w:val="28"/>
          <w:szCs w:val="28"/>
          <w:rtl/>
        </w:rPr>
        <w:t>هيراركية</w:t>
      </w:r>
      <w:proofErr w:type="spellEnd"/>
      <w:r>
        <w:rPr>
          <w:rFonts w:ascii="Simplified Arabic" w:hAnsi="Simplified Arabic" w:cs="Simplified Arabic" w:hint="cs"/>
          <w:sz w:val="28"/>
          <w:szCs w:val="28"/>
          <w:rtl/>
        </w:rPr>
        <w:t xml:space="preserve"> تدريجية واضحة في السلطة والنفوذ بين الجماعات النخبوية، ويلاحظ فيه أن من يسيطرون على المناصب العليا </w:t>
      </w:r>
      <w:r w:rsidR="00C469A5">
        <w:rPr>
          <w:rFonts w:ascii="Simplified Arabic" w:hAnsi="Simplified Arabic" w:cs="Simplified Arabic" w:hint="cs"/>
          <w:sz w:val="28"/>
          <w:szCs w:val="28"/>
          <w:rtl/>
        </w:rPr>
        <w:t>يتسمون بدرجة من التجانس النسبي من حيث الأصول الاجتماعية والنخبوية.</w:t>
      </w:r>
    </w:p>
    <w:p w:rsidR="00C469A5" w:rsidRDefault="00C469A5" w:rsidP="00C469A5">
      <w:pPr>
        <w:pStyle w:val="Paragraphedeliste"/>
        <w:numPr>
          <w:ilvl w:val="0"/>
          <w:numId w:val="2"/>
        </w:numPr>
        <w:pBdr>
          <w:top w:val="double" w:sz="4" w:space="1" w:color="auto"/>
          <w:left w:val="double" w:sz="4" w:space="4" w:color="auto"/>
          <w:bottom w:val="double" w:sz="4" w:space="1" w:color="auto"/>
          <w:right w:val="double" w:sz="4" w:space="4" w:color="auto"/>
        </w:pBdr>
        <w:bidi/>
        <w:jc w:val="both"/>
        <w:rPr>
          <w:rFonts w:ascii="Simplified Arabic" w:hAnsi="Simplified Arabic" w:cs="Simplified Arabic" w:hint="cs"/>
          <w:sz w:val="28"/>
          <w:szCs w:val="28"/>
        </w:rPr>
      </w:pPr>
      <w:proofErr w:type="gramStart"/>
      <w:r>
        <w:rPr>
          <w:rFonts w:ascii="Simplified Arabic" w:hAnsi="Simplified Arabic" w:cs="Simplified Arabic" w:hint="cs"/>
          <w:sz w:val="28"/>
          <w:szCs w:val="28"/>
          <w:rtl/>
        </w:rPr>
        <w:t>نمط</w:t>
      </w:r>
      <w:proofErr w:type="gramEnd"/>
      <w:r>
        <w:rPr>
          <w:rFonts w:ascii="Simplified Arabic" w:hAnsi="Simplified Arabic" w:cs="Simplified Arabic" w:hint="cs"/>
          <w:sz w:val="28"/>
          <w:szCs w:val="28"/>
          <w:rtl/>
        </w:rPr>
        <w:t xml:space="preserve"> النخبة العسكرية: وقد حظي باهتمام الباحثين المهتمين بدراسة وتفسير تولي العسكريين للحكم والعلاقة بين النخبة العسكرية ونظيرتها السياسية المدنية، خصوصا في الفترات الانتقالية التي تتولى فيها القيادة العسكرية الحكم مؤقتا، حيث يسود هذا النمط في الدول النامية بالأخص.</w:t>
      </w:r>
    </w:p>
    <w:p w:rsidR="0000622D" w:rsidRPr="00C469A5" w:rsidRDefault="00C469A5" w:rsidP="00C469A5">
      <w:pPr>
        <w:pStyle w:val="Paragraphedeliste"/>
        <w:numPr>
          <w:ilvl w:val="0"/>
          <w:numId w:val="2"/>
        </w:numPr>
        <w:pBdr>
          <w:top w:val="double" w:sz="4" w:space="1" w:color="auto"/>
          <w:left w:val="double" w:sz="4" w:space="4" w:color="auto"/>
          <w:bottom w:val="double" w:sz="4" w:space="1" w:color="auto"/>
          <w:right w:val="double" w:sz="4" w:space="4" w:color="auto"/>
        </w:pBdr>
        <w:bidi/>
        <w:jc w:val="both"/>
        <w:rPr>
          <w:rFonts w:ascii="Simplified Arabic" w:hAnsi="Simplified Arabic" w:cs="Simplified Arabic"/>
          <w:sz w:val="28"/>
          <w:szCs w:val="28"/>
        </w:rPr>
      </w:pPr>
      <w:r>
        <w:rPr>
          <w:rFonts w:ascii="Simplified Arabic" w:hAnsi="Simplified Arabic" w:cs="Simplified Arabic" w:hint="cs"/>
          <w:sz w:val="28"/>
          <w:szCs w:val="28"/>
          <w:rtl/>
        </w:rPr>
        <w:t>نمط الحكم الفردي(المطلق): يتميز بغياب دور الفعال للمؤسسات السياسية والتي يمكن أن تتوحد من الناحية الشكلية، حيث يسيطر شخص واحد على السلطة والتي تتمحور حوله نمط السلطة الأبوية (الرئيس المصري أنور السادات) والقيادة الكاريزمية .</w:t>
      </w:r>
      <w:r w:rsidR="00E446E8" w:rsidRPr="00C469A5">
        <w:rPr>
          <w:rFonts w:ascii="Simplified Arabic" w:hAnsi="Simplified Arabic" w:cs="Simplified Arabic" w:hint="cs"/>
          <w:sz w:val="28"/>
          <w:szCs w:val="28"/>
          <w:rtl/>
        </w:rPr>
        <w:t xml:space="preserve"> </w:t>
      </w:r>
      <w:r w:rsidR="00FE4CEB" w:rsidRPr="00C469A5">
        <w:rPr>
          <w:rFonts w:ascii="Simplified Arabic" w:hAnsi="Simplified Arabic" w:cs="Simplified Arabic" w:hint="cs"/>
          <w:sz w:val="28"/>
          <w:szCs w:val="28"/>
          <w:rtl/>
        </w:rPr>
        <w:t xml:space="preserve">  </w:t>
      </w:r>
    </w:p>
    <w:sectPr w:rsidR="0000622D" w:rsidRPr="00C469A5" w:rsidSect="001B33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C64EA"/>
    <w:multiLevelType w:val="hybridMultilevel"/>
    <w:tmpl w:val="443C31B0"/>
    <w:lvl w:ilvl="0" w:tplc="12C8EE3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A681688"/>
    <w:multiLevelType w:val="hybridMultilevel"/>
    <w:tmpl w:val="A3E07376"/>
    <w:lvl w:ilvl="0" w:tplc="5EE279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655C"/>
    <w:rsid w:val="0000622D"/>
    <w:rsid w:val="001B330F"/>
    <w:rsid w:val="00907C52"/>
    <w:rsid w:val="00974BC5"/>
    <w:rsid w:val="00C469A5"/>
    <w:rsid w:val="00DF655C"/>
    <w:rsid w:val="00E446E8"/>
    <w:rsid w:val="00F57D74"/>
    <w:rsid w:val="00FE4CE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3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655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1276</TotalTime>
  <Pages>1</Pages>
  <Words>885</Words>
  <Characters>4871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2020-03-29T13:50:00Z</dcterms:created>
  <dcterms:modified xsi:type="dcterms:W3CDTF">2020-03-30T12:13:00Z</dcterms:modified>
</cp:coreProperties>
</file>