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2B9" w:rsidRDefault="009A52B9" w:rsidP="009A52B9">
      <w:pPr>
        <w:ind w:left="360"/>
        <w:rPr>
          <w:rFonts w:asciiTheme="majorBidi" w:hAnsiTheme="majorBidi" w:cstheme="majorBidi"/>
          <w:b/>
          <w:sz w:val="24"/>
          <w:szCs w:val="24"/>
          <w:lang w:val="es-ES_tradnl"/>
        </w:rPr>
      </w:pPr>
      <w:bookmarkStart w:id="0" w:name="_GoBack"/>
      <w:bookmarkEnd w:id="0"/>
      <w:r>
        <w:rPr>
          <w:rFonts w:asciiTheme="majorBidi" w:hAnsiTheme="majorBidi" w:cstheme="majorBidi"/>
          <w:b/>
          <w:sz w:val="24"/>
          <w:szCs w:val="24"/>
          <w:lang w:val="es-ES_tradnl"/>
        </w:rPr>
        <w:t xml:space="preserve">Master </w:t>
      </w:r>
      <w:proofErr w:type="gramStart"/>
      <w:r>
        <w:rPr>
          <w:rFonts w:asciiTheme="majorBidi" w:hAnsiTheme="majorBidi" w:cstheme="majorBidi"/>
          <w:b/>
          <w:sz w:val="24"/>
          <w:szCs w:val="24"/>
          <w:lang w:val="es-ES_tradnl"/>
        </w:rPr>
        <w:t>I :</w:t>
      </w:r>
      <w:proofErr w:type="gramEnd"/>
      <w:r>
        <w:rPr>
          <w:rFonts w:asciiTheme="majorBidi" w:hAnsiTheme="majorBidi" w:cstheme="majorBidi"/>
          <w:b/>
          <w:sz w:val="24"/>
          <w:szCs w:val="24"/>
          <w:lang w:val="es-ES_tradnl"/>
        </w:rPr>
        <w:t xml:space="preserve"> TTV                                </w:t>
      </w:r>
    </w:p>
    <w:p w:rsidR="009A52B9" w:rsidRPr="00F6791C" w:rsidRDefault="009A52B9" w:rsidP="009A52B9">
      <w:pPr>
        <w:pStyle w:val="Paragraphedeliste"/>
        <w:rPr>
          <w:rFonts w:asciiTheme="majorBidi" w:hAnsiTheme="majorBidi" w:cstheme="majorBidi"/>
          <w:b/>
          <w:sz w:val="24"/>
          <w:szCs w:val="24"/>
          <w:lang w:val="es-ES_tradnl"/>
        </w:rPr>
      </w:pPr>
    </w:p>
    <w:p w:rsidR="006C452A" w:rsidRPr="0050034D" w:rsidRDefault="006C452A" w:rsidP="009A52B9">
      <w:pPr>
        <w:shd w:val="clear" w:color="auto" w:fill="FFFFFF"/>
        <w:spacing w:after="330" w:line="240" w:lineRule="auto"/>
        <w:outlineLvl w:val="3"/>
        <w:rPr>
          <w:rFonts w:asciiTheme="majorBidi" w:eastAsia="Times New Roman" w:hAnsiTheme="majorBidi" w:cstheme="majorBidi"/>
          <w:b/>
          <w:bCs/>
          <w:sz w:val="28"/>
          <w:szCs w:val="28"/>
          <w:lang w:eastAsia="fr-FR"/>
        </w:rPr>
      </w:pPr>
      <w:r w:rsidRPr="0050034D">
        <w:rPr>
          <w:rFonts w:asciiTheme="majorBidi" w:eastAsia="Times New Roman" w:hAnsiTheme="majorBidi" w:cstheme="majorBidi"/>
          <w:b/>
          <w:bCs/>
          <w:sz w:val="28"/>
          <w:szCs w:val="28"/>
          <w:lang w:eastAsia="fr-FR"/>
        </w:rPr>
        <w:t>L’importance de la traduction littéraire</w:t>
      </w:r>
    </w:p>
    <w:p w:rsidR="006C452A" w:rsidRPr="0050034D" w:rsidRDefault="006C452A" w:rsidP="006C452A">
      <w:pPr>
        <w:shd w:val="clear" w:color="auto" w:fill="FFFFFF"/>
        <w:spacing w:after="165" w:line="240" w:lineRule="auto"/>
        <w:ind w:firstLine="708"/>
        <w:jc w:val="both"/>
        <w:rPr>
          <w:rFonts w:asciiTheme="majorBidi" w:eastAsia="Times New Roman" w:hAnsiTheme="majorBidi" w:cstheme="majorBidi"/>
          <w:sz w:val="24"/>
          <w:szCs w:val="24"/>
          <w:lang w:eastAsia="fr-FR"/>
        </w:rPr>
      </w:pPr>
      <w:r w:rsidRPr="0050034D">
        <w:rPr>
          <w:rFonts w:asciiTheme="majorBidi" w:eastAsia="Times New Roman" w:hAnsiTheme="majorBidi" w:cstheme="majorBidi"/>
          <w:sz w:val="24"/>
          <w:szCs w:val="24"/>
          <w:lang w:eastAsia="fr-FR"/>
        </w:rPr>
        <w:t>La </w:t>
      </w:r>
      <w:hyperlink r:id="rId5" w:tgtFrame="_blank" w:history="1">
        <w:r w:rsidRPr="0050034D">
          <w:rPr>
            <w:rFonts w:asciiTheme="majorBidi" w:eastAsia="Times New Roman" w:hAnsiTheme="majorBidi" w:cstheme="majorBidi"/>
            <w:sz w:val="24"/>
            <w:szCs w:val="24"/>
            <w:lang w:eastAsia="fr-FR"/>
          </w:rPr>
          <w:t>traduction</w:t>
        </w:r>
      </w:hyperlink>
      <w:r w:rsidRPr="0050034D">
        <w:rPr>
          <w:rFonts w:asciiTheme="majorBidi" w:eastAsia="Times New Roman" w:hAnsiTheme="majorBidi" w:cstheme="majorBidi"/>
          <w:sz w:val="24"/>
          <w:szCs w:val="24"/>
          <w:lang w:eastAsia="fr-FR"/>
        </w:rPr>
        <w:t> littéraire permet à un auteur ou à une œuvre d'atteindre de nouveaux publics de différentes </w:t>
      </w:r>
      <w:hyperlink r:id="rId6" w:tgtFrame="_blank" w:history="1">
        <w:r w:rsidRPr="0050034D">
          <w:rPr>
            <w:rFonts w:asciiTheme="majorBidi" w:eastAsia="Times New Roman" w:hAnsiTheme="majorBidi" w:cstheme="majorBidi"/>
            <w:sz w:val="24"/>
            <w:szCs w:val="24"/>
            <w:lang w:eastAsia="fr-FR"/>
          </w:rPr>
          <w:t>langues</w:t>
        </w:r>
      </w:hyperlink>
      <w:r w:rsidRPr="0050034D">
        <w:rPr>
          <w:rFonts w:asciiTheme="majorBidi" w:eastAsia="Times New Roman" w:hAnsiTheme="majorBidi" w:cstheme="majorBidi"/>
          <w:sz w:val="24"/>
          <w:szCs w:val="24"/>
          <w:lang w:eastAsia="fr-FR"/>
        </w:rPr>
        <w:t> et cultures. Il est plus facile de lire une œuvre dans notre </w:t>
      </w:r>
      <w:hyperlink r:id="rId7" w:tgtFrame="_blank" w:history="1">
        <w:r w:rsidRPr="0050034D">
          <w:rPr>
            <w:rFonts w:asciiTheme="majorBidi" w:eastAsia="Times New Roman" w:hAnsiTheme="majorBidi" w:cstheme="majorBidi"/>
            <w:sz w:val="24"/>
            <w:szCs w:val="24"/>
            <w:lang w:eastAsia="fr-FR"/>
          </w:rPr>
          <w:t>langue</w:t>
        </w:r>
      </w:hyperlink>
      <w:r w:rsidRPr="0050034D">
        <w:rPr>
          <w:rFonts w:asciiTheme="majorBidi" w:eastAsia="Times New Roman" w:hAnsiTheme="majorBidi" w:cstheme="majorBidi"/>
          <w:sz w:val="24"/>
          <w:szCs w:val="24"/>
          <w:lang w:eastAsia="fr-FR"/>
        </w:rPr>
        <w:t> mais cela n’est pas exactement la même chose que de la lire dans sa version originale.</w:t>
      </w:r>
    </w:p>
    <w:p w:rsidR="006C452A" w:rsidRPr="0050034D" w:rsidRDefault="006C452A" w:rsidP="006C452A">
      <w:pPr>
        <w:shd w:val="clear" w:color="auto" w:fill="FFFFFF"/>
        <w:spacing w:after="165" w:line="240" w:lineRule="auto"/>
        <w:jc w:val="both"/>
        <w:rPr>
          <w:rFonts w:asciiTheme="majorBidi" w:eastAsia="Times New Roman" w:hAnsiTheme="majorBidi" w:cstheme="majorBidi"/>
          <w:sz w:val="24"/>
          <w:szCs w:val="24"/>
          <w:lang w:eastAsia="fr-FR"/>
        </w:rPr>
      </w:pPr>
      <w:r w:rsidRPr="0050034D">
        <w:rPr>
          <w:rFonts w:asciiTheme="majorBidi" w:eastAsia="Times New Roman" w:hAnsiTheme="majorBidi" w:cstheme="majorBidi"/>
          <w:sz w:val="24"/>
          <w:szCs w:val="24"/>
          <w:lang w:eastAsia="fr-FR"/>
        </w:rPr>
        <w:t>Le </w:t>
      </w:r>
      <w:hyperlink r:id="rId8" w:tgtFrame="_blank" w:history="1">
        <w:r w:rsidRPr="0050034D">
          <w:rPr>
            <w:rFonts w:asciiTheme="majorBidi" w:eastAsia="Times New Roman" w:hAnsiTheme="majorBidi" w:cstheme="majorBidi"/>
            <w:sz w:val="24"/>
            <w:szCs w:val="24"/>
            <w:lang w:eastAsia="fr-FR"/>
          </w:rPr>
          <w:t>rôle du traducteur</w:t>
        </w:r>
      </w:hyperlink>
      <w:r w:rsidRPr="0050034D">
        <w:rPr>
          <w:rFonts w:asciiTheme="majorBidi" w:eastAsia="Times New Roman" w:hAnsiTheme="majorBidi" w:cstheme="majorBidi"/>
          <w:sz w:val="24"/>
          <w:szCs w:val="24"/>
          <w:lang w:eastAsia="fr-FR"/>
        </w:rPr>
        <w:t> consiste à comprendre le texte original et à le transmettre de la manière la plus exacte possible, c’est un travail qui n’est pas linéaire et qui implique toujours une dose d’</w:t>
      </w:r>
      <w:hyperlink r:id="rId9" w:tgtFrame="_blank" w:history="1">
        <w:r w:rsidRPr="0050034D">
          <w:rPr>
            <w:rFonts w:asciiTheme="majorBidi" w:eastAsia="Times New Roman" w:hAnsiTheme="majorBidi" w:cstheme="majorBidi"/>
            <w:sz w:val="24"/>
            <w:szCs w:val="24"/>
            <w:lang w:eastAsia="fr-FR"/>
          </w:rPr>
          <w:t>interprétation</w:t>
        </w:r>
      </w:hyperlink>
      <w:r w:rsidRPr="0050034D">
        <w:rPr>
          <w:rFonts w:asciiTheme="majorBidi" w:eastAsia="Times New Roman" w:hAnsiTheme="majorBidi" w:cstheme="majorBidi"/>
          <w:sz w:val="24"/>
          <w:szCs w:val="24"/>
          <w:lang w:eastAsia="fr-FR"/>
        </w:rPr>
        <w:t> et de création en matière de rédaction de l’histoire et des personnages.</w:t>
      </w:r>
    </w:p>
    <w:p w:rsidR="006C452A" w:rsidRPr="0050034D" w:rsidRDefault="006C452A" w:rsidP="006C452A">
      <w:pPr>
        <w:shd w:val="clear" w:color="auto" w:fill="FFFFFF"/>
        <w:spacing w:after="165" w:line="240" w:lineRule="auto"/>
        <w:jc w:val="both"/>
        <w:rPr>
          <w:rFonts w:asciiTheme="majorBidi" w:eastAsia="Times New Roman" w:hAnsiTheme="majorBidi" w:cstheme="majorBidi"/>
          <w:sz w:val="24"/>
          <w:szCs w:val="24"/>
          <w:lang w:eastAsia="fr-FR"/>
        </w:rPr>
      </w:pPr>
      <w:r w:rsidRPr="0050034D">
        <w:rPr>
          <w:rFonts w:asciiTheme="majorBidi" w:eastAsia="Times New Roman" w:hAnsiTheme="majorBidi" w:cstheme="majorBidi"/>
          <w:sz w:val="24"/>
          <w:szCs w:val="24"/>
          <w:lang w:eastAsia="fr-FR"/>
        </w:rPr>
        <w:t>Les </w:t>
      </w:r>
      <w:hyperlink r:id="rId10" w:tgtFrame="_blank" w:history="1">
        <w:r w:rsidRPr="0050034D">
          <w:rPr>
            <w:rFonts w:asciiTheme="majorBidi" w:eastAsia="Times New Roman" w:hAnsiTheme="majorBidi" w:cstheme="majorBidi"/>
            <w:sz w:val="24"/>
            <w:szCs w:val="24"/>
            <w:lang w:eastAsia="fr-FR"/>
          </w:rPr>
          <w:t>traductions</w:t>
        </w:r>
      </w:hyperlink>
      <w:r w:rsidRPr="0050034D">
        <w:rPr>
          <w:rFonts w:asciiTheme="majorBidi" w:eastAsia="Times New Roman" w:hAnsiTheme="majorBidi" w:cstheme="majorBidi"/>
          <w:sz w:val="24"/>
          <w:szCs w:val="24"/>
          <w:lang w:eastAsia="fr-FR"/>
        </w:rPr>
        <w:t> les plus appréciées sont celles dans lesquelles le traducteur est quasiment invisible et où le texte traduit dans la nouvelle  </w:t>
      </w:r>
      <w:hyperlink r:id="rId11" w:tgtFrame="_blank" w:history="1">
        <w:r w:rsidRPr="0050034D">
          <w:rPr>
            <w:rFonts w:asciiTheme="majorBidi" w:eastAsia="Times New Roman" w:hAnsiTheme="majorBidi" w:cstheme="majorBidi"/>
            <w:sz w:val="24"/>
            <w:szCs w:val="24"/>
            <w:lang w:eastAsia="fr-FR"/>
          </w:rPr>
          <w:t>langue</w:t>
        </w:r>
      </w:hyperlink>
      <w:r w:rsidRPr="0050034D">
        <w:rPr>
          <w:rFonts w:asciiTheme="majorBidi" w:eastAsia="Times New Roman" w:hAnsiTheme="majorBidi" w:cstheme="majorBidi"/>
          <w:sz w:val="24"/>
          <w:szCs w:val="24"/>
          <w:lang w:eastAsia="fr-FR"/>
        </w:rPr>
        <w:t> est le reflet de ce que l’auteur a écrit. Ce qui importe c’est que la voix qui est transmise et son unicité se maintiennent indépendamment de la </w:t>
      </w:r>
      <w:hyperlink r:id="rId12" w:tgtFrame="_blank" w:history="1">
        <w:r w:rsidRPr="0050034D">
          <w:rPr>
            <w:rFonts w:asciiTheme="majorBidi" w:eastAsia="Times New Roman" w:hAnsiTheme="majorBidi" w:cstheme="majorBidi"/>
            <w:sz w:val="24"/>
            <w:szCs w:val="24"/>
            <w:lang w:eastAsia="fr-FR"/>
          </w:rPr>
          <w:t>langue</w:t>
        </w:r>
      </w:hyperlink>
      <w:r w:rsidRPr="0050034D">
        <w:rPr>
          <w:rFonts w:asciiTheme="majorBidi" w:eastAsia="Times New Roman" w:hAnsiTheme="majorBidi" w:cstheme="majorBidi"/>
          <w:sz w:val="24"/>
          <w:szCs w:val="24"/>
          <w:lang w:eastAsia="fr-FR"/>
        </w:rPr>
        <w:t>.</w:t>
      </w:r>
    </w:p>
    <w:p w:rsidR="006C452A" w:rsidRPr="0050034D" w:rsidRDefault="006C452A" w:rsidP="006C452A">
      <w:pPr>
        <w:shd w:val="clear" w:color="auto" w:fill="FFFFFF"/>
        <w:spacing w:after="165" w:line="240" w:lineRule="auto"/>
        <w:jc w:val="both"/>
        <w:rPr>
          <w:rFonts w:asciiTheme="majorBidi" w:eastAsia="Times New Roman" w:hAnsiTheme="majorBidi" w:cstheme="majorBidi"/>
          <w:sz w:val="24"/>
          <w:szCs w:val="24"/>
          <w:lang w:eastAsia="fr-FR"/>
        </w:rPr>
      </w:pPr>
      <w:r w:rsidRPr="0050034D">
        <w:rPr>
          <w:rFonts w:asciiTheme="majorBidi" w:eastAsia="Times New Roman" w:hAnsiTheme="majorBidi" w:cstheme="majorBidi"/>
          <w:sz w:val="24"/>
          <w:szCs w:val="24"/>
          <w:lang w:eastAsia="fr-FR"/>
        </w:rPr>
        <w:t>Dans les pays dont la </w:t>
      </w:r>
      <w:hyperlink r:id="rId13" w:tgtFrame="_blank" w:history="1">
        <w:r w:rsidRPr="0050034D">
          <w:rPr>
            <w:rFonts w:asciiTheme="majorBidi" w:eastAsia="Times New Roman" w:hAnsiTheme="majorBidi" w:cstheme="majorBidi"/>
            <w:sz w:val="24"/>
            <w:szCs w:val="24"/>
            <w:lang w:eastAsia="fr-FR"/>
          </w:rPr>
          <w:t>langue</w:t>
        </w:r>
      </w:hyperlink>
      <w:r w:rsidRPr="0050034D">
        <w:rPr>
          <w:rFonts w:asciiTheme="majorBidi" w:eastAsia="Times New Roman" w:hAnsiTheme="majorBidi" w:cstheme="majorBidi"/>
          <w:sz w:val="24"/>
          <w:szCs w:val="24"/>
          <w:lang w:eastAsia="fr-FR"/>
        </w:rPr>
        <w:t> est parlée un peu partout dans le monde, comme l’anglais, et où le besoin d’apprendre une deuxième </w:t>
      </w:r>
      <w:hyperlink r:id="rId14" w:tgtFrame="_blank" w:history="1">
        <w:r w:rsidRPr="0050034D">
          <w:rPr>
            <w:rFonts w:asciiTheme="majorBidi" w:eastAsia="Times New Roman" w:hAnsiTheme="majorBidi" w:cstheme="majorBidi"/>
            <w:sz w:val="24"/>
            <w:szCs w:val="24"/>
            <w:lang w:eastAsia="fr-FR"/>
          </w:rPr>
          <w:t>langue</w:t>
        </w:r>
      </w:hyperlink>
      <w:r w:rsidRPr="0050034D">
        <w:rPr>
          <w:rFonts w:asciiTheme="majorBidi" w:eastAsia="Times New Roman" w:hAnsiTheme="majorBidi" w:cstheme="majorBidi"/>
          <w:sz w:val="24"/>
          <w:szCs w:val="24"/>
          <w:lang w:eastAsia="fr-FR"/>
        </w:rPr>
        <w:t> n’est pas aussi évident, la </w:t>
      </w:r>
      <w:hyperlink r:id="rId15" w:tgtFrame="_blank" w:history="1">
        <w:r w:rsidRPr="0050034D">
          <w:rPr>
            <w:rFonts w:asciiTheme="majorBidi" w:eastAsia="Times New Roman" w:hAnsiTheme="majorBidi" w:cstheme="majorBidi"/>
            <w:sz w:val="24"/>
            <w:szCs w:val="24"/>
            <w:lang w:eastAsia="fr-FR"/>
          </w:rPr>
          <w:t>traduction</w:t>
        </w:r>
      </w:hyperlink>
      <w:r w:rsidRPr="0050034D">
        <w:rPr>
          <w:rFonts w:asciiTheme="majorBidi" w:eastAsia="Times New Roman" w:hAnsiTheme="majorBidi" w:cstheme="majorBidi"/>
          <w:sz w:val="24"/>
          <w:szCs w:val="24"/>
          <w:lang w:eastAsia="fr-FR"/>
        </w:rPr>
        <w:t> revêt une plus grande importance.</w:t>
      </w:r>
    </w:p>
    <w:p w:rsidR="006C452A" w:rsidRPr="0050034D" w:rsidRDefault="006C452A" w:rsidP="006C452A">
      <w:pPr>
        <w:shd w:val="clear" w:color="auto" w:fill="FFFFFF"/>
        <w:spacing w:after="165" w:line="240" w:lineRule="auto"/>
        <w:jc w:val="both"/>
        <w:rPr>
          <w:rFonts w:asciiTheme="majorBidi" w:eastAsia="Times New Roman" w:hAnsiTheme="majorBidi" w:cstheme="majorBidi"/>
          <w:sz w:val="24"/>
          <w:szCs w:val="24"/>
          <w:lang w:eastAsia="fr-FR"/>
        </w:rPr>
      </w:pPr>
      <w:r w:rsidRPr="0050034D">
        <w:rPr>
          <w:rFonts w:asciiTheme="majorBidi" w:eastAsia="Times New Roman" w:hAnsiTheme="majorBidi" w:cstheme="majorBidi"/>
          <w:sz w:val="24"/>
          <w:szCs w:val="24"/>
          <w:lang w:eastAsia="fr-FR"/>
        </w:rPr>
        <w:t>Indépendamment de la qualité de ces traductions, le marché de la </w:t>
      </w:r>
      <w:hyperlink r:id="rId16" w:tgtFrame="_blank" w:history="1">
        <w:r w:rsidRPr="0050034D">
          <w:rPr>
            <w:rFonts w:asciiTheme="majorBidi" w:eastAsia="Times New Roman" w:hAnsiTheme="majorBidi" w:cstheme="majorBidi"/>
            <w:sz w:val="24"/>
            <w:szCs w:val="24"/>
            <w:lang w:eastAsia="fr-FR"/>
          </w:rPr>
          <w:t>traduction</w:t>
        </w:r>
      </w:hyperlink>
      <w:r w:rsidRPr="0050034D">
        <w:rPr>
          <w:rFonts w:asciiTheme="majorBidi" w:eastAsia="Times New Roman" w:hAnsiTheme="majorBidi" w:cstheme="majorBidi"/>
          <w:sz w:val="24"/>
          <w:szCs w:val="24"/>
          <w:lang w:eastAsia="fr-FR"/>
        </w:rPr>
        <w:t> littéraire ne se limite pas à survivre, il croît énormément en fonction de cette nécessité que nous avons de connaître d’autres mondes que nous n’aurions pas la possibilité de découvrir autrement.</w:t>
      </w:r>
    </w:p>
    <w:p w:rsidR="009A52B9" w:rsidRPr="009A52B9" w:rsidRDefault="009A52B9" w:rsidP="009A52B9">
      <w:pPr>
        <w:pStyle w:val="Paragraphedeliste"/>
        <w:numPr>
          <w:ilvl w:val="0"/>
          <w:numId w:val="6"/>
        </w:numPr>
        <w:rPr>
          <w:rFonts w:asciiTheme="majorBidi" w:hAnsiTheme="majorBidi" w:cstheme="majorBidi"/>
          <w:b/>
          <w:sz w:val="24"/>
          <w:szCs w:val="24"/>
          <w:lang w:val="es-ES_tradnl"/>
        </w:rPr>
      </w:pPr>
      <w:r w:rsidRPr="009A52B9">
        <w:rPr>
          <w:rFonts w:asciiTheme="majorBidi" w:hAnsiTheme="majorBidi" w:cstheme="majorBidi"/>
          <w:b/>
          <w:sz w:val="24"/>
          <w:szCs w:val="24"/>
          <w:lang w:val="es-ES_tradnl"/>
        </w:rPr>
        <w:t>Traduce el  siguiente texto francés-español</w:t>
      </w:r>
    </w:p>
    <w:p w:rsidR="006C452A" w:rsidRPr="00445155" w:rsidRDefault="009A52B9" w:rsidP="009A52B9">
      <w:pPr>
        <w:shd w:val="clear" w:color="auto" w:fill="FFFFFF"/>
        <w:rPr>
          <w:rFonts w:ascii="Times New Roman" w:eastAsia="Times New Roman" w:hAnsi="Times New Roman" w:cs="Times New Roman"/>
          <w:b/>
          <w:bCs/>
          <w:color w:val="000000"/>
          <w:sz w:val="24"/>
          <w:szCs w:val="24"/>
          <w:lang w:eastAsia="fr-FR"/>
        </w:rPr>
      </w:pPr>
      <w:r>
        <w:rPr>
          <w:lang w:val="es-ES_tradnl"/>
        </w:rPr>
        <w:t xml:space="preserve">                                                                </w:t>
      </w:r>
      <w:r w:rsidR="006C452A" w:rsidRPr="00445155">
        <w:rPr>
          <w:rFonts w:ascii="Times New Roman" w:eastAsia="Times New Roman" w:hAnsi="Times New Roman" w:cs="Times New Roman"/>
          <w:b/>
          <w:bCs/>
          <w:color w:val="000000"/>
          <w:sz w:val="24"/>
          <w:szCs w:val="24"/>
          <w:lang w:eastAsia="fr-FR"/>
        </w:rPr>
        <w:t>La littérature espagnole</w:t>
      </w:r>
    </w:p>
    <w:p w:rsidR="006C452A" w:rsidRDefault="006C452A" w:rsidP="006C452A">
      <w:pPr>
        <w:shd w:val="clear" w:color="auto" w:fill="FFFFFF"/>
        <w:rPr>
          <w:rFonts w:ascii="Times New Roman" w:eastAsia="Times New Roman" w:hAnsi="Times New Roman" w:cs="Times New Roman"/>
          <w:color w:val="000000"/>
          <w:sz w:val="24"/>
          <w:szCs w:val="24"/>
          <w:lang w:eastAsia="fr-FR"/>
        </w:rPr>
      </w:pPr>
    </w:p>
    <w:p w:rsidR="006C452A" w:rsidRDefault="006C452A" w:rsidP="009A52B9">
      <w:pPr>
        <w:shd w:val="clear" w:color="auto" w:fill="FFFFFF"/>
        <w:ind w:firstLine="708"/>
        <w:jc w:val="both"/>
        <w:rPr>
          <w:rFonts w:ascii="Times New Roman" w:hAnsi="Times New Roman" w:cs="Times New Roman"/>
          <w:color w:val="1B1B1B"/>
          <w:sz w:val="24"/>
          <w:szCs w:val="24"/>
          <w:shd w:val="clear" w:color="auto" w:fill="FFFFFF"/>
        </w:rPr>
      </w:pPr>
      <w:r w:rsidRPr="00445155">
        <w:rPr>
          <w:rFonts w:ascii="Times New Roman" w:hAnsi="Times New Roman" w:cs="Times New Roman"/>
          <w:color w:val="1B1B1B"/>
          <w:sz w:val="24"/>
          <w:szCs w:val="24"/>
          <w:shd w:val="clear" w:color="auto" w:fill="FFFFFF"/>
        </w:rPr>
        <w:t>La littérature espagnole regroupe toutes les œuvres de littérature en langue espagnole, d'Espagne. On parle de littérature sud-américaine pour tous les auteurs sud-américains de langue espagnole. </w:t>
      </w:r>
      <w:r w:rsidRPr="00445155">
        <w:rPr>
          <w:rFonts w:ascii="Times New Roman" w:hAnsi="Times New Roman" w:cs="Times New Roman"/>
          <w:color w:val="1B1B1B"/>
          <w:sz w:val="24"/>
          <w:szCs w:val="24"/>
        </w:rPr>
        <w:br/>
      </w:r>
      <w:r w:rsidRPr="00445155">
        <w:rPr>
          <w:rFonts w:ascii="Times New Roman" w:hAnsi="Times New Roman" w:cs="Times New Roman"/>
          <w:color w:val="1B1B1B"/>
          <w:sz w:val="24"/>
          <w:szCs w:val="24"/>
        </w:rPr>
        <w:br/>
      </w:r>
      <w:r w:rsidRPr="00445155">
        <w:rPr>
          <w:rFonts w:ascii="Times New Roman" w:hAnsi="Times New Roman" w:cs="Times New Roman"/>
          <w:color w:val="1B1B1B"/>
          <w:sz w:val="24"/>
          <w:szCs w:val="24"/>
          <w:shd w:val="clear" w:color="auto" w:fill="FFFFFF"/>
        </w:rPr>
        <w:t>Essentiellement portée sur des thèmes chrétiens au Moyen-âge, la littérature espagnole s'émancipe, au cours de son "siècle d'or" (XVIème siècle), sous la profonde influence de la Renaissance. Nait alors le roman picaresque mettant en scène un homme du peuple dans des aventures pittoresques à caractère social. Ce nouveau genre, très populaire en Espagne, s'exporte jusqu'en France avec l’Histoire de Gil Blas de Santillane de Lesage notamment. </w:t>
      </w:r>
      <w:r w:rsidRPr="00445155">
        <w:rPr>
          <w:rFonts w:ascii="Times New Roman" w:hAnsi="Times New Roman" w:cs="Times New Roman"/>
          <w:color w:val="1B1B1B"/>
          <w:sz w:val="24"/>
          <w:szCs w:val="24"/>
        </w:rPr>
        <w:br/>
      </w:r>
      <w:r w:rsidRPr="00445155">
        <w:rPr>
          <w:rFonts w:ascii="Times New Roman" w:hAnsi="Times New Roman" w:cs="Times New Roman"/>
          <w:color w:val="1B1B1B"/>
          <w:sz w:val="24"/>
          <w:szCs w:val="24"/>
        </w:rPr>
        <w:br/>
      </w:r>
      <w:r w:rsidRPr="00445155">
        <w:rPr>
          <w:rFonts w:ascii="Times New Roman" w:hAnsi="Times New Roman" w:cs="Times New Roman"/>
          <w:color w:val="1B1B1B"/>
          <w:sz w:val="24"/>
          <w:szCs w:val="24"/>
          <w:shd w:val="clear" w:color="auto" w:fill="FFFFFF"/>
        </w:rPr>
        <w:t>Miguel de Cervantès, figure essentielle de la littérature espagnole contribue de manière décisive à l'élaboration des canons du roman moderne.</w:t>
      </w:r>
      <w:r w:rsidRPr="00445155">
        <w:rPr>
          <w:rFonts w:ascii="Times New Roman" w:hAnsi="Times New Roman" w:cs="Times New Roman"/>
          <w:color w:val="1B1B1B"/>
          <w:sz w:val="24"/>
          <w:szCs w:val="24"/>
        </w:rPr>
        <w:br/>
      </w:r>
      <w:r w:rsidRPr="00445155">
        <w:rPr>
          <w:rFonts w:ascii="Times New Roman" w:hAnsi="Times New Roman" w:cs="Times New Roman"/>
          <w:color w:val="1B1B1B"/>
          <w:sz w:val="24"/>
          <w:szCs w:val="24"/>
        </w:rPr>
        <w:br/>
      </w:r>
      <w:r w:rsidRPr="00445155">
        <w:rPr>
          <w:rFonts w:ascii="Times New Roman" w:hAnsi="Times New Roman" w:cs="Times New Roman"/>
          <w:color w:val="1B1B1B"/>
          <w:sz w:val="24"/>
          <w:szCs w:val="24"/>
          <w:shd w:val="clear" w:color="auto" w:fill="FFFFFF"/>
        </w:rPr>
        <w:t>Au XXème siècle, la guerre civile brise ce que l'on appelle la "l'âge d'argent" de la littérature espagnole à l'image de l'assassinat de Federico García Lorca. </w:t>
      </w:r>
      <w:r w:rsidRPr="00445155">
        <w:rPr>
          <w:rFonts w:ascii="Times New Roman" w:hAnsi="Times New Roman" w:cs="Times New Roman"/>
          <w:color w:val="1B1B1B"/>
          <w:sz w:val="24"/>
          <w:szCs w:val="24"/>
        </w:rPr>
        <w:br/>
      </w:r>
      <w:r w:rsidRPr="00445155">
        <w:rPr>
          <w:rFonts w:ascii="Times New Roman" w:hAnsi="Times New Roman" w:cs="Times New Roman"/>
          <w:color w:val="1B1B1B"/>
          <w:sz w:val="24"/>
          <w:szCs w:val="24"/>
          <w:shd w:val="clear" w:color="auto" w:fill="FFFFFF"/>
        </w:rPr>
        <w:t xml:space="preserve">Les nombreux écrivains protestants contre la dictature de Franco permettent cependant de </w:t>
      </w:r>
      <w:r w:rsidRPr="00445155">
        <w:rPr>
          <w:rFonts w:ascii="Times New Roman" w:hAnsi="Times New Roman" w:cs="Times New Roman"/>
          <w:color w:val="1B1B1B"/>
          <w:sz w:val="24"/>
          <w:szCs w:val="24"/>
          <w:shd w:val="clear" w:color="auto" w:fill="FFFFFF"/>
        </w:rPr>
        <w:lastRenderedPageBreak/>
        <w:t>revitaliser la littérature espagnole. </w:t>
      </w:r>
      <w:r w:rsidRPr="00445155">
        <w:rPr>
          <w:rFonts w:ascii="Times New Roman" w:hAnsi="Times New Roman" w:cs="Times New Roman"/>
          <w:color w:val="1B1B1B"/>
          <w:sz w:val="24"/>
          <w:szCs w:val="24"/>
        </w:rPr>
        <w:br/>
      </w:r>
      <w:r w:rsidRPr="00445155">
        <w:rPr>
          <w:rFonts w:ascii="Times New Roman" w:hAnsi="Times New Roman" w:cs="Times New Roman"/>
          <w:color w:val="1B1B1B"/>
          <w:sz w:val="24"/>
          <w:szCs w:val="24"/>
        </w:rPr>
        <w:br/>
      </w:r>
      <w:r w:rsidRPr="00445155">
        <w:rPr>
          <w:rFonts w:ascii="Times New Roman" w:hAnsi="Times New Roman" w:cs="Times New Roman"/>
          <w:color w:val="1B1B1B"/>
          <w:sz w:val="24"/>
          <w:szCs w:val="24"/>
          <w:shd w:val="clear" w:color="auto" w:fill="FFFFFF"/>
        </w:rPr>
        <w:t>La mort de Franco, en 1975 puis la démocratisation du pays sont une nouvelle étape dans la production littéraire désormais libérée de ses nombreuses contraintes. Il en résulte l'arrivée de nombreux nouveaux auteurs ainsi qu'une liberté d'approche (formelle, narrative,...)</w:t>
      </w:r>
      <w:r>
        <w:rPr>
          <w:rFonts w:ascii="Times New Roman" w:hAnsi="Times New Roman" w:cs="Times New Roman"/>
          <w:color w:val="1B1B1B"/>
          <w:sz w:val="24"/>
          <w:szCs w:val="24"/>
          <w:shd w:val="clear" w:color="auto" w:fill="FFFFFF"/>
        </w:rPr>
        <w:t xml:space="preserve"> </w:t>
      </w:r>
      <w:r w:rsidRPr="00445155">
        <w:rPr>
          <w:rFonts w:ascii="Times New Roman" w:hAnsi="Times New Roman" w:cs="Times New Roman"/>
          <w:color w:val="1B1B1B"/>
          <w:sz w:val="24"/>
          <w:szCs w:val="24"/>
          <w:shd w:val="clear" w:color="auto" w:fill="FFFFFF"/>
        </w:rPr>
        <w:t>inédite.</w:t>
      </w:r>
    </w:p>
    <w:p w:rsidR="006C452A" w:rsidRDefault="006C452A" w:rsidP="00F6791C">
      <w:pPr>
        <w:shd w:val="clear" w:color="auto" w:fill="FFFFFF"/>
        <w:jc w:val="both"/>
        <w:rPr>
          <w:rFonts w:ascii="Times New Roman" w:hAnsi="Times New Roman" w:cs="Times New Roman"/>
          <w:color w:val="1B1B1B"/>
          <w:sz w:val="24"/>
          <w:szCs w:val="24"/>
          <w:shd w:val="clear" w:color="auto" w:fill="FFFFFF"/>
        </w:rPr>
      </w:pPr>
    </w:p>
    <w:p w:rsidR="009A52B9" w:rsidRPr="0023627E" w:rsidRDefault="009A52B9" w:rsidP="009A52B9">
      <w:pPr>
        <w:jc w:val="center"/>
        <w:rPr>
          <w:rFonts w:ascii="Times New Roman" w:hAnsi="Times New Roman" w:cs="Times New Roman"/>
          <w:b/>
          <w:bCs/>
          <w:sz w:val="24"/>
          <w:szCs w:val="24"/>
        </w:rPr>
      </w:pPr>
      <w:r w:rsidRPr="0023627E">
        <w:rPr>
          <w:rFonts w:ascii="Times New Roman" w:hAnsi="Times New Roman" w:cs="Times New Roman"/>
          <w:b/>
          <w:bCs/>
          <w:sz w:val="24"/>
          <w:szCs w:val="24"/>
        </w:rPr>
        <w:t>L’art espagnol</w:t>
      </w:r>
    </w:p>
    <w:p w:rsidR="009A52B9" w:rsidRPr="0023627E" w:rsidRDefault="009A52B9" w:rsidP="009A52B9">
      <w:pPr>
        <w:jc w:val="both"/>
        <w:rPr>
          <w:rFonts w:ascii="Times New Roman" w:hAnsi="Times New Roman" w:cs="Times New Roman"/>
          <w:sz w:val="24"/>
          <w:szCs w:val="24"/>
        </w:rPr>
      </w:pPr>
    </w:p>
    <w:p w:rsidR="009A52B9" w:rsidRPr="0023627E" w:rsidRDefault="009A52B9" w:rsidP="009A52B9">
      <w:pPr>
        <w:ind w:firstLine="708"/>
        <w:jc w:val="both"/>
        <w:rPr>
          <w:rFonts w:ascii="Times New Roman" w:hAnsi="Times New Roman" w:cs="Times New Roman"/>
          <w:sz w:val="24"/>
          <w:szCs w:val="24"/>
        </w:rPr>
      </w:pPr>
      <w:r w:rsidRPr="0023627E">
        <w:rPr>
          <w:rFonts w:ascii="Times New Roman" w:hAnsi="Times New Roman" w:cs="Times New Roman"/>
          <w:sz w:val="24"/>
          <w:szCs w:val="24"/>
        </w:rPr>
        <w:t xml:space="preserve">L’art Lorsqu’on parle de Picasso ou même de Salvador Dali, cela fait immédiatement référence à l’Espagne. Riche d’un patrimoine artistique, l’Espagne a une forte présence mondiale en matière d’art puisqu’elle est représentée dans les plus grands musées au travers des expositions. S’agissant des musées espagnols, ils font la fierté nationale, notamment le musée du Prado qui dispose d’une des plus prodigieuses collections d’art relevant de la période baroque. De ce fait, l’art espagnol s’illustre comme un soft power qui place le pays dans une position de premier plan en la matière. Par ailleurs, la musique constitue une autre forme d’art que l’Espagne utilise pour s’imposer sur la scène internationale. En effet, la musique espagnole est très présente dans plusieurs pays et surtout en Amérique latine où elle a fait une percée spectaculaire. Cela dit, l’industrie musicale, qui contribue à hauteur de 0.49% ix au PIB espagnol, souffre particulièrement depuis la crise économique. Pour dynamiser de nouveau ce secteur, le ministère espagnol a lancé la plateforme « </w:t>
      </w:r>
      <w:proofErr w:type="spellStart"/>
      <w:r w:rsidRPr="0023627E">
        <w:rPr>
          <w:rFonts w:ascii="Times New Roman" w:hAnsi="Times New Roman" w:cs="Times New Roman"/>
          <w:sz w:val="24"/>
          <w:szCs w:val="24"/>
        </w:rPr>
        <w:t>Sounds</w:t>
      </w:r>
      <w:proofErr w:type="spellEnd"/>
      <w:r w:rsidRPr="0023627E">
        <w:rPr>
          <w:rFonts w:ascii="Times New Roman" w:hAnsi="Times New Roman" w:cs="Times New Roman"/>
          <w:sz w:val="24"/>
          <w:szCs w:val="24"/>
        </w:rPr>
        <w:t xml:space="preserve"> </w:t>
      </w:r>
      <w:proofErr w:type="spellStart"/>
      <w:r w:rsidRPr="0023627E">
        <w:rPr>
          <w:rFonts w:ascii="Times New Roman" w:hAnsi="Times New Roman" w:cs="Times New Roman"/>
          <w:sz w:val="24"/>
          <w:szCs w:val="24"/>
        </w:rPr>
        <w:t>from</w:t>
      </w:r>
      <w:proofErr w:type="spellEnd"/>
      <w:r w:rsidRPr="0023627E">
        <w:rPr>
          <w:rFonts w:ascii="Times New Roman" w:hAnsi="Times New Roman" w:cs="Times New Roman"/>
          <w:sz w:val="24"/>
          <w:szCs w:val="24"/>
        </w:rPr>
        <w:t xml:space="preserve"> Spain » où elle incite à promouvoir la musique traditionnelle espagnole au travers de partenariats avec les entreprises musicales ou les associations telles que l’organisme « </w:t>
      </w:r>
      <w:proofErr w:type="spellStart"/>
      <w:r w:rsidRPr="0023627E">
        <w:rPr>
          <w:rFonts w:ascii="Times New Roman" w:hAnsi="Times New Roman" w:cs="Times New Roman"/>
          <w:sz w:val="24"/>
          <w:szCs w:val="24"/>
        </w:rPr>
        <w:t>Acción</w:t>
      </w:r>
      <w:proofErr w:type="spellEnd"/>
      <w:r w:rsidRPr="0023627E">
        <w:rPr>
          <w:rFonts w:ascii="Times New Roman" w:hAnsi="Times New Roman" w:cs="Times New Roman"/>
          <w:sz w:val="24"/>
          <w:szCs w:val="24"/>
        </w:rPr>
        <w:t xml:space="preserve"> Cultural </w:t>
      </w:r>
      <w:proofErr w:type="spellStart"/>
      <w:r w:rsidRPr="0023627E">
        <w:rPr>
          <w:rFonts w:ascii="Times New Roman" w:hAnsi="Times New Roman" w:cs="Times New Roman"/>
          <w:sz w:val="24"/>
          <w:szCs w:val="24"/>
        </w:rPr>
        <w:t>Español</w:t>
      </w:r>
      <w:proofErr w:type="spellEnd"/>
      <w:r w:rsidRPr="0023627E">
        <w:rPr>
          <w:rFonts w:ascii="Times New Roman" w:hAnsi="Times New Roman" w:cs="Times New Roman"/>
          <w:sz w:val="24"/>
          <w:szCs w:val="24"/>
        </w:rPr>
        <w:t xml:space="preserve"> ».x Grâce à cette industrie culturelle mise en place par le gouvernement, l’Espagne donne une idée de son objectif : il reflète une volonté de pénétrer les marchés extérieurs de manière graduelle en s’imposant en tant que leader sur ces segments.</w:t>
      </w:r>
    </w:p>
    <w:p w:rsidR="009A52B9" w:rsidRPr="0023627E" w:rsidRDefault="009A52B9" w:rsidP="009A52B9">
      <w:pPr>
        <w:jc w:val="both"/>
        <w:rPr>
          <w:rFonts w:ascii="Times New Roman" w:hAnsi="Times New Roman" w:cs="Times New Roman"/>
          <w:sz w:val="24"/>
          <w:szCs w:val="24"/>
        </w:rPr>
      </w:pPr>
    </w:p>
    <w:p w:rsidR="006C452A" w:rsidRDefault="006C452A" w:rsidP="00F6791C">
      <w:pPr>
        <w:shd w:val="clear" w:color="auto" w:fill="FFFFFF"/>
        <w:jc w:val="both"/>
        <w:rPr>
          <w:rFonts w:ascii="Times New Roman" w:hAnsi="Times New Roman" w:cs="Times New Roman"/>
          <w:color w:val="1B1B1B"/>
          <w:sz w:val="24"/>
          <w:szCs w:val="24"/>
          <w:shd w:val="clear" w:color="auto" w:fill="FFFFFF"/>
        </w:rPr>
      </w:pPr>
    </w:p>
    <w:p w:rsidR="006C452A" w:rsidRDefault="006C452A" w:rsidP="00F6791C">
      <w:pPr>
        <w:shd w:val="clear" w:color="auto" w:fill="FFFFFF"/>
        <w:jc w:val="center"/>
        <w:rPr>
          <w:rFonts w:ascii="Times New Roman" w:eastAsia="Times New Roman" w:hAnsi="Times New Roman" w:cs="Times New Roman"/>
          <w:b/>
          <w:bCs/>
          <w:color w:val="000000"/>
          <w:sz w:val="24"/>
          <w:szCs w:val="24"/>
          <w:lang w:eastAsia="fr-FR"/>
        </w:rPr>
      </w:pPr>
      <w:r w:rsidRPr="00DB01CB">
        <w:rPr>
          <w:rFonts w:ascii="Times New Roman" w:eastAsia="Times New Roman" w:hAnsi="Times New Roman" w:cs="Times New Roman"/>
          <w:b/>
          <w:bCs/>
          <w:color w:val="000000"/>
          <w:sz w:val="24"/>
          <w:szCs w:val="24"/>
          <w:lang w:eastAsia="fr-FR"/>
        </w:rPr>
        <w:t>Le Modernisme Catalan</w:t>
      </w:r>
    </w:p>
    <w:p w:rsidR="006C452A" w:rsidRPr="0023627E" w:rsidRDefault="006C452A" w:rsidP="00F6791C">
      <w:pPr>
        <w:shd w:val="clear" w:color="auto" w:fill="FFFFFF"/>
        <w:jc w:val="both"/>
        <w:rPr>
          <w:rFonts w:ascii="Times New Roman" w:eastAsia="Times New Roman" w:hAnsi="Times New Roman" w:cs="Times New Roman"/>
          <w:b/>
          <w:bCs/>
          <w:color w:val="000000"/>
          <w:sz w:val="24"/>
          <w:szCs w:val="24"/>
          <w:lang w:eastAsia="fr-FR"/>
        </w:rPr>
      </w:pPr>
    </w:p>
    <w:p w:rsidR="006C452A" w:rsidRPr="00DB01CB" w:rsidRDefault="006C452A" w:rsidP="00F6791C">
      <w:pPr>
        <w:pStyle w:val="NormalWeb"/>
        <w:shd w:val="clear" w:color="auto" w:fill="FFFFFF"/>
        <w:spacing w:before="0" w:beforeAutospacing="0" w:after="0" w:afterAutospacing="0" w:line="360" w:lineRule="auto"/>
        <w:jc w:val="both"/>
        <w:textAlignment w:val="baseline"/>
        <w:rPr>
          <w:color w:val="000000"/>
        </w:rPr>
      </w:pPr>
      <w:r w:rsidRPr="00DB01CB">
        <w:rPr>
          <w:color w:val="000000"/>
        </w:rPr>
        <w:t>Le </w:t>
      </w:r>
      <w:r w:rsidRPr="00DB01CB">
        <w:rPr>
          <w:i/>
          <w:iCs/>
          <w:color w:val="000000"/>
        </w:rPr>
        <w:t>Modernisme</w:t>
      </w:r>
      <w:r w:rsidRPr="00DB01CB">
        <w:rPr>
          <w:color w:val="000000"/>
        </w:rPr>
        <w:t> est rattaché aux mouvements connus sous les noms de </w:t>
      </w:r>
      <w:proofErr w:type="spellStart"/>
      <w:r w:rsidRPr="00DB01CB">
        <w:rPr>
          <w:i/>
          <w:iCs/>
          <w:color w:val="000000"/>
        </w:rPr>
        <w:t>Sezession</w:t>
      </w:r>
      <w:proofErr w:type="spellEnd"/>
      <w:r w:rsidRPr="00DB01CB">
        <w:rPr>
          <w:i/>
          <w:iCs/>
          <w:color w:val="000000"/>
        </w:rPr>
        <w:t xml:space="preserve">, Liberty, </w:t>
      </w:r>
      <w:proofErr w:type="spellStart"/>
      <w:r w:rsidRPr="00DB01CB">
        <w:rPr>
          <w:i/>
          <w:iCs/>
          <w:color w:val="000000"/>
        </w:rPr>
        <w:t>Jugendstil</w:t>
      </w:r>
      <w:proofErr w:type="spellEnd"/>
      <w:r w:rsidRPr="00DB01CB">
        <w:rPr>
          <w:i/>
          <w:iCs/>
          <w:color w:val="000000"/>
        </w:rPr>
        <w:t xml:space="preserve"> ou </w:t>
      </w:r>
      <w:hyperlink r:id="rId17" w:tgtFrame="_blank" w:tooltip="+ info" w:history="1">
        <w:r w:rsidRPr="00DB01CB">
          <w:rPr>
            <w:rStyle w:val="Lienhypertexte"/>
            <w:i/>
            <w:iCs/>
            <w:color w:val="000000"/>
            <w:bdr w:val="none" w:sz="0" w:space="0" w:color="auto" w:frame="1"/>
          </w:rPr>
          <w:t>Art nouveau</w:t>
        </w:r>
      </w:hyperlink>
      <w:r w:rsidRPr="00DB01CB">
        <w:rPr>
          <w:color w:val="000000"/>
        </w:rPr>
        <w:t>. Néanmoins, à la différence de ces mouvements, le </w:t>
      </w:r>
      <w:r w:rsidRPr="00DB01CB">
        <w:rPr>
          <w:i/>
          <w:iCs/>
          <w:color w:val="000000"/>
        </w:rPr>
        <w:t>modernisme</w:t>
      </w:r>
      <w:r w:rsidRPr="00DB01CB">
        <w:rPr>
          <w:color w:val="000000"/>
        </w:rPr>
        <w:t> catalan avait une ambition qui ne se limitait pas au renouvellement esthétique : il était l’expression d'un désir de modernisation et de renaissance culturelle de la Catalogne, alimenté par le dynamisme de sa capitale, Barcelone. C’est pourquoi le </w:t>
      </w:r>
      <w:r w:rsidRPr="00DB01CB">
        <w:rPr>
          <w:i/>
          <w:iCs/>
          <w:color w:val="000000"/>
        </w:rPr>
        <w:t>Modernisme</w:t>
      </w:r>
      <w:r w:rsidRPr="00DB01CB">
        <w:rPr>
          <w:color w:val="000000"/>
        </w:rPr>
        <w:t> est allé au-delà de l’architecture et des arts plastiques et a joué également un rôle très important dans la langue, la littérature et la musique.</w:t>
      </w:r>
    </w:p>
    <w:p w:rsidR="006C452A" w:rsidRDefault="006C452A" w:rsidP="006C452A">
      <w:pPr>
        <w:pStyle w:val="NormalWeb"/>
        <w:shd w:val="clear" w:color="auto" w:fill="FFFFFF"/>
        <w:spacing w:before="0" w:beforeAutospacing="0" w:after="240" w:afterAutospacing="0" w:line="360" w:lineRule="auto"/>
        <w:jc w:val="both"/>
        <w:textAlignment w:val="baseline"/>
        <w:rPr>
          <w:color w:val="000000"/>
        </w:rPr>
      </w:pPr>
      <w:r w:rsidRPr="00DB01CB">
        <w:rPr>
          <w:color w:val="000000"/>
        </w:rPr>
        <w:lastRenderedPageBreak/>
        <w:t>Tandis que la principale caractéristique de l’</w:t>
      </w:r>
      <w:r w:rsidRPr="00DB01CB">
        <w:rPr>
          <w:i/>
          <w:iCs/>
          <w:color w:val="000000"/>
        </w:rPr>
        <w:t>Art nouveau</w:t>
      </w:r>
      <w:r w:rsidRPr="00DB01CB">
        <w:rPr>
          <w:color w:val="000000"/>
        </w:rPr>
        <w:t>, dans ses différentes modalités et dénominations, visait à créer un style architectural et international, reflet de la culture cosmopolite du fin-de-siècle, le mouvement catalan recherchait une nouvelle synthèse entre les traditions et la modernité plus radicale. L’esprit cosmopolite de l’</w:t>
      </w:r>
      <w:r w:rsidRPr="00DB01CB">
        <w:rPr>
          <w:i/>
          <w:iCs/>
          <w:color w:val="000000"/>
        </w:rPr>
        <w:t>Art nouveau</w:t>
      </w:r>
      <w:r w:rsidRPr="00DB01CB">
        <w:rPr>
          <w:color w:val="000000"/>
        </w:rPr>
        <w:t> se traduit en Catalogne par une idée générale de </w:t>
      </w:r>
      <w:r w:rsidRPr="00DB01CB">
        <w:rPr>
          <w:i/>
          <w:iCs/>
          <w:color w:val="000000"/>
        </w:rPr>
        <w:t>modernité enracinée</w:t>
      </w:r>
      <w:r w:rsidRPr="00DB01CB">
        <w:rPr>
          <w:color w:val="000000"/>
        </w:rPr>
        <w:t>, dans le but ambitieux de projeter le pays vers le futur depuis l'absorption de ses racines culturelles les plus profondes.</w:t>
      </w:r>
    </w:p>
    <w:p w:rsidR="006C452A" w:rsidRDefault="006C452A" w:rsidP="006C452A">
      <w:pPr>
        <w:pStyle w:val="NormalWeb"/>
        <w:shd w:val="clear" w:color="auto" w:fill="FFFFFF"/>
        <w:spacing w:before="0" w:beforeAutospacing="0" w:after="240" w:afterAutospacing="0" w:line="360" w:lineRule="auto"/>
        <w:jc w:val="both"/>
        <w:textAlignment w:val="baseline"/>
        <w:rPr>
          <w:color w:val="000000"/>
        </w:rPr>
      </w:pPr>
    </w:p>
    <w:p w:rsidR="00F6791C" w:rsidRPr="009A52B9" w:rsidRDefault="00F6791C" w:rsidP="009A52B9">
      <w:pPr>
        <w:pStyle w:val="Paragraphedeliste"/>
        <w:numPr>
          <w:ilvl w:val="0"/>
          <w:numId w:val="6"/>
        </w:numPr>
        <w:rPr>
          <w:rFonts w:asciiTheme="majorBidi" w:hAnsiTheme="majorBidi" w:cstheme="majorBidi"/>
          <w:b/>
          <w:bCs/>
          <w:sz w:val="24"/>
          <w:szCs w:val="24"/>
          <w:lang w:val="es-ES"/>
        </w:rPr>
      </w:pPr>
      <w:r w:rsidRPr="009A52B9">
        <w:rPr>
          <w:rFonts w:asciiTheme="majorBidi" w:hAnsiTheme="majorBidi" w:cstheme="majorBidi"/>
          <w:b/>
          <w:bCs/>
          <w:sz w:val="24"/>
          <w:szCs w:val="24"/>
          <w:lang w:val="es-ES"/>
        </w:rPr>
        <w:t xml:space="preserve">Trabajo dirigido:  </w:t>
      </w:r>
    </w:p>
    <w:p w:rsidR="00F6791C" w:rsidRPr="006C452A" w:rsidRDefault="00F6791C" w:rsidP="00F6791C">
      <w:pPr>
        <w:pStyle w:val="Paragraphedeliste"/>
        <w:numPr>
          <w:ilvl w:val="0"/>
          <w:numId w:val="2"/>
        </w:numPr>
        <w:rPr>
          <w:rFonts w:asciiTheme="majorBidi" w:hAnsiTheme="majorBidi" w:cstheme="majorBidi"/>
          <w:b/>
          <w:bCs/>
          <w:sz w:val="24"/>
          <w:szCs w:val="24"/>
          <w:lang w:val="es-ES"/>
        </w:rPr>
      </w:pPr>
      <w:r w:rsidRPr="006C452A">
        <w:rPr>
          <w:rFonts w:asciiTheme="majorBidi" w:hAnsiTheme="majorBidi" w:cstheme="majorBidi"/>
          <w:b/>
          <w:bCs/>
          <w:sz w:val="24"/>
          <w:szCs w:val="24"/>
          <w:lang w:val="es-ES"/>
        </w:rPr>
        <w:t>Aclarar más la profesión del traductor.</w:t>
      </w:r>
    </w:p>
    <w:p w:rsidR="00F6791C" w:rsidRPr="006C452A" w:rsidRDefault="00F6791C" w:rsidP="00F6791C">
      <w:pPr>
        <w:pStyle w:val="Paragraphedeliste"/>
        <w:numPr>
          <w:ilvl w:val="0"/>
          <w:numId w:val="4"/>
        </w:numPr>
        <w:rPr>
          <w:rFonts w:asciiTheme="majorBidi" w:hAnsiTheme="majorBidi" w:cstheme="majorBidi"/>
          <w:b/>
          <w:bCs/>
          <w:sz w:val="24"/>
          <w:szCs w:val="24"/>
          <w:lang w:val="es-ES"/>
        </w:rPr>
      </w:pPr>
      <w:r w:rsidRPr="006C452A">
        <w:rPr>
          <w:rFonts w:asciiTheme="majorBidi" w:hAnsiTheme="majorBidi" w:cstheme="majorBidi"/>
          <w:b/>
          <w:bCs/>
          <w:sz w:val="24"/>
          <w:szCs w:val="24"/>
          <w:lang w:val="es-ES"/>
        </w:rPr>
        <w:t xml:space="preserve">Las técnicas de traducción usadas en un proceso de traducción e interpretación </w:t>
      </w:r>
    </w:p>
    <w:p w:rsidR="00F6791C" w:rsidRPr="006C452A" w:rsidRDefault="00F6791C" w:rsidP="00F6791C">
      <w:pPr>
        <w:pStyle w:val="NormalWeb"/>
        <w:numPr>
          <w:ilvl w:val="0"/>
          <w:numId w:val="1"/>
        </w:numPr>
        <w:spacing w:line="360" w:lineRule="auto"/>
        <w:ind w:left="714" w:hanging="357"/>
        <w:rPr>
          <w:b/>
          <w:bCs/>
          <w:color w:val="000000" w:themeColor="text1"/>
          <w:lang w:val="es-ES_tradnl"/>
        </w:rPr>
      </w:pPr>
      <w:r w:rsidRPr="006C452A">
        <w:rPr>
          <w:b/>
          <w:bCs/>
          <w:color w:val="000000" w:themeColor="text1"/>
          <w:lang w:val="es-ES_tradnl"/>
        </w:rPr>
        <w:t>Saber documentarse; tener conocimientos sobre que es traducir.</w:t>
      </w:r>
    </w:p>
    <w:p w:rsidR="00F6791C" w:rsidRPr="006C452A" w:rsidRDefault="00F6791C" w:rsidP="00F6791C">
      <w:pPr>
        <w:pStyle w:val="NormalWeb"/>
        <w:numPr>
          <w:ilvl w:val="0"/>
          <w:numId w:val="1"/>
        </w:numPr>
        <w:spacing w:line="360" w:lineRule="auto"/>
        <w:ind w:left="714" w:hanging="357"/>
        <w:rPr>
          <w:b/>
          <w:bCs/>
          <w:color w:val="000000" w:themeColor="text1"/>
          <w:lang w:val="es-ES_tradnl"/>
        </w:rPr>
      </w:pPr>
      <w:r w:rsidRPr="006C452A">
        <w:rPr>
          <w:b/>
          <w:bCs/>
          <w:color w:val="000000" w:themeColor="text1"/>
          <w:lang w:val="es-ES_tradnl"/>
        </w:rPr>
        <w:t xml:space="preserve">oponerse a cualquier </w:t>
      </w:r>
      <w:proofErr w:type="gramStart"/>
      <w:r w:rsidRPr="006C452A">
        <w:rPr>
          <w:b/>
          <w:bCs/>
          <w:color w:val="000000" w:themeColor="text1"/>
          <w:lang w:val="es-ES_tradnl"/>
        </w:rPr>
        <w:t>deformación ,</w:t>
      </w:r>
      <w:proofErr w:type="gramEnd"/>
      <w:r w:rsidRPr="006C452A">
        <w:rPr>
          <w:b/>
          <w:bCs/>
          <w:color w:val="000000" w:themeColor="text1"/>
          <w:lang w:val="es-ES_tradnl"/>
        </w:rPr>
        <w:t xml:space="preserve"> mutilación o modificación de la traducción- o dejar introducir cambios sin su consentimiento</w:t>
      </w:r>
      <w:r>
        <w:rPr>
          <w:b/>
          <w:bCs/>
          <w:color w:val="000000" w:themeColor="text1"/>
          <w:lang w:val="es-ES_tradnl"/>
        </w:rPr>
        <w:t>.</w:t>
      </w:r>
    </w:p>
    <w:p w:rsidR="00F6791C" w:rsidRPr="0067739F" w:rsidRDefault="00F6791C" w:rsidP="00F6791C">
      <w:pPr>
        <w:rPr>
          <w:rFonts w:asciiTheme="majorBidi" w:hAnsiTheme="majorBidi" w:cstheme="majorBidi"/>
          <w:b/>
          <w:bCs/>
          <w:sz w:val="24"/>
          <w:szCs w:val="24"/>
          <w:lang w:val="es-ES"/>
        </w:rPr>
      </w:pPr>
      <w:r w:rsidRPr="0067739F">
        <w:rPr>
          <w:rFonts w:asciiTheme="majorBidi" w:hAnsiTheme="majorBidi" w:cstheme="majorBidi"/>
          <w:b/>
          <w:bCs/>
          <w:sz w:val="24"/>
          <w:szCs w:val="24"/>
          <w:lang w:val="es-ES"/>
        </w:rPr>
        <w:t>Mesa redonda 1</w:t>
      </w:r>
    </w:p>
    <w:p w:rsidR="00F6791C" w:rsidRPr="0067739F" w:rsidRDefault="00F6791C" w:rsidP="00F6791C">
      <w:pPr>
        <w:rPr>
          <w:rFonts w:asciiTheme="majorBidi" w:hAnsiTheme="majorBidi" w:cstheme="majorBidi"/>
          <w:b/>
          <w:bCs/>
          <w:sz w:val="24"/>
          <w:szCs w:val="24"/>
          <w:lang w:val="es-ES"/>
        </w:rPr>
      </w:pPr>
      <w:r w:rsidRPr="0067739F">
        <w:rPr>
          <w:rFonts w:asciiTheme="majorBidi" w:hAnsiTheme="majorBidi" w:cstheme="majorBidi"/>
          <w:b/>
          <w:bCs/>
          <w:sz w:val="24"/>
          <w:szCs w:val="24"/>
          <w:lang w:val="es-ES"/>
        </w:rPr>
        <w:t>El tema: El intercambio universitario Erasmus</w:t>
      </w:r>
    </w:p>
    <w:p w:rsidR="00F6791C" w:rsidRPr="003363CF" w:rsidRDefault="00F6791C" w:rsidP="00F6791C">
      <w:pPr>
        <w:rPr>
          <w:rFonts w:asciiTheme="majorBidi" w:hAnsiTheme="majorBidi" w:cstheme="majorBidi"/>
          <w:sz w:val="24"/>
          <w:szCs w:val="24"/>
          <w:lang w:val="es-ES"/>
        </w:rPr>
      </w:pPr>
      <w:proofErr w:type="spellStart"/>
      <w:r w:rsidRPr="003363CF">
        <w:rPr>
          <w:rFonts w:asciiTheme="majorBidi" w:hAnsiTheme="majorBidi" w:cstheme="majorBidi"/>
          <w:sz w:val="24"/>
          <w:szCs w:val="24"/>
          <w:lang w:val="es-ES"/>
        </w:rPr>
        <w:t>Dekkak</w:t>
      </w:r>
      <w:proofErr w:type="spellEnd"/>
      <w:r w:rsidRPr="003363CF">
        <w:rPr>
          <w:rFonts w:asciiTheme="majorBidi" w:hAnsiTheme="majorBidi" w:cstheme="majorBidi"/>
          <w:sz w:val="24"/>
          <w:szCs w:val="24"/>
          <w:lang w:val="es-ES"/>
        </w:rPr>
        <w:t xml:space="preserve"> </w:t>
      </w:r>
      <w:proofErr w:type="spellStart"/>
      <w:r w:rsidRPr="003363CF">
        <w:rPr>
          <w:rFonts w:asciiTheme="majorBidi" w:hAnsiTheme="majorBidi" w:cstheme="majorBidi"/>
          <w:sz w:val="24"/>
          <w:szCs w:val="24"/>
          <w:lang w:val="es-ES"/>
        </w:rPr>
        <w:t>Yasmine</w:t>
      </w:r>
      <w:proofErr w:type="spellEnd"/>
    </w:p>
    <w:p w:rsidR="00F6791C" w:rsidRPr="003363CF" w:rsidRDefault="00F6791C" w:rsidP="00F6791C">
      <w:pPr>
        <w:rPr>
          <w:rFonts w:asciiTheme="majorBidi" w:hAnsiTheme="majorBidi" w:cstheme="majorBidi"/>
          <w:sz w:val="24"/>
          <w:szCs w:val="24"/>
          <w:lang w:val="es-ES"/>
        </w:rPr>
      </w:pPr>
      <w:proofErr w:type="spellStart"/>
      <w:r w:rsidRPr="003363CF">
        <w:rPr>
          <w:rFonts w:asciiTheme="majorBidi" w:hAnsiTheme="majorBidi" w:cstheme="majorBidi"/>
          <w:sz w:val="24"/>
          <w:szCs w:val="24"/>
          <w:lang w:val="es-ES"/>
        </w:rPr>
        <w:t>Bensari</w:t>
      </w:r>
      <w:proofErr w:type="spellEnd"/>
      <w:r w:rsidRPr="003363CF">
        <w:rPr>
          <w:rFonts w:asciiTheme="majorBidi" w:hAnsiTheme="majorBidi" w:cstheme="majorBidi"/>
          <w:sz w:val="24"/>
          <w:szCs w:val="24"/>
          <w:lang w:val="es-ES"/>
        </w:rPr>
        <w:t xml:space="preserve"> </w:t>
      </w:r>
      <w:proofErr w:type="spellStart"/>
      <w:r w:rsidRPr="003363CF">
        <w:rPr>
          <w:rFonts w:asciiTheme="majorBidi" w:hAnsiTheme="majorBidi" w:cstheme="majorBidi"/>
          <w:sz w:val="24"/>
          <w:szCs w:val="24"/>
          <w:lang w:val="es-ES"/>
        </w:rPr>
        <w:t>Adil</w:t>
      </w:r>
      <w:proofErr w:type="spellEnd"/>
    </w:p>
    <w:p w:rsidR="00F6791C" w:rsidRPr="003363CF" w:rsidRDefault="00F6791C" w:rsidP="00F6791C">
      <w:pPr>
        <w:rPr>
          <w:rFonts w:asciiTheme="majorBidi" w:hAnsiTheme="majorBidi" w:cstheme="majorBidi"/>
          <w:sz w:val="24"/>
          <w:szCs w:val="24"/>
          <w:lang w:val="es-ES"/>
        </w:rPr>
      </w:pPr>
      <w:proofErr w:type="spellStart"/>
      <w:r w:rsidRPr="003363CF">
        <w:rPr>
          <w:rFonts w:asciiTheme="majorBidi" w:hAnsiTheme="majorBidi" w:cstheme="majorBidi"/>
          <w:sz w:val="24"/>
          <w:szCs w:val="24"/>
          <w:lang w:val="es-ES"/>
        </w:rPr>
        <w:t>Alili</w:t>
      </w:r>
      <w:proofErr w:type="spellEnd"/>
      <w:r w:rsidRPr="003363CF">
        <w:rPr>
          <w:rFonts w:asciiTheme="majorBidi" w:hAnsiTheme="majorBidi" w:cstheme="majorBidi"/>
          <w:sz w:val="24"/>
          <w:szCs w:val="24"/>
          <w:lang w:val="es-ES"/>
        </w:rPr>
        <w:t xml:space="preserve"> Sara</w:t>
      </w:r>
    </w:p>
    <w:p w:rsidR="00F6791C" w:rsidRPr="003363CF" w:rsidRDefault="00F6791C" w:rsidP="00F6791C">
      <w:pPr>
        <w:rPr>
          <w:rFonts w:asciiTheme="majorBidi" w:hAnsiTheme="majorBidi" w:cstheme="majorBidi"/>
          <w:sz w:val="24"/>
          <w:szCs w:val="24"/>
          <w:lang w:val="es-ES"/>
        </w:rPr>
      </w:pPr>
      <w:proofErr w:type="spellStart"/>
      <w:r w:rsidRPr="003363CF">
        <w:rPr>
          <w:rFonts w:asciiTheme="majorBidi" w:hAnsiTheme="majorBidi" w:cstheme="majorBidi"/>
          <w:sz w:val="24"/>
          <w:szCs w:val="24"/>
          <w:lang w:val="es-ES"/>
        </w:rPr>
        <w:t>Brahmi</w:t>
      </w:r>
      <w:proofErr w:type="spellEnd"/>
      <w:r w:rsidRPr="003363CF">
        <w:rPr>
          <w:rFonts w:asciiTheme="majorBidi" w:hAnsiTheme="majorBidi" w:cstheme="majorBidi"/>
          <w:sz w:val="24"/>
          <w:szCs w:val="24"/>
          <w:lang w:val="es-ES"/>
        </w:rPr>
        <w:t xml:space="preserve"> Chaima</w:t>
      </w:r>
    </w:p>
    <w:p w:rsidR="00F6791C" w:rsidRPr="003363CF" w:rsidRDefault="00F6791C" w:rsidP="00F6791C">
      <w:pPr>
        <w:rPr>
          <w:rFonts w:asciiTheme="majorBidi" w:hAnsiTheme="majorBidi" w:cstheme="majorBidi"/>
          <w:sz w:val="24"/>
          <w:szCs w:val="24"/>
          <w:lang w:val="es-ES"/>
        </w:rPr>
      </w:pPr>
      <w:proofErr w:type="spellStart"/>
      <w:r w:rsidRPr="003363CF">
        <w:rPr>
          <w:rFonts w:asciiTheme="majorBidi" w:hAnsiTheme="majorBidi" w:cstheme="majorBidi"/>
          <w:sz w:val="24"/>
          <w:szCs w:val="24"/>
          <w:lang w:val="es-ES"/>
        </w:rPr>
        <w:t>Zinai</w:t>
      </w:r>
      <w:proofErr w:type="spellEnd"/>
      <w:r w:rsidRPr="003363CF">
        <w:rPr>
          <w:rFonts w:asciiTheme="majorBidi" w:hAnsiTheme="majorBidi" w:cstheme="majorBidi"/>
          <w:sz w:val="24"/>
          <w:szCs w:val="24"/>
          <w:lang w:val="es-ES"/>
        </w:rPr>
        <w:t xml:space="preserve"> </w:t>
      </w:r>
      <w:proofErr w:type="spellStart"/>
      <w:r w:rsidRPr="003363CF">
        <w:rPr>
          <w:rFonts w:asciiTheme="majorBidi" w:hAnsiTheme="majorBidi" w:cstheme="majorBidi"/>
          <w:sz w:val="24"/>
          <w:szCs w:val="24"/>
          <w:lang w:val="es-ES"/>
        </w:rPr>
        <w:t>Toufik</w:t>
      </w:r>
      <w:proofErr w:type="spellEnd"/>
    </w:p>
    <w:p w:rsidR="00F6791C" w:rsidRPr="003363CF" w:rsidRDefault="00F6791C" w:rsidP="00F6791C">
      <w:pPr>
        <w:rPr>
          <w:rFonts w:asciiTheme="majorBidi" w:hAnsiTheme="majorBidi" w:cstheme="majorBidi"/>
          <w:sz w:val="24"/>
          <w:szCs w:val="24"/>
          <w:lang w:val="es-ES"/>
        </w:rPr>
      </w:pPr>
      <w:proofErr w:type="spellStart"/>
      <w:r w:rsidRPr="003363CF">
        <w:rPr>
          <w:rFonts w:asciiTheme="majorBidi" w:hAnsiTheme="majorBidi" w:cstheme="majorBidi"/>
          <w:sz w:val="24"/>
          <w:szCs w:val="24"/>
          <w:lang w:val="es-ES"/>
        </w:rPr>
        <w:t>Tabet</w:t>
      </w:r>
      <w:proofErr w:type="spellEnd"/>
      <w:r w:rsidRPr="003363CF">
        <w:rPr>
          <w:rFonts w:asciiTheme="majorBidi" w:hAnsiTheme="majorBidi" w:cstheme="majorBidi"/>
          <w:sz w:val="24"/>
          <w:szCs w:val="24"/>
          <w:lang w:val="es-ES"/>
        </w:rPr>
        <w:t xml:space="preserve"> </w:t>
      </w:r>
      <w:proofErr w:type="spellStart"/>
      <w:r w:rsidRPr="003363CF">
        <w:rPr>
          <w:rFonts w:asciiTheme="majorBidi" w:hAnsiTheme="majorBidi" w:cstheme="majorBidi"/>
          <w:sz w:val="24"/>
          <w:szCs w:val="24"/>
          <w:lang w:val="es-ES"/>
        </w:rPr>
        <w:t>Lotfi</w:t>
      </w:r>
      <w:proofErr w:type="spellEnd"/>
    </w:p>
    <w:p w:rsidR="00F6791C" w:rsidRPr="003363CF" w:rsidRDefault="00F6791C" w:rsidP="00F6791C">
      <w:pPr>
        <w:rPr>
          <w:rFonts w:asciiTheme="majorBidi" w:hAnsiTheme="majorBidi" w:cstheme="majorBidi"/>
          <w:sz w:val="24"/>
          <w:szCs w:val="24"/>
          <w:lang w:val="es-ES"/>
        </w:rPr>
      </w:pPr>
      <w:proofErr w:type="spellStart"/>
      <w:r w:rsidRPr="003363CF">
        <w:rPr>
          <w:rFonts w:asciiTheme="majorBidi" w:hAnsiTheme="majorBidi" w:cstheme="majorBidi"/>
          <w:sz w:val="24"/>
          <w:szCs w:val="24"/>
          <w:lang w:val="es-ES"/>
        </w:rPr>
        <w:t>Benbakour</w:t>
      </w:r>
      <w:proofErr w:type="spellEnd"/>
      <w:r w:rsidRPr="003363CF">
        <w:rPr>
          <w:rFonts w:asciiTheme="majorBidi" w:hAnsiTheme="majorBidi" w:cstheme="majorBidi"/>
          <w:sz w:val="24"/>
          <w:szCs w:val="24"/>
          <w:lang w:val="es-ES"/>
        </w:rPr>
        <w:t xml:space="preserve"> </w:t>
      </w:r>
      <w:proofErr w:type="spellStart"/>
      <w:r w:rsidRPr="003363CF">
        <w:rPr>
          <w:rFonts w:asciiTheme="majorBidi" w:hAnsiTheme="majorBidi" w:cstheme="majorBidi"/>
          <w:sz w:val="24"/>
          <w:szCs w:val="24"/>
          <w:lang w:val="es-ES"/>
        </w:rPr>
        <w:t>Fahd</w:t>
      </w:r>
      <w:proofErr w:type="spellEnd"/>
    </w:p>
    <w:p w:rsidR="00F6791C" w:rsidRPr="0067739F" w:rsidRDefault="00F6791C" w:rsidP="00F6791C">
      <w:pPr>
        <w:rPr>
          <w:rFonts w:asciiTheme="majorBidi" w:hAnsiTheme="majorBidi" w:cstheme="majorBidi"/>
          <w:b/>
          <w:bCs/>
          <w:sz w:val="24"/>
          <w:szCs w:val="24"/>
          <w:lang w:val="es-ES"/>
        </w:rPr>
      </w:pPr>
      <w:r>
        <w:rPr>
          <w:rFonts w:asciiTheme="majorBidi" w:hAnsiTheme="majorBidi" w:cstheme="majorBidi"/>
          <w:b/>
          <w:bCs/>
          <w:sz w:val="24"/>
          <w:szCs w:val="24"/>
          <w:lang w:val="es-ES"/>
        </w:rPr>
        <w:t>Mesa redonda 2</w:t>
      </w:r>
    </w:p>
    <w:p w:rsidR="00F6791C" w:rsidRPr="0067739F" w:rsidRDefault="00F6791C" w:rsidP="00F6791C">
      <w:pPr>
        <w:rPr>
          <w:rFonts w:asciiTheme="majorBidi" w:hAnsiTheme="majorBidi" w:cstheme="majorBidi"/>
          <w:b/>
          <w:bCs/>
          <w:sz w:val="24"/>
          <w:szCs w:val="24"/>
          <w:lang w:val="es-ES"/>
        </w:rPr>
      </w:pPr>
      <w:r w:rsidRPr="0067739F">
        <w:rPr>
          <w:rFonts w:asciiTheme="majorBidi" w:hAnsiTheme="majorBidi" w:cstheme="majorBidi"/>
          <w:b/>
          <w:bCs/>
          <w:sz w:val="24"/>
          <w:szCs w:val="24"/>
          <w:lang w:val="es-ES"/>
        </w:rPr>
        <w:t xml:space="preserve"> El Tema:</w:t>
      </w:r>
      <w:r>
        <w:rPr>
          <w:rFonts w:asciiTheme="majorBidi" w:hAnsiTheme="majorBidi" w:cstheme="majorBidi"/>
          <w:b/>
          <w:bCs/>
          <w:sz w:val="24"/>
          <w:szCs w:val="24"/>
          <w:lang w:val="es-ES"/>
        </w:rPr>
        <w:t xml:space="preserve"> </w:t>
      </w:r>
      <w:r w:rsidRPr="0067739F">
        <w:rPr>
          <w:rFonts w:asciiTheme="majorBidi" w:hAnsiTheme="majorBidi" w:cstheme="majorBidi"/>
          <w:b/>
          <w:bCs/>
          <w:sz w:val="24"/>
          <w:szCs w:val="24"/>
          <w:lang w:val="es-ES"/>
        </w:rPr>
        <w:t>España y sus aspectos culturales</w:t>
      </w:r>
    </w:p>
    <w:p w:rsidR="00F6791C" w:rsidRPr="003363CF" w:rsidRDefault="00F6791C" w:rsidP="00F6791C">
      <w:pPr>
        <w:rPr>
          <w:rFonts w:asciiTheme="majorBidi" w:hAnsiTheme="majorBidi" w:cstheme="majorBidi"/>
          <w:sz w:val="24"/>
          <w:szCs w:val="24"/>
        </w:rPr>
      </w:pPr>
      <w:proofErr w:type="spellStart"/>
      <w:r w:rsidRPr="003363CF">
        <w:rPr>
          <w:rFonts w:asciiTheme="majorBidi" w:hAnsiTheme="majorBidi" w:cstheme="majorBidi"/>
          <w:sz w:val="24"/>
          <w:szCs w:val="24"/>
        </w:rPr>
        <w:t>Abderrassoul</w:t>
      </w:r>
      <w:proofErr w:type="spellEnd"/>
      <w:r w:rsidRPr="003363CF">
        <w:rPr>
          <w:rFonts w:asciiTheme="majorBidi" w:hAnsiTheme="majorBidi" w:cstheme="majorBidi"/>
          <w:sz w:val="24"/>
          <w:szCs w:val="24"/>
        </w:rPr>
        <w:t xml:space="preserve"> </w:t>
      </w:r>
      <w:proofErr w:type="spellStart"/>
      <w:r w:rsidRPr="003363CF">
        <w:rPr>
          <w:rFonts w:asciiTheme="majorBidi" w:hAnsiTheme="majorBidi" w:cstheme="majorBidi"/>
          <w:sz w:val="24"/>
          <w:szCs w:val="24"/>
        </w:rPr>
        <w:t>Abdelhalim</w:t>
      </w:r>
      <w:proofErr w:type="spellEnd"/>
    </w:p>
    <w:p w:rsidR="00F6791C" w:rsidRPr="003363CF" w:rsidRDefault="00F6791C" w:rsidP="00F6791C">
      <w:pPr>
        <w:rPr>
          <w:rFonts w:asciiTheme="majorBidi" w:hAnsiTheme="majorBidi" w:cstheme="majorBidi"/>
          <w:sz w:val="24"/>
          <w:szCs w:val="24"/>
        </w:rPr>
      </w:pPr>
      <w:proofErr w:type="spellStart"/>
      <w:r w:rsidRPr="003363CF">
        <w:rPr>
          <w:rFonts w:asciiTheme="majorBidi" w:hAnsiTheme="majorBidi" w:cstheme="majorBidi"/>
          <w:sz w:val="24"/>
          <w:szCs w:val="24"/>
        </w:rPr>
        <w:t>Benmansour</w:t>
      </w:r>
      <w:proofErr w:type="spellEnd"/>
      <w:r w:rsidRPr="003363CF">
        <w:rPr>
          <w:rFonts w:asciiTheme="majorBidi" w:hAnsiTheme="majorBidi" w:cstheme="majorBidi"/>
          <w:sz w:val="24"/>
          <w:szCs w:val="24"/>
        </w:rPr>
        <w:t xml:space="preserve"> </w:t>
      </w:r>
      <w:proofErr w:type="spellStart"/>
      <w:r w:rsidRPr="003363CF">
        <w:rPr>
          <w:rFonts w:asciiTheme="majorBidi" w:hAnsiTheme="majorBidi" w:cstheme="majorBidi"/>
          <w:sz w:val="24"/>
          <w:szCs w:val="24"/>
        </w:rPr>
        <w:t>Djamil</w:t>
      </w:r>
      <w:proofErr w:type="spellEnd"/>
    </w:p>
    <w:p w:rsidR="00F6791C" w:rsidRPr="003363CF" w:rsidRDefault="00F6791C" w:rsidP="00F6791C">
      <w:pPr>
        <w:rPr>
          <w:rFonts w:asciiTheme="majorBidi" w:hAnsiTheme="majorBidi" w:cstheme="majorBidi"/>
          <w:sz w:val="24"/>
          <w:szCs w:val="24"/>
        </w:rPr>
      </w:pPr>
      <w:proofErr w:type="spellStart"/>
      <w:r w:rsidRPr="003363CF">
        <w:rPr>
          <w:rFonts w:asciiTheme="majorBidi" w:hAnsiTheme="majorBidi" w:cstheme="majorBidi"/>
          <w:sz w:val="24"/>
          <w:szCs w:val="24"/>
        </w:rPr>
        <w:t>Bouterfas</w:t>
      </w:r>
      <w:proofErr w:type="spellEnd"/>
      <w:r w:rsidRPr="003363CF">
        <w:rPr>
          <w:rFonts w:asciiTheme="majorBidi" w:hAnsiTheme="majorBidi" w:cstheme="majorBidi"/>
          <w:sz w:val="24"/>
          <w:szCs w:val="24"/>
        </w:rPr>
        <w:t xml:space="preserve"> </w:t>
      </w:r>
      <w:proofErr w:type="spellStart"/>
      <w:r w:rsidRPr="003363CF">
        <w:rPr>
          <w:rFonts w:asciiTheme="majorBidi" w:hAnsiTheme="majorBidi" w:cstheme="majorBidi"/>
          <w:sz w:val="24"/>
          <w:szCs w:val="24"/>
        </w:rPr>
        <w:t>Rym</w:t>
      </w:r>
      <w:proofErr w:type="spellEnd"/>
    </w:p>
    <w:p w:rsidR="00F6791C" w:rsidRPr="003363CF" w:rsidRDefault="00F6791C" w:rsidP="00F6791C">
      <w:pPr>
        <w:rPr>
          <w:rFonts w:asciiTheme="majorBidi" w:hAnsiTheme="majorBidi" w:cstheme="majorBidi"/>
          <w:sz w:val="24"/>
          <w:szCs w:val="24"/>
          <w:lang w:val="es-ES"/>
        </w:rPr>
      </w:pPr>
      <w:proofErr w:type="spellStart"/>
      <w:r w:rsidRPr="003363CF">
        <w:rPr>
          <w:rFonts w:asciiTheme="majorBidi" w:hAnsiTheme="majorBidi" w:cstheme="majorBidi"/>
          <w:sz w:val="24"/>
          <w:szCs w:val="24"/>
          <w:lang w:val="es-ES"/>
        </w:rPr>
        <w:t>Faizi</w:t>
      </w:r>
      <w:proofErr w:type="spellEnd"/>
      <w:r w:rsidRPr="003363CF">
        <w:rPr>
          <w:rFonts w:asciiTheme="majorBidi" w:hAnsiTheme="majorBidi" w:cstheme="majorBidi"/>
          <w:sz w:val="24"/>
          <w:szCs w:val="24"/>
          <w:lang w:val="es-ES"/>
        </w:rPr>
        <w:t xml:space="preserve"> samia</w:t>
      </w:r>
    </w:p>
    <w:p w:rsidR="00F6791C" w:rsidRPr="003363CF" w:rsidRDefault="00F6791C" w:rsidP="00F6791C">
      <w:pPr>
        <w:rPr>
          <w:rFonts w:asciiTheme="majorBidi" w:hAnsiTheme="majorBidi" w:cstheme="majorBidi"/>
          <w:sz w:val="24"/>
          <w:szCs w:val="24"/>
          <w:lang w:val="es-ES"/>
        </w:rPr>
      </w:pPr>
      <w:proofErr w:type="spellStart"/>
      <w:r w:rsidRPr="003363CF">
        <w:rPr>
          <w:rFonts w:asciiTheme="majorBidi" w:hAnsiTheme="majorBidi" w:cstheme="majorBidi"/>
          <w:sz w:val="24"/>
          <w:szCs w:val="24"/>
          <w:lang w:val="es-ES"/>
        </w:rPr>
        <w:lastRenderedPageBreak/>
        <w:t>Mostefaoui</w:t>
      </w:r>
      <w:proofErr w:type="spellEnd"/>
      <w:r w:rsidRPr="003363CF">
        <w:rPr>
          <w:rFonts w:asciiTheme="majorBidi" w:hAnsiTheme="majorBidi" w:cstheme="majorBidi"/>
          <w:sz w:val="24"/>
          <w:szCs w:val="24"/>
          <w:lang w:val="es-ES"/>
        </w:rPr>
        <w:t xml:space="preserve"> lamia</w:t>
      </w:r>
    </w:p>
    <w:p w:rsidR="00F6791C" w:rsidRPr="003363CF" w:rsidRDefault="00F6791C" w:rsidP="00F6791C">
      <w:pPr>
        <w:rPr>
          <w:rFonts w:asciiTheme="majorBidi" w:hAnsiTheme="majorBidi" w:cstheme="majorBidi"/>
          <w:sz w:val="24"/>
          <w:szCs w:val="24"/>
          <w:lang w:val="es-ES"/>
        </w:rPr>
      </w:pPr>
      <w:proofErr w:type="spellStart"/>
      <w:r w:rsidRPr="003363CF">
        <w:rPr>
          <w:rFonts w:asciiTheme="majorBidi" w:hAnsiTheme="majorBidi" w:cstheme="majorBidi"/>
          <w:sz w:val="24"/>
          <w:szCs w:val="24"/>
          <w:lang w:val="es-ES"/>
        </w:rPr>
        <w:t>Habbes</w:t>
      </w:r>
      <w:proofErr w:type="spellEnd"/>
      <w:r w:rsidRPr="003363CF">
        <w:rPr>
          <w:rFonts w:asciiTheme="majorBidi" w:hAnsiTheme="majorBidi" w:cstheme="majorBidi"/>
          <w:sz w:val="24"/>
          <w:szCs w:val="24"/>
          <w:lang w:val="es-ES"/>
        </w:rPr>
        <w:t xml:space="preserve"> </w:t>
      </w:r>
      <w:proofErr w:type="spellStart"/>
      <w:r w:rsidRPr="003363CF">
        <w:rPr>
          <w:rFonts w:asciiTheme="majorBidi" w:hAnsiTheme="majorBidi" w:cstheme="majorBidi"/>
          <w:sz w:val="24"/>
          <w:szCs w:val="24"/>
          <w:lang w:val="es-ES"/>
        </w:rPr>
        <w:t>ilham</w:t>
      </w:r>
      <w:proofErr w:type="spellEnd"/>
    </w:p>
    <w:p w:rsidR="00F6791C" w:rsidRPr="0067739F" w:rsidRDefault="00F6791C" w:rsidP="00F6791C">
      <w:pPr>
        <w:rPr>
          <w:rFonts w:asciiTheme="majorBidi" w:hAnsiTheme="majorBidi" w:cstheme="majorBidi"/>
          <w:b/>
          <w:bCs/>
          <w:sz w:val="24"/>
          <w:szCs w:val="24"/>
          <w:lang w:val="es-ES"/>
        </w:rPr>
      </w:pPr>
      <w:r w:rsidRPr="0067739F">
        <w:rPr>
          <w:rFonts w:asciiTheme="majorBidi" w:hAnsiTheme="majorBidi" w:cstheme="majorBidi"/>
          <w:b/>
          <w:bCs/>
          <w:sz w:val="24"/>
          <w:szCs w:val="24"/>
          <w:lang w:val="es-ES"/>
        </w:rPr>
        <w:t>Mesa redonda 3 </w:t>
      </w:r>
    </w:p>
    <w:p w:rsidR="00F6791C" w:rsidRPr="0067739F" w:rsidRDefault="00F6791C" w:rsidP="00F6791C">
      <w:pPr>
        <w:rPr>
          <w:rFonts w:asciiTheme="majorBidi" w:hAnsiTheme="majorBidi" w:cstheme="majorBidi"/>
          <w:b/>
          <w:bCs/>
          <w:sz w:val="24"/>
          <w:szCs w:val="24"/>
          <w:lang w:val="es-ES"/>
        </w:rPr>
      </w:pPr>
      <w:r w:rsidRPr="0067739F">
        <w:rPr>
          <w:rFonts w:asciiTheme="majorBidi" w:hAnsiTheme="majorBidi" w:cstheme="majorBidi"/>
          <w:b/>
          <w:bCs/>
          <w:sz w:val="24"/>
          <w:szCs w:val="24"/>
          <w:lang w:val="es-ES"/>
        </w:rPr>
        <w:t>Tema: la comunicación entre pareja</w:t>
      </w:r>
    </w:p>
    <w:p w:rsidR="00F6791C" w:rsidRPr="003363CF" w:rsidRDefault="00F6791C" w:rsidP="00F6791C">
      <w:pPr>
        <w:rPr>
          <w:rFonts w:asciiTheme="majorBidi" w:hAnsiTheme="majorBidi" w:cstheme="majorBidi"/>
          <w:sz w:val="24"/>
          <w:szCs w:val="24"/>
          <w:lang w:val="es-ES"/>
        </w:rPr>
      </w:pPr>
      <w:proofErr w:type="spellStart"/>
      <w:r w:rsidRPr="003363CF">
        <w:rPr>
          <w:rFonts w:asciiTheme="majorBidi" w:hAnsiTheme="majorBidi" w:cstheme="majorBidi"/>
          <w:sz w:val="24"/>
          <w:szCs w:val="24"/>
          <w:lang w:val="es-ES"/>
        </w:rPr>
        <w:t>Amouche</w:t>
      </w:r>
      <w:proofErr w:type="spellEnd"/>
      <w:r w:rsidRPr="003363CF">
        <w:rPr>
          <w:rFonts w:asciiTheme="majorBidi" w:hAnsiTheme="majorBidi" w:cstheme="majorBidi"/>
          <w:sz w:val="24"/>
          <w:szCs w:val="24"/>
          <w:lang w:val="es-ES"/>
        </w:rPr>
        <w:t xml:space="preserve"> Sabrina</w:t>
      </w:r>
    </w:p>
    <w:p w:rsidR="00F6791C" w:rsidRPr="003363CF" w:rsidRDefault="00F6791C" w:rsidP="00F6791C">
      <w:pPr>
        <w:rPr>
          <w:rFonts w:asciiTheme="majorBidi" w:hAnsiTheme="majorBidi" w:cstheme="majorBidi"/>
          <w:sz w:val="24"/>
          <w:szCs w:val="24"/>
          <w:lang w:val="es-ES"/>
        </w:rPr>
      </w:pPr>
      <w:proofErr w:type="spellStart"/>
      <w:r w:rsidRPr="003363CF">
        <w:rPr>
          <w:rFonts w:asciiTheme="majorBidi" w:hAnsiTheme="majorBidi" w:cstheme="majorBidi"/>
          <w:sz w:val="24"/>
          <w:szCs w:val="24"/>
          <w:lang w:val="es-ES"/>
        </w:rPr>
        <w:t>Benali</w:t>
      </w:r>
      <w:proofErr w:type="spellEnd"/>
      <w:r w:rsidRPr="003363CF">
        <w:rPr>
          <w:rFonts w:asciiTheme="majorBidi" w:hAnsiTheme="majorBidi" w:cstheme="majorBidi"/>
          <w:sz w:val="24"/>
          <w:szCs w:val="24"/>
          <w:lang w:val="es-ES"/>
        </w:rPr>
        <w:t xml:space="preserve"> Sabah</w:t>
      </w:r>
    </w:p>
    <w:p w:rsidR="00F6791C" w:rsidRPr="003363CF" w:rsidRDefault="00F6791C" w:rsidP="00F6791C">
      <w:pPr>
        <w:rPr>
          <w:rFonts w:asciiTheme="majorBidi" w:hAnsiTheme="majorBidi" w:cstheme="majorBidi"/>
          <w:sz w:val="24"/>
          <w:szCs w:val="24"/>
          <w:lang w:val="es-ES"/>
        </w:rPr>
      </w:pPr>
      <w:proofErr w:type="spellStart"/>
      <w:r w:rsidRPr="003363CF">
        <w:rPr>
          <w:rFonts w:asciiTheme="majorBidi" w:hAnsiTheme="majorBidi" w:cstheme="majorBidi"/>
          <w:sz w:val="24"/>
          <w:szCs w:val="24"/>
          <w:lang w:val="es-ES"/>
        </w:rPr>
        <w:t>Ouellaa</w:t>
      </w:r>
      <w:proofErr w:type="spellEnd"/>
      <w:r w:rsidRPr="003363CF">
        <w:rPr>
          <w:rFonts w:asciiTheme="majorBidi" w:hAnsiTheme="majorBidi" w:cstheme="majorBidi"/>
          <w:sz w:val="24"/>
          <w:szCs w:val="24"/>
          <w:lang w:val="es-ES"/>
        </w:rPr>
        <w:t xml:space="preserve"> </w:t>
      </w:r>
      <w:proofErr w:type="spellStart"/>
      <w:r w:rsidRPr="003363CF">
        <w:rPr>
          <w:rFonts w:asciiTheme="majorBidi" w:hAnsiTheme="majorBidi" w:cstheme="majorBidi"/>
          <w:sz w:val="24"/>
          <w:szCs w:val="24"/>
          <w:lang w:val="es-ES"/>
        </w:rPr>
        <w:t>Nihel</w:t>
      </w:r>
      <w:proofErr w:type="spellEnd"/>
    </w:p>
    <w:p w:rsidR="00F6791C" w:rsidRPr="0067739F" w:rsidRDefault="00F6791C" w:rsidP="00F6791C">
      <w:pPr>
        <w:rPr>
          <w:rFonts w:asciiTheme="majorBidi" w:hAnsiTheme="majorBidi" w:cstheme="majorBidi"/>
          <w:b/>
          <w:bCs/>
          <w:sz w:val="24"/>
          <w:szCs w:val="24"/>
          <w:lang w:val="es-ES"/>
        </w:rPr>
      </w:pPr>
      <w:r w:rsidRPr="0067739F">
        <w:rPr>
          <w:rFonts w:asciiTheme="majorBidi" w:hAnsiTheme="majorBidi" w:cstheme="majorBidi"/>
          <w:b/>
          <w:bCs/>
          <w:sz w:val="24"/>
          <w:szCs w:val="24"/>
          <w:lang w:val="es-ES"/>
        </w:rPr>
        <w:t xml:space="preserve">Mesa </w:t>
      </w:r>
      <w:r>
        <w:rPr>
          <w:rFonts w:asciiTheme="majorBidi" w:hAnsiTheme="majorBidi" w:cstheme="majorBidi"/>
          <w:b/>
          <w:bCs/>
          <w:sz w:val="24"/>
          <w:szCs w:val="24"/>
          <w:lang w:val="es-ES"/>
        </w:rPr>
        <w:t xml:space="preserve">redonda </w:t>
      </w:r>
      <w:r w:rsidRPr="0067739F">
        <w:rPr>
          <w:rFonts w:asciiTheme="majorBidi" w:hAnsiTheme="majorBidi" w:cstheme="majorBidi"/>
          <w:b/>
          <w:bCs/>
          <w:sz w:val="24"/>
          <w:szCs w:val="24"/>
          <w:lang w:val="es-ES"/>
        </w:rPr>
        <w:t>4</w:t>
      </w:r>
    </w:p>
    <w:p w:rsidR="00F6791C" w:rsidRPr="0067739F" w:rsidRDefault="00F6791C" w:rsidP="00F6791C">
      <w:pPr>
        <w:rPr>
          <w:rFonts w:asciiTheme="majorBidi" w:hAnsiTheme="majorBidi" w:cstheme="majorBidi"/>
          <w:b/>
          <w:bCs/>
          <w:sz w:val="24"/>
          <w:szCs w:val="24"/>
          <w:lang w:val="es-ES"/>
        </w:rPr>
      </w:pPr>
      <w:r w:rsidRPr="0067739F">
        <w:rPr>
          <w:rFonts w:asciiTheme="majorBidi" w:hAnsiTheme="majorBidi" w:cstheme="majorBidi"/>
          <w:b/>
          <w:bCs/>
          <w:sz w:val="24"/>
          <w:szCs w:val="24"/>
          <w:lang w:val="es-ES"/>
        </w:rPr>
        <w:t>Tema: la adaptación cinematográfica</w:t>
      </w:r>
    </w:p>
    <w:p w:rsidR="00F6791C" w:rsidRPr="00F6791C" w:rsidRDefault="00F6791C" w:rsidP="00F6791C">
      <w:pPr>
        <w:rPr>
          <w:rFonts w:asciiTheme="majorBidi" w:hAnsiTheme="majorBidi" w:cstheme="majorBidi"/>
          <w:sz w:val="24"/>
          <w:szCs w:val="24"/>
          <w:lang w:val="es-ES"/>
        </w:rPr>
      </w:pPr>
      <w:proofErr w:type="spellStart"/>
      <w:r w:rsidRPr="00F6791C">
        <w:rPr>
          <w:rFonts w:asciiTheme="majorBidi" w:hAnsiTheme="majorBidi" w:cstheme="majorBidi"/>
          <w:sz w:val="24"/>
          <w:szCs w:val="24"/>
          <w:lang w:val="es-ES"/>
        </w:rPr>
        <w:t>Belale</w:t>
      </w:r>
      <w:proofErr w:type="spellEnd"/>
      <w:r w:rsidRPr="00F6791C">
        <w:rPr>
          <w:rFonts w:asciiTheme="majorBidi" w:hAnsiTheme="majorBidi" w:cstheme="majorBidi"/>
          <w:sz w:val="24"/>
          <w:szCs w:val="24"/>
          <w:lang w:val="es-ES"/>
        </w:rPr>
        <w:t xml:space="preserve"> </w:t>
      </w:r>
      <w:proofErr w:type="spellStart"/>
      <w:r w:rsidRPr="00F6791C">
        <w:rPr>
          <w:rFonts w:asciiTheme="majorBidi" w:hAnsiTheme="majorBidi" w:cstheme="majorBidi"/>
          <w:sz w:val="24"/>
          <w:szCs w:val="24"/>
          <w:lang w:val="es-ES"/>
        </w:rPr>
        <w:t>Maissene</w:t>
      </w:r>
      <w:proofErr w:type="spellEnd"/>
    </w:p>
    <w:p w:rsidR="00F6791C" w:rsidRPr="003363CF" w:rsidRDefault="00F6791C" w:rsidP="00F6791C">
      <w:pPr>
        <w:rPr>
          <w:rFonts w:asciiTheme="majorBidi" w:hAnsiTheme="majorBidi" w:cstheme="majorBidi"/>
          <w:sz w:val="24"/>
          <w:szCs w:val="24"/>
        </w:rPr>
      </w:pPr>
      <w:proofErr w:type="spellStart"/>
      <w:r w:rsidRPr="003363CF">
        <w:rPr>
          <w:rFonts w:asciiTheme="majorBidi" w:hAnsiTheme="majorBidi" w:cstheme="majorBidi"/>
          <w:sz w:val="24"/>
          <w:szCs w:val="24"/>
        </w:rPr>
        <w:t>Remmas</w:t>
      </w:r>
      <w:proofErr w:type="spellEnd"/>
      <w:r w:rsidRPr="003363CF">
        <w:rPr>
          <w:rFonts w:asciiTheme="majorBidi" w:hAnsiTheme="majorBidi" w:cstheme="majorBidi"/>
          <w:sz w:val="24"/>
          <w:szCs w:val="24"/>
        </w:rPr>
        <w:t xml:space="preserve"> Ahlem</w:t>
      </w:r>
    </w:p>
    <w:p w:rsidR="00F6791C" w:rsidRPr="003363CF" w:rsidRDefault="00F6791C" w:rsidP="00F6791C">
      <w:pPr>
        <w:rPr>
          <w:rFonts w:asciiTheme="majorBidi" w:hAnsiTheme="majorBidi" w:cstheme="majorBidi"/>
          <w:sz w:val="24"/>
          <w:szCs w:val="24"/>
        </w:rPr>
      </w:pPr>
      <w:proofErr w:type="spellStart"/>
      <w:r w:rsidRPr="003363CF">
        <w:rPr>
          <w:rFonts w:asciiTheme="majorBidi" w:hAnsiTheme="majorBidi" w:cstheme="majorBidi"/>
          <w:sz w:val="24"/>
          <w:szCs w:val="24"/>
        </w:rPr>
        <w:t>Mesmoudi</w:t>
      </w:r>
      <w:proofErr w:type="spellEnd"/>
      <w:r w:rsidRPr="003363CF">
        <w:rPr>
          <w:rFonts w:asciiTheme="majorBidi" w:hAnsiTheme="majorBidi" w:cstheme="majorBidi"/>
          <w:sz w:val="24"/>
          <w:szCs w:val="24"/>
        </w:rPr>
        <w:t xml:space="preserve"> Sarra</w:t>
      </w:r>
    </w:p>
    <w:p w:rsidR="00F6791C" w:rsidRPr="00F6791C" w:rsidRDefault="00F6791C" w:rsidP="00F6791C">
      <w:pPr>
        <w:rPr>
          <w:rFonts w:asciiTheme="majorBidi" w:hAnsiTheme="majorBidi" w:cstheme="majorBidi"/>
          <w:sz w:val="24"/>
          <w:szCs w:val="24"/>
        </w:rPr>
      </w:pPr>
      <w:proofErr w:type="spellStart"/>
      <w:r w:rsidRPr="00F6791C">
        <w:rPr>
          <w:rFonts w:asciiTheme="majorBidi" w:hAnsiTheme="majorBidi" w:cstheme="majorBidi"/>
          <w:sz w:val="24"/>
          <w:szCs w:val="24"/>
        </w:rPr>
        <w:t>Berrichi</w:t>
      </w:r>
      <w:proofErr w:type="spellEnd"/>
      <w:r w:rsidRPr="00F6791C">
        <w:rPr>
          <w:rFonts w:asciiTheme="majorBidi" w:hAnsiTheme="majorBidi" w:cstheme="majorBidi"/>
          <w:sz w:val="24"/>
          <w:szCs w:val="24"/>
        </w:rPr>
        <w:t xml:space="preserve"> Fatima Zohra</w:t>
      </w:r>
    </w:p>
    <w:p w:rsidR="00F6791C" w:rsidRPr="003363CF" w:rsidRDefault="00F6791C" w:rsidP="00F6791C">
      <w:pPr>
        <w:rPr>
          <w:rFonts w:asciiTheme="majorBidi" w:hAnsiTheme="majorBidi" w:cstheme="majorBidi"/>
          <w:sz w:val="24"/>
          <w:szCs w:val="24"/>
          <w:lang w:val="es-ES"/>
        </w:rPr>
      </w:pPr>
      <w:proofErr w:type="spellStart"/>
      <w:r w:rsidRPr="003363CF">
        <w:rPr>
          <w:rFonts w:asciiTheme="majorBidi" w:hAnsiTheme="majorBidi" w:cstheme="majorBidi"/>
          <w:sz w:val="24"/>
          <w:szCs w:val="24"/>
          <w:lang w:val="es-ES"/>
        </w:rPr>
        <w:t>Belkhir</w:t>
      </w:r>
      <w:proofErr w:type="spellEnd"/>
      <w:r w:rsidRPr="003363CF">
        <w:rPr>
          <w:rFonts w:asciiTheme="majorBidi" w:hAnsiTheme="majorBidi" w:cstheme="majorBidi"/>
          <w:sz w:val="24"/>
          <w:szCs w:val="24"/>
          <w:lang w:val="es-ES"/>
        </w:rPr>
        <w:t xml:space="preserve"> Omar</w:t>
      </w:r>
    </w:p>
    <w:p w:rsidR="00F6791C" w:rsidRPr="003363CF" w:rsidRDefault="00F6791C" w:rsidP="00F6791C">
      <w:pPr>
        <w:rPr>
          <w:rFonts w:asciiTheme="majorBidi" w:hAnsiTheme="majorBidi" w:cstheme="majorBidi"/>
          <w:sz w:val="24"/>
          <w:szCs w:val="24"/>
          <w:lang w:val="es-ES"/>
        </w:rPr>
      </w:pPr>
      <w:proofErr w:type="spellStart"/>
      <w:r w:rsidRPr="003363CF">
        <w:rPr>
          <w:rFonts w:asciiTheme="majorBidi" w:hAnsiTheme="majorBidi" w:cstheme="majorBidi"/>
          <w:sz w:val="24"/>
          <w:szCs w:val="24"/>
          <w:lang w:val="es-ES"/>
        </w:rPr>
        <w:t>Mebtoul</w:t>
      </w:r>
      <w:proofErr w:type="spellEnd"/>
      <w:r w:rsidRPr="003363CF">
        <w:rPr>
          <w:rFonts w:asciiTheme="majorBidi" w:hAnsiTheme="majorBidi" w:cstheme="majorBidi"/>
          <w:sz w:val="24"/>
          <w:szCs w:val="24"/>
          <w:lang w:val="es-ES"/>
        </w:rPr>
        <w:t xml:space="preserve"> Nour el </w:t>
      </w:r>
      <w:proofErr w:type="spellStart"/>
      <w:r w:rsidRPr="003363CF">
        <w:rPr>
          <w:rFonts w:asciiTheme="majorBidi" w:hAnsiTheme="majorBidi" w:cstheme="majorBidi"/>
          <w:sz w:val="24"/>
          <w:szCs w:val="24"/>
          <w:lang w:val="es-ES"/>
        </w:rPr>
        <w:t>houda</w:t>
      </w:r>
      <w:proofErr w:type="spellEnd"/>
    </w:p>
    <w:p w:rsidR="00F6791C" w:rsidRPr="003363CF" w:rsidRDefault="00F6791C" w:rsidP="00F6791C">
      <w:pPr>
        <w:rPr>
          <w:rFonts w:asciiTheme="majorBidi" w:hAnsiTheme="majorBidi" w:cstheme="majorBidi"/>
          <w:sz w:val="24"/>
          <w:szCs w:val="24"/>
          <w:lang w:val="es-ES"/>
        </w:rPr>
      </w:pPr>
      <w:proofErr w:type="spellStart"/>
      <w:r w:rsidRPr="003363CF">
        <w:rPr>
          <w:rFonts w:asciiTheme="majorBidi" w:hAnsiTheme="majorBidi" w:cstheme="majorBidi"/>
          <w:sz w:val="24"/>
          <w:szCs w:val="24"/>
          <w:lang w:val="es-ES"/>
        </w:rPr>
        <w:t>Sedini</w:t>
      </w:r>
      <w:proofErr w:type="spellEnd"/>
      <w:r w:rsidRPr="003363CF">
        <w:rPr>
          <w:rFonts w:asciiTheme="majorBidi" w:hAnsiTheme="majorBidi" w:cstheme="majorBidi"/>
          <w:sz w:val="24"/>
          <w:szCs w:val="24"/>
          <w:lang w:val="es-ES"/>
        </w:rPr>
        <w:t xml:space="preserve"> </w:t>
      </w:r>
      <w:proofErr w:type="spellStart"/>
      <w:r w:rsidRPr="003363CF">
        <w:rPr>
          <w:rFonts w:asciiTheme="majorBidi" w:hAnsiTheme="majorBidi" w:cstheme="majorBidi"/>
          <w:sz w:val="24"/>
          <w:szCs w:val="24"/>
          <w:lang w:val="es-ES"/>
        </w:rPr>
        <w:t>Nesrine</w:t>
      </w:r>
      <w:proofErr w:type="spellEnd"/>
    </w:p>
    <w:p w:rsidR="00F6791C" w:rsidRPr="0067739F" w:rsidRDefault="00F6791C" w:rsidP="00F6791C">
      <w:pPr>
        <w:rPr>
          <w:rFonts w:asciiTheme="majorBidi" w:hAnsiTheme="majorBidi" w:cstheme="majorBidi"/>
          <w:b/>
          <w:bCs/>
          <w:sz w:val="24"/>
          <w:szCs w:val="24"/>
          <w:lang w:val="es-ES"/>
        </w:rPr>
      </w:pPr>
      <w:r w:rsidRPr="0067739F">
        <w:rPr>
          <w:rFonts w:asciiTheme="majorBidi" w:hAnsiTheme="majorBidi" w:cstheme="majorBidi"/>
          <w:b/>
          <w:bCs/>
          <w:sz w:val="24"/>
          <w:szCs w:val="24"/>
          <w:lang w:val="es-ES"/>
        </w:rPr>
        <w:t>Mesa redonda 5</w:t>
      </w:r>
    </w:p>
    <w:p w:rsidR="00F6791C" w:rsidRPr="0067739F" w:rsidRDefault="00F6791C" w:rsidP="00F6791C">
      <w:pPr>
        <w:rPr>
          <w:rFonts w:asciiTheme="majorBidi" w:hAnsiTheme="majorBidi" w:cstheme="majorBidi"/>
          <w:b/>
          <w:bCs/>
          <w:sz w:val="24"/>
          <w:szCs w:val="24"/>
          <w:lang w:val="es-ES"/>
        </w:rPr>
      </w:pPr>
      <w:r w:rsidRPr="0067739F">
        <w:rPr>
          <w:rFonts w:asciiTheme="majorBidi" w:hAnsiTheme="majorBidi" w:cstheme="majorBidi"/>
          <w:b/>
          <w:bCs/>
          <w:sz w:val="24"/>
          <w:szCs w:val="24"/>
          <w:lang w:val="es-ES"/>
        </w:rPr>
        <w:t>Tema:</w:t>
      </w:r>
      <w:r>
        <w:rPr>
          <w:rFonts w:asciiTheme="majorBidi" w:hAnsiTheme="majorBidi" w:cstheme="majorBidi"/>
          <w:b/>
          <w:bCs/>
          <w:sz w:val="24"/>
          <w:szCs w:val="24"/>
          <w:lang w:val="es-ES"/>
        </w:rPr>
        <w:t xml:space="preserve"> </w:t>
      </w:r>
      <w:r w:rsidRPr="0067739F">
        <w:rPr>
          <w:rFonts w:asciiTheme="majorBidi" w:hAnsiTheme="majorBidi" w:cstheme="majorBidi"/>
          <w:b/>
          <w:bCs/>
          <w:sz w:val="24"/>
          <w:szCs w:val="24"/>
          <w:lang w:val="es-ES"/>
        </w:rPr>
        <w:t>el laicismo</w:t>
      </w:r>
    </w:p>
    <w:p w:rsidR="00F6791C" w:rsidRPr="00F6791C" w:rsidRDefault="00F6791C" w:rsidP="00F6791C">
      <w:pPr>
        <w:rPr>
          <w:rFonts w:asciiTheme="majorBidi" w:hAnsiTheme="majorBidi" w:cstheme="majorBidi"/>
          <w:sz w:val="24"/>
          <w:szCs w:val="24"/>
          <w:lang w:val="en-US"/>
        </w:rPr>
      </w:pPr>
      <w:proofErr w:type="spellStart"/>
      <w:r w:rsidRPr="00F6791C">
        <w:rPr>
          <w:rFonts w:asciiTheme="majorBidi" w:hAnsiTheme="majorBidi" w:cstheme="majorBidi"/>
          <w:sz w:val="24"/>
          <w:szCs w:val="24"/>
          <w:lang w:val="en-US"/>
        </w:rPr>
        <w:t>Bilel</w:t>
      </w:r>
      <w:proofErr w:type="spellEnd"/>
      <w:r w:rsidRPr="00F6791C">
        <w:rPr>
          <w:rFonts w:asciiTheme="majorBidi" w:hAnsiTheme="majorBidi" w:cstheme="majorBidi"/>
          <w:sz w:val="24"/>
          <w:szCs w:val="24"/>
          <w:lang w:val="en-US"/>
        </w:rPr>
        <w:t xml:space="preserve"> </w:t>
      </w:r>
      <w:proofErr w:type="spellStart"/>
      <w:r w:rsidRPr="00F6791C">
        <w:rPr>
          <w:rFonts w:asciiTheme="majorBidi" w:hAnsiTheme="majorBidi" w:cstheme="majorBidi"/>
          <w:sz w:val="24"/>
          <w:szCs w:val="24"/>
          <w:lang w:val="en-US"/>
        </w:rPr>
        <w:t>benallel</w:t>
      </w:r>
      <w:proofErr w:type="spellEnd"/>
    </w:p>
    <w:p w:rsidR="00F6791C" w:rsidRPr="00F6791C" w:rsidRDefault="00F6791C" w:rsidP="00F6791C">
      <w:pPr>
        <w:rPr>
          <w:rFonts w:asciiTheme="majorBidi" w:hAnsiTheme="majorBidi" w:cstheme="majorBidi"/>
          <w:sz w:val="24"/>
          <w:szCs w:val="24"/>
          <w:lang w:val="en-US"/>
        </w:rPr>
      </w:pPr>
      <w:r w:rsidRPr="00F6791C">
        <w:rPr>
          <w:rFonts w:asciiTheme="majorBidi" w:hAnsiTheme="majorBidi" w:cstheme="majorBidi"/>
          <w:sz w:val="24"/>
          <w:szCs w:val="24"/>
          <w:lang w:val="en-US"/>
        </w:rPr>
        <w:t xml:space="preserve">Boumediene </w:t>
      </w:r>
      <w:proofErr w:type="spellStart"/>
      <w:r w:rsidRPr="00F6791C">
        <w:rPr>
          <w:rFonts w:asciiTheme="majorBidi" w:hAnsiTheme="majorBidi" w:cstheme="majorBidi"/>
          <w:sz w:val="24"/>
          <w:szCs w:val="24"/>
          <w:lang w:val="en-US"/>
        </w:rPr>
        <w:t>Souad</w:t>
      </w:r>
      <w:proofErr w:type="spellEnd"/>
    </w:p>
    <w:p w:rsidR="00F6791C" w:rsidRPr="00F6791C" w:rsidRDefault="00F6791C" w:rsidP="00F6791C">
      <w:pPr>
        <w:rPr>
          <w:rFonts w:asciiTheme="majorBidi" w:hAnsiTheme="majorBidi" w:cstheme="majorBidi"/>
          <w:sz w:val="24"/>
          <w:szCs w:val="24"/>
          <w:lang w:val="en-US"/>
        </w:rPr>
      </w:pPr>
      <w:proofErr w:type="spellStart"/>
      <w:r w:rsidRPr="00F6791C">
        <w:rPr>
          <w:rFonts w:asciiTheme="majorBidi" w:hAnsiTheme="majorBidi" w:cstheme="majorBidi"/>
          <w:sz w:val="24"/>
          <w:szCs w:val="24"/>
          <w:lang w:val="en-US"/>
        </w:rPr>
        <w:t>Bekhchi</w:t>
      </w:r>
      <w:proofErr w:type="spellEnd"/>
      <w:r w:rsidRPr="00F6791C">
        <w:rPr>
          <w:rFonts w:asciiTheme="majorBidi" w:hAnsiTheme="majorBidi" w:cstheme="majorBidi"/>
          <w:sz w:val="24"/>
          <w:szCs w:val="24"/>
          <w:lang w:val="en-US"/>
        </w:rPr>
        <w:t xml:space="preserve"> Ahmed </w:t>
      </w:r>
      <w:proofErr w:type="spellStart"/>
      <w:r w:rsidRPr="00F6791C">
        <w:rPr>
          <w:rFonts w:asciiTheme="majorBidi" w:hAnsiTheme="majorBidi" w:cstheme="majorBidi"/>
          <w:sz w:val="24"/>
          <w:szCs w:val="24"/>
          <w:lang w:val="en-US"/>
        </w:rPr>
        <w:t>walid</w:t>
      </w:r>
      <w:proofErr w:type="spellEnd"/>
    </w:p>
    <w:p w:rsidR="00F6791C" w:rsidRPr="00F6791C" w:rsidRDefault="00F6791C" w:rsidP="00F6791C">
      <w:pPr>
        <w:rPr>
          <w:rFonts w:asciiTheme="majorBidi" w:hAnsiTheme="majorBidi" w:cstheme="majorBidi"/>
          <w:sz w:val="24"/>
          <w:szCs w:val="24"/>
          <w:lang w:val="en-US"/>
        </w:rPr>
      </w:pPr>
      <w:proofErr w:type="spellStart"/>
      <w:r w:rsidRPr="00F6791C">
        <w:rPr>
          <w:rFonts w:asciiTheme="majorBidi" w:hAnsiTheme="majorBidi" w:cstheme="majorBidi"/>
          <w:sz w:val="24"/>
          <w:szCs w:val="24"/>
          <w:lang w:val="en-US"/>
        </w:rPr>
        <w:t>Kazi</w:t>
      </w:r>
      <w:proofErr w:type="spellEnd"/>
      <w:r w:rsidRPr="00F6791C">
        <w:rPr>
          <w:rFonts w:asciiTheme="majorBidi" w:hAnsiTheme="majorBidi" w:cstheme="majorBidi"/>
          <w:sz w:val="24"/>
          <w:szCs w:val="24"/>
          <w:lang w:val="en-US"/>
        </w:rPr>
        <w:t xml:space="preserve"> </w:t>
      </w:r>
      <w:proofErr w:type="spellStart"/>
      <w:r w:rsidRPr="00F6791C">
        <w:rPr>
          <w:rFonts w:asciiTheme="majorBidi" w:hAnsiTheme="majorBidi" w:cstheme="majorBidi"/>
          <w:sz w:val="24"/>
          <w:szCs w:val="24"/>
          <w:lang w:val="en-US"/>
        </w:rPr>
        <w:t>aouel</w:t>
      </w:r>
      <w:proofErr w:type="spellEnd"/>
      <w:r w:rsidRPr="00F6791C">
        <w:rPr>
          <w:rFonts w:asciiTheme="majorBidi" w:hAnsiTheme="majorBidi" w:cstheme="majorBidi"/>
          <w:sz w:val="24"/>
          <w:szCs w:val="24"/>
          <w:lang w:val="en-US"/>
        </w:rPr>
        <w:t xml:space="preserve"> Sarah </w:t>
      </w:r>
    </w:p>
    <w:p w:rsidR="00F6791C" w:rsidRPr="00F6791C" w:rsidRDefault="00F6791C" w:rsidP="00F6791C">
      <w:pPr>
        <w:rPr>
          <w:rFonts w:asciiTheme="majorBidi" w:hAnsiTheme="majorBidi" w:cstheme="majorBidi"/>
          <w:sz w:val="24"/>
          <w:szCs w:val="24"/>
          <w:lang w:val="en-US"/>
        </w:rPr>
      </w:pPr>
      <w:proofErr w:type="spellStart"/>
      <w:r w:rsidRPr="00F6791C">
        <w:rPr>
          <w:rFonts w:asciiTheme="majorBidi" w:hAnsiTheme="majorBidi" w:cstheme="majorBidi"/>
          <w:sz w:val="24"/>
          <w:szCs w:val="24"/>
          <w:lang w:val="en-US"/>
        </w:rPr>
        <w:t>Snousaoui</w:t>
      </w:r>
      <w:proofErr w:type="spellEnd"/>
      <w:r w:rsidRPr="00F6791C">
        <w:rPr>
          <w:rFonts w:asciiTheme="majorBidi" w:hAnsiTheme="majorBidi" w:cstheme="majorBidi"/>
          <w:sz w:val="24"/>
          <w:szCs w:val="24"/>
          <w:lang w:val="en-US"/>
        </w:rPr>
        <w:t xml:space="preserve"> </w:t>
      </w:r>
      <w:proofErr w:type="spellStart"/>
      <w:r w:rsidRPr="00F6791C">
        <w:rPr>
          <w:rFonts w:asciiTheme="majorBidi" w:hAnsiTheme="majorBidi" w:cstheme="majorBidi"/>
          <w:sz w:val="24"/>
          <w:szCs w:val="24"/>
          <w:lang w:val="en-US"/>
        </w:rPr>
        <w:t>wissem</w:t>
      </w:r>
      <w:proofErr w:type="spellEnd"/>
    </w:p>
    <w:p w:rsidR="00F6791C" w:rsidRPr="00F6791C" w:rsidRDefault="00F6791C" w:rsidP="00F6791C">
      <w:pPr>
        <w:rPr>
          <w:rFonts w:asciiTheme="majorBidi" w:hAnsiTheme="majorBidi" w:cstheme="majorBidi"/>
          <w:b/>
          <w:bCs/>
          <w:sz w:val="24"/>
          <w:szCs w:val="24"/>
          <w:lang w:val="en-US"/>
        </w:rPr>
      </w:pPr>
      <w:r w:rsidRPr="00F6791C">
        <w:rPr>
          <w:rFonts w:asciiTheme="majorBidi" w:hAnsiTheme="majorBidi" w:cstheme="majorBidi"/>
          <w:b/>
          <w:bCs/>
          <w:sz w:val="24"/>
          <w:szCs w:val="24"/>
          <w:lang w:val="en-US"/>
        </w:rPr>
        <w:t xml:space="preserve">Mesa </w:t>
      </w:r>
      <w:proofErr w:type="spellStart"/>
      <w:r w:rsidRPr="00F6791C">
        <w:rPr>
          <w:rFonts w:asciiTheme="majorBidi" w:hAnsiTheme="majorBidi" w:cstheme="majorBidi"/>
          <w:b/>
          <w:bCs/>
          <w:sz w:val="24"/>
          <w:szCs w:val="24"/>
          <w:lang w:val="en-US"/>
        </w:rPr>
        <w:t>redonda</w:t>
      </w:r>
      <w:proofErr w:type="spellEnd"/>
      <w:r w:rsidRPr="00F6791C">
        <w:rPr>
          <w:rFonts w:asciiTheme="majorBidi" w:hAnsiTheme="majorBidi" w:cstheme="majorBidi"/>
          <w:b/>
          <w:bCs/>
          <w:sz w:val="24"/>
          <w:szCs w:val="24"/>
          <w:lang w:val="en-US"/>
        </w:rPr>
        <w:t xml:space="preserve"> 6</w:t>
      </w:r>
    </w:p>
    <w:p w:rsidR="00F6791C" w:rsidRPr="0067739F" w:rsidRDefault="00F6791C" w:rsidP="00F6791C">
      <w:pPr>
        <w:rPr>
          <w:rFonts w:asciiTheme="majorBidi" w:hAnsiTheme="majorBidi" w:cstheme="majorBidi"/>
          <w:b/>
          <w:bCs/>
          <w:sz w:val="24"/>
          <w:szCs w:val="24"/>
          <w:lang w:val="es-ES"/>
        </w:rPr>
      </w:pPr>
      <w:r w:rsidRPr="0067739F">
        <w:rPr>
          <w:rFonts w:asciiTheme="majorBidi" w:hAnsiTheme="majorBidi" w:cstheme="majorBidi"/>
          <w:b/>
          <w:bCs/>
          <w:sz w:val="24"/>
          <w:szCs w:val="24"/>
          <w:lang w:val="es-ES"/>
        </w:rPr>
        <w:t>Tema: la ética en la vida cotidiana</w:t>
      </w:r>
    </w:p>
    <w:p w:rsidR="00F6791C" w:rsidRPr="00F6791C" w:rsidRDefault="00F6791C" w:rsidP="00F6791C">
      <w:pPr>
        <w:rPr>
          <w:rFonts w:asciiTheme="majorBidi" w:hAnsiTheme="majorBidi" w:cstheme="majorBidi"/>
          <w:sz w:val="24"/>
          <w:szCs w:val="24"/>
        </w:rPr>
      </w:pPr>
      <w:r w:rsidRPr="00F6791C">
        <w:rPr>
          <w:rFonts w:asciiTheme="majorBidi" w:hAnsiTheme="majorBidi" w:cstheme="majorBidi"/>
          <w:sz w:val="24"/>
          <w:szCs w:val="24"/>
        </w:rPr>
        <w:t xml:space="preserve">Brahimi </w:t>
      </w:r>
      <w:proofErr w:type="spellStart"/>
      <w:r w:rsidRPr="00F6791C">
        <w:rPr>
          <w:rFonts w:asciiTheme="majorBidi" w:hAnsiTheme="majorBidi" w:cstheme="majorBidi"/>
          <w:sz w:val="24"/>
          <w:szCs w:val="24"/>
        </w:rPr>
        <w:t>manel</w:t>
      </w:r>
      <w:proofErr w:type="spellEnd"/>
    </w:p>
    <w:p w:rsidR="00F6791C" w:rsidRPr="00F6791C" w:rsidRDefault="00F6791C" w:rsidP="00F6791C">
      <w:pPr>
        <w:rPr>
          <w:rFonts w:asciiTheme="majorBidi" w:hAnsiTheme="majorBidi" w:cstheme="majorBidi"/>
          <w:sz w:val="24"/>
          <w:szCs w:val="24"/>
        </w:rPr>
      </w:pPr>
      <w:r w:rsidRPr="00F6791C">
        <w:rPr>
          <w:rFonts w:asciiTheme="majorBidi" w:hAnsiTheme="majorBidi" w:cstheme="majorBidi"/>
          <w:sz w:val="24"/>
          <w:szCs w:val="24"/>
        </w:rPr>
        <w:t xml:space="preserve">Alili </w:t>
      </w:r>
      <w:proofErr w:type="spellStart"/>
      <w:r w:rsidRPr="00F6791C">
        <w:rPr>
          <w:rFonts w:asciiTheme="majorBidi" w:hAnsiTheme="majorBidi" w:cstheme="majorBidi"/>
          <w:sz w:val="24"/>
          <w:szCs w:val="24"/>
        </w:rPr>
        <w:t>kaouter</w:t>
      </w:r>
      <w:proofErr w:type="spellEnd"/>
    </w:p>
    <w:p w:rsidR="00F6791C" w:rsidRPr="003363CF" w:rsidRDefault="00F6791C" w:rsidP="00F6791C">
      <w:pPr>
        <w:rPr>
          <w:rFonts w:asciiTheme="majorBidi" w:hAnsiTheme="majorBidi" w:cstheme="majorBidi"/>
          <w:sz w:val="24"/>
          <w:szCs w:val="24"/>
        </w:rPr>
      </w:pPr>
      <w:r w:rsidRPr="003363CF">
        <w:rPr>
          <w:rFonts w:asciiTheme="majorBidi" w:hAnsiTheme="majorBidi" w:cstheme="majorBidi"/>
          <w:sz w:val="24"/>
          <w:szCs w:val="24"/>
        </w:rPr>
        <w:lastRenderedPageBreak/>
        <w:t xml:space="preserve">Bennani </w:t>
      </w:r>
      <w:proofErr w:type="spellStart"/>
      <w:r w:rsidRPr="003363CF">
        <w:rPr>
          <w:rFonts w:asciiTheme="majorBidi" w:hAnsiTheme="majorBidi" w:cstheme="majorBidi"/>
          <w:sz w:val="24"/>
          <w:szCs w:val="24"/>
        </w:rPr>
        <w:t>bouchra</w:t>
      </w:r>
      <w:proofErr w:type="spellEnd"/>
    </w:p>
    <w:p w:rsidR="00F6791C" w:rsidRPr="003363CF" w:rsidRDefault="00F6791C" w:rsidP="00F6791C">
      <w:pPr>
        <w:rPr>
          <w:rFonts w:asciiTheme="majorBidi" w:hAnsiTheme="majorBidi" w:cstheme="majorBidi"/>
          <w:sz w:val="24"/>
          <w:szCs w:val="24"/>
        </w:rPr>
      </w:pPr>
      <w:proofErr w:type="spellStart"/>
      <w:r w:rsidRPr="003363CF">
        <w:rPr>
          <w:rFonts w:asciiTheme="majorBidi" w:hAnsiTheme="majorBidi" w:cstheme="majorBidi"/>
          <w:sz w:val="24"/>
          <w:szCs w:val="24"/>
        </w:rPr>
        <w:t>Belaidouni</w:t>
      </w:r>
      <w:proofErr w:type="spellEnd"/>
      <w:r w:rsidRPr="003363CF">
        <w:rPr>
          <w:rFonts w:asciiTheme="majorBidi" w:hAnsiTheme="majorBidi" w:cstheme="majorBidi"/>
          <w:sz w:val="24"/>
          <w:szCs w:val="24"/>
        </w:rPr>
        <w:t xml:space="preserve"> </w:t>
      </w:r>
      <w:proofErr w:type="spellStart"/>
      <w:r w:rsidRPr="003363CF">
        <w:rPr>
          <w:rFonts w:asciiTheme="majorBidi" w:hAnsiTheme="majorBidi" w:cstheme="majorBidi"/>
          <w:sz w:val="24"/>
          <w:szCs w:val="24"/>
        </w:rPr>
        <w:t>yamina</w:t>
      </w:r>
      <w:proofErr w:type="spellEnd"/>
    </w:p>
    <w:p w:rsidR="00F6791C" w:rsidRDefault="00F6791C" w:rsidP="00F6791C">
      <w:pPr>
        <w:rPr>
          <w:rFonts w:asciiTheme="majorBidi" w:hAnsiTheme="majorBidi" w:cstheme="majorBidi"/>
          <w:sz w:val="24"/>
          <w:szCs w:val="24"/>
        </w:rPr>
      </w:pPr>
      <w:proofErr w:type="spellStart"/>
      <w:r w:rsidRPr="003363CF">
        <w:rPr>
          <w:rFonts w:asciiTheme="majorBidi" w:hAnsiTheme="majorBidi" w:cstheme="majorBidi"/>
          <w:sz w:val="24"/>
          <w:szCs w:val="24"/>
        </w:rPr>
        <w:t>Azzaoui</w:t>
      </w:r>
      <w:proofErr w:type="spellEnd"/>
      <w:r w:rsidRPr="003363CF">
        <w:rPr>
          <w:rFonts w:asciiTheme="majorBidi" w:hAnsiTheme="majorBidi" w:cstheme="majorBidi"/>
          <w:sz w:val="24"/>
          <w:szCs w:val="24"/>
        </w:rPr>
        <w:t xml:space="preserve"> </w:t>
      </w:r>
      <w:proofErr w:type="spellStart"/>
      <w:r w:rsidRPr="003363CF">
        <w:rPr>
          <w:rFonts w:asciiTheme="majorBidi" w:hAnsiTheme="majorBidi" w:cstheme="majorBidi"/>
          <w:sz w:val="24"/>
          <w:szCs w:val="24"/>
        </w:rPr>
        <w:t>fatiha</w:t>
      </w:r>
      <w:proofErr w:type="spellEnd"/>
    </w:p>
    <w:p w:rsidR="00F6791C" w:rsidRDefault="00F6791C" w:rsidP="00F6791C">
      <w:pPr>
        <w:rPr>
          <w:rFonts w:asciiTheme="majorBidi" w:hAnsiTheme="majorBidi" w:cstheme="majorBidi"/>
          <w:sz w:val="24"/>
          <w:szCs w:val="24"/>
        </w:rPr>
      </w:pPr>
    </w:p>
    <w:p w:rsidR="00F6791C" w:rsidRDefault="00F6791C" w:rsidP="00F6791C">
      <w:pPr>
        <w:rPr>
          <w:rFonts w:asciiTheme="majorBidi" w:hAnsiTheme="majorBidi" w:cstheme="majorBidi"/>
          <w:sz w:val="24"/>
          <w:szCs w:val="24"/>
        </w:rPr>
      </w:pPr>
    </w:p>
    <w:p w:rsidR="00F6791C" w:rsidRDefault="00F6791C" w:rsidP="00F6791C">
      <w:pPr>
        <w:rPr>
          <w:rFonts w:asciiTheme="majorBidi" w:hAnsiTheme="majorBidi" w:cstheme="majorBidi"/>
          <w:sz w:val="24"/>
          <w:szCs w:val="24"/>
        </w:rPr>
      </w:pPr>
    </w:p>
    <w:p w:rsidR="006C452A" w:rsidRDefault="006C452A" w:rsidP="006C452A">
      <w:pPr>
        <w:pStyle w:val="NormalWeb"/>
        <w:shd w:val="clear" w:color="auto" w:fill="FFFFFF"/>
        <w:spacing w:before="0" w:beforeAutospacing="0" w:after="240" w:afterAutospacing="0" w:line="360" w:lineRule="auto"/>
        <w:jc w:val="both"/>
        <w:textAlignment w:val="baseline"/>
        <w:rPr>
          <w:color w:val="000000"/>
        </w:rPr>
      </w:pPr>
    </w:p>
    <w:p w:rsidR="006C452A" w:rsidRDefault="006C452A" w:rsidP="006C452A">
      <w:pPr>
        <w:shd w:val="clear" w:color="auto" w:fill="FFFFFF"/>
        <w:rPr>
          <w:rFonts w:ascii="Times New Roman" w:eastAsia="Times New Roman" w:hAnsi="Times New Roman" w:cs="Times New Roman"/>
          <w:color w:val="000000"/>
          <w:sz w:val="24"/>
          <w:szCs w:val="24"/>
          <w:lang w:eastAsia="fr-FR"/>
        </w:rPr>
      </w:pPr>
    </w:p>
    <w:p w:rsidR="006C452A" w:rsidRPr="006C452A" w:rsidRDefault="006C452A" w:rsidP="003363CF">
      <w:pPr>
        <w:rPr>
          <w:rFonts w:asciiTheme="majorBidi" w:hAnsiTheme="majorBidi" w:cstheme="majorBidi"/>
          <w:sz w:val="24"/>
          <w:szCs w:val="24"/>
        </w:rPr>
      </w:pPr>
    </w:p>
    <w:sectPr w:rsidR="006C452A" w:rsidRPr="006C452A" w:rsidSect="00CC20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4013"/>
    <w:multiLevelType w:val="hybridMultilevel"/>
    <w:tmpl w:val="D36A08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FF7323"/>
    <w:multiLevelType w:val="hybridMultilevel"/>
    <w:tmpl w:val="A25066CC"/>
    <w:lvl w:ilvl="0" w:tplc="040C000F">
      <w:start w:val="1"/>
      <w:numFmt w:val="decimal"/>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2" w15:restartNumberingAfterBreak="0">
    <w:nsid w:val="2D9859DE"/>
    <w:multiLevelType w:val="hybridMultilevel"/>
    <w:tmpl w:val="B9187B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D8361AF"/>
    <w:multiLevelType w:val="hybridMultilevel"/>
    <w:tmpl w:val="A09C2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066E4C"/>
    <w:multiLevelType w:val="hybridMultilevel"/>
    <w:tmpl w:val="AA6C7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994F7D"/>
    <w:multiLevelType w:val="hybridMultilevel"/>
    <w:tmpl w:val="B64C0F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CF"/>
    <w:rsid w:val="003363CF"/>
    <w:rsid w:val="0067739F"/>
    <w:rsid w:val="006C452A"/>
    <w:rsid w:val="008E41D6"/>
    <w:rsid w:val="009A52B9"/>
    <w:rsid w:val="009F38FB"/>
    <w:rsid w:val="00A71677"/>
    <w:rsid w:val="00CC2074"/>
    <w:rsid w:val="00F679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054F99-E60C-4D06-A575-66100B47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0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C452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C452A"/>
    <w:pPr>
      <w:ind w:left="720"/>
      <w:contextualSpacing/>
    </w:pPr>
  </w:style>
  <w:style w:type="character" w:styleId="Lienhypertexte">
    <w:name w:val="Hyperlink"/>
    <w:basedOn w:val="Policepardfaut"/>
    <w:uiPriority w:val="99"/>
    <w:semiHidden/>
    <w:unhideWhenUsed/>
    <w:rsid w:val="006C45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national.ae/opinion/comment/arabic-literature-in-translation-can-be-a-cloudy-complex-mirror" TargetMode="External"/><Relationship Id="rId13" Type="http://schemas.openxmlformats.org/officeDocument/2006/relationships/hyperlink" Target="http://www.traductanet.fr/services/langu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ductanet.fr/services/langues" TargetMode="External"/><Relationship Id="rId12" Type="http://schemas.openxmlformats.org/officeDocument/2006/relationships/hyperlink" Target="http://www.traductanet.fr/services/langues" TargetMode="External"/><Relationship Id="rId17" Type="http://schemas.openxmlformats.org/officeDocument/2006/relationships/hyperlink" Target="http://fr.wikipedia.org/wiki/Art_nouveau" TargetMode="External"/><Relationship Id="rId2" Type="http://schemas.openxmlformats.org/officeDocument/2006/relationships/styles" Target="styles.xml"/><Relationship Id="rId16" Type="http://schemas.openxmlformats.org/officeDocument/2006/relationships/hyperlink" Target="http://www.traductanet.fr/services/traduction" TargetMode="External"/><Relationship Id="rId1" Type="http://schemas.openxmlformats.org/officeDocument/2006/relationships/numbering" Target="numbering.xml"/><Relationship Id="rId6" Type="http://schemas.openxmlformats.org/officeDocument/2006/relationships/hyperlink" Target="http://www.traductanet.fr/services/langues" TargetMode="External"/><Relationship Id="rId11" Type="http://schemas.openxmlformats.org/officeDocument/2006/relationships/hyperlink" Target="http://www.traductanet.fr/services/langues" TargetMode="External"/><Relationship Id="rId5" Type="http://schemas.openxmlformats.org/officeDocument/2006/relationships/hyperlink" Target="http://www.traductanet.fr/services/traduction" TargetMode="External"/><Relationship Id="rId15" Type="http://schemas.openxmlformats.org/officeDocument/2006/relationships/hyperlink" Target="http://www.traductanet.fr/services/traduction" TargetMode="External"/><Relationship Id="rId10" Type="http://schemas.openxmlformats.org/officeDocument/2006/relationships/hyperlink" Target="http://www.traductanet.fr/services/traduc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raductanet.fr/services/interpretation" TargetMode="External"/><Relationship Id="rId14" Type="http://schemas.openxmlformats.org/officeDocument/2006/relationships/hyperlink" Target="http://www.traductanet.fr/services/langu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1199</Words>
  <Characters>6600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2020-03-30T14:06:00Z</dcterms:created>
  <dcterms:modified xsi:type="dcterms:W3CDTF">2020-03-30T14:06:00Z</dcterms:modified>
</cp:coreProperties>
</file>