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B7" w:rsidRDefault="004532B7" w:rsidP="009E13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C4E26" w:rsidRDefault="0025074F" w:rsidP="009E13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SEMINARIO DE SEMIÓTICA </w:t>
      </w:r>
    </w:p>
    <w:p w:rsidR="00D14B4A" w:rsidRDefault="00D14B4A" w:rsidP="009E13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SEGUNDO SEMESTRE</w:t>
      </w:r>
    </w:p>
    <w:p w:rsidR="00D14B4A" w:rsidRDefault="00D14B4A" w:rsidP="009E13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B21EE" w:rsidRDefault="009B21EE" w:rsidP="00CC0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LA SEMIÓTICA Y EL ANÁLISIS SÉMICO </w:t>
      </w:r>
    </w:p>
    <w:p w:rsidR="00F50921" w:rsidRDefault="00F50921" w:rsidP="00CC0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B21EE" w:rsidRDefault="009B21EE" w:rsidP="00CC0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Índice </w:t>
      </w:r>
    </w:p>
    <w:p w:rsidR="009B21EE" w:rsidRPr="009B21EE" w:rsidRDefault="009B21EE" w:rsidP="009B2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1EE">
        <w:rPr>
          <w:rFonts w:ascii="Times New Roman" w:hAnsi="Times New Roman" w:cs="Times New Roman"/>
          <w:sz w:val="24"/>
          <w:szCs w:val="24"/>
        </w:rPr>
        <w:t xml:space="preserve">1. Técnicas de análisis  </w:t>
      </w:r>
    </w:p>
    <w:p w:rsidR="009B21EE" w:rsidRPr="009B21EE" w:rsidRDefault="009B21EE" w:rsidP="009B2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1EE">
        <w:rPr>
          <w:rFonts w:ascii="Times New Roman" w:hAnsi="Times New Roman" w:cs="Times New Roman"/>
          <w:sz w:val="24"/>
          <w:szCs w:val="24"/>
        </w:rPr>
        <w:t xml:space="preserve">2. El análisis semiótico </w:t>
      </w:r>
    </w:p>
    <w:p w:rsidR="009B21EE" w:rsidRPr="009B21EE" w:rsidRDefault="009B21EE" w:rsidP="009B2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1EE">
        <w:rPr>
          <w:rFonts w:ascii="Times New Roman" w:hAnsi="Times New Roman" w:cs="Times New Roman"/>
          <w:sz w:val="24"/>
          <w:szCs w:val="24"/>
        </w:rPr>
        <w:tab/>
        <w:t>2.1. Breve léxico</w:t>
      </w:r>
    </w:p>
    <w:p w:rsidR="009B21EE" w:rsidRPr="009B21EE" w:rsidRDefault="009B21EE" w:rsidP="009B2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1EE">
        <w:rPr>
          <w:rFonts w:ascii="Times New Roman" w:hAnsi="Times New Roman" w:cs="Times New Roman"/>
          <w:sz w:val="24"/>
          <w:szCs w:val="24"/>
        </w:rPr>
        <w:tab/>
        <w:t>2.2. Los semas, unidad mínima de sentido</w:t>
      </w:r>
    </w:p>
    <w:p w:rsidR="009B21EE" w:rsidRPr="009B21EE" w:rsidRDefault="009B21EE" w:rsidP="009B2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1EE"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Pr="009B21EE">
        <w:rPr>
          <w:rFonts w:asciiTheme="majorBidi" w:hAnsiTheme="majorBidi" w:cstheme="majorBidi"/>
          <w:bCs/>
          <w:sz w:val="24"/>
          <w:szCs w:val="24"/>
        </w:rPr>
        <w:t>Aplicaciones sémicas</w:t>
      </w:r>
    </w:p>
    <w:p w:rsidR="009B21EE" w:rsidRPr="009B21EE" w:rsidRDefault="009B21EE" w:rsidP="009B21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1EE">
        <w:rPr>
          <w:rFonts w:ascii="Times New Roman" w:hAnsi="Times New Roman" w:cs="Times New Roman"/>
          <w:sz w:val="24"/>
          <w:szCs w:val="24"/>
        </w:rPr>
        <w:tab/>
        <w:t>2.4. Ejercicios</w:t>
      </w:r>
    </w:p>
    <w:p w:rsidR="00132EE7" w:rsidRPr="00132EE7" w:rsidRDefault="00132EE7" w:rsidP="00132EE7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2EE7">
        <w:rPr>
          <w:rFonts w:ascii="Times New Roman" w:hAnsi="Times New Roman" w:cs="Times New Roman"/>
          <w:bCs/>
          <w:sz w:val="24"/>
          <w:szCs w:val="24"/>
        </w:rPr>
        <w:t xml:space="preserve">3. Semas </w:t>
      </w:r>
      <w:r>
        <w:rPr>
          <w:rFonts w:ascii="Times New Roman" w:hAnsi="Times New Roman" w:cs="Times New Roman"/>
          <w:bCs/>
          <w:sz w:val="24"/>
          <w:szCs w:val="24"/>
        </w:rPr>
        <w:t>comunes y semas diferenciales</w:t>
      </w:r>
    </w:p>
    <w:p w:rsidR="00CC0CEE" w:rsidRDefault="00132EE7" w:rsidP="009E130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 Semas </w:t>
      </w:r>
      <w:r w:rsidRPr="00132EE7">
        <w:rPr>
          <w:rFonts w:ascii="Times New Roman" w:hAnsi="Times New Roman" w:cs="Times New Roman"/>
          <w:bCs/>
          <w:sz w:val="24"/>
          <w:szCs w:val="24"/>
        </w:rPr>
        <w:t>inherentes y semas aferentes</w:t>
      </w:r>
    </w:p>
    <w:p w:rsidR="00D8485E" w:rsidRPr="00D8485E" w:rsidRDefault="00D8485E" w:rsidP="00D8485E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D8485E">
        <w:rPr>
          <w:rFonts w:asciiTheme="majorBidi" w:hAnsiTheme="majorBidi" w:cstheme="majorBidi"/>
          <w:bCs/>
          <w:sz w:val="24"/>
          <w:szCs w:val="24"/>
        </w:rPr>
        <w:t>Aplicaciones</w:t>
      </w:r>
    </w:p>
    <w:p w:rsidR="00D8485E" w:rsidRPr="00D8485E" w:rsidRDefault="00D8485E" w:rsidP="009E130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EE7" w:rsidRDefault="00132EE7" w:rsidP="009E13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4E26" w:rsidRPr="00110E15" w:rsidRDefault="00282765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  <w:lang w:val="es-ES_tradnl"/>
        </w:rPr>
        <w:t xml:space="preserve">En la naturaleza del lenguaje las palabras son representaciones, es decir </w:t>
      </w:r>
      <w:r w:rsidRPr="00110E15">
        <w:rPr>
          <w:rFonts w:ascii="Times New Roman" w:hAnsi="Times New Roman" w:cs="Times New Roman"/>
          <w:sz w:val="24"/>
          <w:szCs w:val="24"/>
        </w:rPr>
        <w:t>tropos</w:t>
      </w:r>
      <w:r w:rsidRPr="00110E15">
        <w:rPr>
          <w:rFonts w:ascii="Times New Roman" w:hAnsi="Times New Roman" w:cs="Times New Roman"/>
          <w:sz w:val="24"/>
          <w:szCs w:val="24"/>
          <w:lang w:val="es-ES_tradnl"/>
        </w:rPr>
        <w:t xml:space="preserve">, alusiones figuradas, que traducen las sensaciones en enunciados </w:t>
      </w:r>
      <w:r w:rsidR="009C4E26" w:rsidRPr="00110E15">
        <w:rPr>
          <w:rFonts w:ascii="Times New Roman" w:hAnsi="Times New Roman" w:cs="Times New Roman"/>
          <w:sz w:val="24"/>
          <w:szCs w:val="24"/>
          <w:lang w:val="es-ES_tradnl"/>
        </w:rPr>
        <w:t>comprensibles</w:t>
      </w:r>
      <w:r w:rsidRPr="00110E1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9C4E26" w:rsidRPr="00110E15">
        <w:rPr>
          <w:rFonts w:ascii="Times New Roman" w:hAnsi="Times New Roman" w:cs="Times New Roman"/>
          <w:sz w:val="24"/>
          <w:szCs w:val="24"/>
          <w:lang w:val="es-ES_tradnl"/>
        </w:rPr>
        <w:t xml:space="preserve"> así la finalidad de </w:t>
      </w:r>
      <w:r w:rsidRPr="00110E15">
        <w:rPr>
          <w:rFonts w:ascii="Times New Roman" w:hAnsi="Times New Roman" w:cs="Times New Roman"/>
          <w:sz w:val="24"/>
          <w:szCs w:val="24"/>
          <w:lang w:val="es-ES_tradnl"/>
        </w:rPr>
        <w:t xml:space="preserve">la semiótica </w:t>
      </w:r>
      <w:r w:rsidR="009C4E26" w:rsidRPr="00110E15">
        <w:rPr>
          <w:rFonts w:ascii="Times New Roman" w:hAnsi="Times New Roman" w:cs="Times New Roman"/>
          <w:sz w:val="24"/>
          <w:szCs w:val="24"/>
          <w:lang w:val="es-ES_tradnl"/>
        </w:rPr>
        <w:t>es poner en práctica unos discursos literarios para revelar lo no dicho y lo que sugieren tanto el texto como el contexto, en una interpretación práctica.</w:t>
      </w:r>
    </w:p>
    <w:p w:rsidR="0025074F" w:rsidRPr="00110E15" w:rsidRDefault="0025074F" w:rsidP="009E130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0E15">
        <w:rPr>
          <w:rFonts w:ascii="Times New Roman" w:hAnsi="Times New Roman" w:cs="Times New Roman"/>
          <w:b/>
          <w:sz w:val="24"/>
          <w:szCs w:val="24"/>
        </w:rPr>
        <w:t xml:space="preserve">1. Técnicas de análisis </w:t>
      </w:r>
      <w:r w:rsidR="00156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30B" w:rsidRDefault="009E130B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2438" w:rsidRPr="00110E15" w:rsidRDefault="00282765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El lingüista </w:t>
      </w:r>
      <w:r w:rsidR="009C4E26" w:rsidRPr="00110E15">
        <w:rPr>
          <w:rFonts w:ascii="Times New Roman" w:hAnsi="Times New Roman" w:cs="Times New Roman"/>
          <w:sz w:val="24"/>
          <w:szCs w:val="24"/>
        </w:rPr>
        <w:t>Ferdinand de Saussure explica que “</w:t>
      </w:r>
      <w:r w:rsidR="009C4E26" w:rsidRPr="00110E15">
        <w:rPr>
          <w:rFonts w:ascii="Times New Roman" w:hAnsi="Times New Roman" w:cs="Times New Roman"/>
          <w:i/>
          <w:sz w:val="24"/>
          <w:szCs w:val="24"/>
        </w:rPr>
        <w:t>la lengua es un sistema de signos expresando ideas como lo es la escritura, el alfabeto de los sordos mudos, los ritos simbólicos, los modales de cortesía, los signos militares, etc.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” </w:t>
      </w:r>
      <w:r w:rsidR="000A2438" w:rsidRPr="00110E15">
        <w:rPr>
          <w:rFonts w:ascii="Times New Roman" w:hAnsi="Times New Roman" w:cs="Times New Roman"/>
          <w:sz w:val="24"/>
          <w:szCs w:val="24"/>
        </w:rPr>
        <w:t>Saussure habla de la ciencia que estudia la vida de los signos, nos dice en qué consisten, qué leyes los rigen.</w:t>
      </w:r>
    </w:p>
    <w:p w:rsidR="0025074F" w:rsidRPr="00110E15" w:rsidRDefault="0025074F" w:rsidP="009E130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5074F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Pero, la semiótica se aleja de la </w:t>
      </w:r>
      <w:r w:rsidR="000A2438" w:rsidRPr="00110E15">
        <w:rPr>
          <w:rFonts w:ascii="Times New Roman" w:hAnsi="Times New Roman" w:cs="Times New Roman"/>
          <w:sz w:val="24"/>
          <w:szCs w:val="24"/>
        </w:rPr>
        <w:t>visión</w:t>
      </w:r>
      <w:r w:rsidRPr="00110E15">
        <w:rPr>
          <w:rFonts w:ascii="Times New Roman" w:hAnsi="Times New Roman" w:cs="Times New Roman"/>
          <w:sz w:val="24"/>
          <w:szCs w:val="24"/>
        </w:rPr>
        <w:t xml:space="preserve"> saussureana del signo ya que para la semiótica actual, estudiar las significaciones no se reduce a construir una doctrina de los signos, no se trata tampoco de interesarse al signo, </w:t>
      </w:r>
      <w:r w:rsidR="000A2438" w:rsidRPr="00110E15">
        <w:rPr>
          <w:rFonts w:ascii="Times New Roman" w:hAnsi="Times New Roman" w:cs="Times New Roman"/>
          <w:sz w:val="24"/>
          <w:szCs w:val="24"/>
        </w:rPr>
        <w:t>s</w:t>
      </w:r>
      <w:r w:rsidRPr="00110E15">
        <w:rPr>
          <w:rFonts w:ascii="Times New Roman" w:hAnsi="Times New Roman" w:cs="Times New Roman"/>
          <w:sz w:val="24"/>
          <w:szCs w:val="24"/>
        </w:rPr>
        <w:t xml:space="preserve">u objetivo </w:t>
      </w:r>
      <w:r w:rsidRPr="00110E15">
        <w:rPr>
          <w:rFonts w:ascii="Times New Roman" w:hAnsi="Times New Roman" w:cs="Times New Roman"/>
          <w:i/>
          <w:sz w:val="24"/>
          <w:szCs w:val="24"/>
        </w:rPr>
        <w:t>es liberarse del signo</w:t>
      </w:r>
      <w:r w:rsidRPr="00110E15">
        <w:rPr>
          <w:rFonts w:ascii="Times New Roman" w:hAnsi="Times New Roman" w:cs="Times New Roman"/>
          <w:sz w:val="24"/>
          <w:szCs w:val="24"/>
        </w:rPr>
        <w:t>.</w:t>
      </w:r>
    </w:p>
    <w:p w:rsidR="0025074F" w:rsidRPr="00110E15" w:rsidRDefault="0025074F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>Hasta hoy la humanidad se conformó con la carencia de análisis y de codificación de las prácticas del significado, pasando de los  “signos” a los “mensajes” sin haberse dado cuenta de ello</w:t>
      </w:r>
      <w:r w:rsidR="000A2438" w:rsidRPr="00110E15">
        <w:rPr>
          <w:rFonts w:ascii="Times New Roman" w:hAnsi="Times New Roman" w:cs="Times New Roman"/>
          <w:sz w:val="24"/>
          <w:szCs w:val="24"/>
        </w:rPr>
        <w:t>. T</w:t>
      </w:r>
      <w:r w:rsidRPr="00110E15">
        <w:rPr>
          <w:rFonts w:ascii="Times New Roman" w:hAnsi="Times New Roman" w:cs="Times New Roman"/>
          <w:sz w:val="24"/>
          <w:szCs w:val="24"/>
        </w:rPr>
        <w:t xml:space="preserve">ampoco reflexionó a las múltiples operaciones semióticas que realizaban espontáneamente: paráfrasis, resúmenes, traducciones, definiciones, lo que siempre se ha hecho y es en realidad  </w:t>
      </w:r>
      <w:r w:rsidRPr="00110E15">
        <w:rPr>
          <w:rFonts w:ascii="Times New Roman" w:hAnsi="Times New Roman" w:cs="Times New Roman"/>
          <w:b/>
          <w:sz w:val="24"/>
          <w:szCs w:val="24"/>
        </w:rPr>
        <w:t>práctica semiótica</w:t>
      </w:r>
      <w:r w:rsidRPr="00110E15">
        <w:rPr>
          <w:rFonts w:ascii="Times New Roman" w:hAnsi="Times New Roman" w:cs="Times New Roman"/>
          <w:sz w:val="24"/>
          <w:szCs w:val="24"/>
        </w:rPr>
        <w:t>.</w:t>
      </w: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C4E26" w:rsidRPr="00110E15" w:rsidRDefault="00A0602B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>E</w:t>
      </w:r>
      <w:r w:rsidR="009C4E26" w:rsidRPr="00110E15">
        <w:rPr>
          <w:rFonts w:ascii="Times New Roman" w:hAnsi="Times New Roman" w:cs="Times New Roman"/>
          <w:sz w:val="24"/>
          <w:szCs w:val="24"/>
        </w:rPr>
        <w:t>l despertar de la semiótica, es comparable a la ‘</w:t>
      </w:r>
      <w:r w:rsidR="009C4E26" w:rsidRPr="00110E15">
        <w:rPr>
          <w:rFonts w:ascii="Times New Roman" w:hAnsi="Times New Roman" w:cs="Times New Roman"/>
          <w:b/>
          <w:bCs/>
          <w:sz w:val="24"/>
          <w:szCs w:val="24"/>
        </w:rPr>
        <w:t>medida del tiempo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’: la humanidad se contentó largo tiempo a </w:t>
      </w:r>
      <w:r w:rsidR="009C4E26" w:rsidRPr="00110E15">
        <w:rPr>
          <w:rFonts w:ascii="Times New Roman" w:hAnsi="Times New Roman" w:cs="Times New Roman"/>
          <w:b/>
          <w:bCs/>
          <w:sz w:val="24"/>
          <w:szCs w:val="24"/>
        </w:rPr>
        <w:t>medir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 el tiempo según el flujo del reloj de arena o</w:t>
      </w:r>
      <w:r w:rsidRPr="00110E15">
        <w:rPr>
          <w:rFonts w:ascii="Times New Roman" w:hAnsi="Times New Roman" w:cs="Times New Roman"/>
          <w:sz w:val="24"/>
          <w:szCs w:val="24"/>
        </w:rPr>
        <w:t xml:space="preserve"> con la sombra del reloj de sol;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 es sólo en el siglo XVI que se empezó a dividir el tiempo según el compás del balancín </w:t>
      </w:r>
      <w:r w:rsidR="0025074F" w:rsidRPr="00110E15">
        <w:rPr>
          <w:rFonts w:ascii="Times New Roman" w:hAnsi="Times New Roman" w:cs="Times New Roman"/>
          <w:sz w:val="24"/>
          <w:szCs w:val="24"/>
        </w:rPr>
        <w:t>y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 el movimiento de las agujas, introduciendo una mutación irreversible en nuestra relación con el tiempo.</w:t>
      </w: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041" w:rsidRPr="00110E15" w:rsidRDefault="00AF4041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26" w:rsidRDefault="009C4E26" w:rsidP="009E13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0E15">
        <w:rPr>
          <w:rFonts w:ascii="Times New Roman" w:hAnsi="Times New Roman" w:cs="Times New Roman"/>
          <w:b/>
          <w:sz w:val="24"/>
          <w:szCs w:val="24"/>
        </w:rPr>
        <w:t xml:space="preserve">2. El análisis semiótico </w:t>
      </w:r>
    </w:p>
    <w:p w:rsidR="009E130B" w:rsidRPr="00110E15" w:rsidRDefault="009E130B" w:rsidP="009E13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>La particularidad de este análisis semiótico es que</w:t>
      </w:r>
      <w:r w:rsidRPr="00110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E15">
        <w:rPr>
          <w:rFonts w:ascii="Times New Roman" w:hAnsi="Times New Roman" w:cs="Times New Roman"/>
          <w:sz w:val="24"/>
          <w:szCs w:val="24"/>
        </w:rPr>
        <w:t xml:space="preserve">no toca lo sustancial, no crea objetos de saber, ni pretende contestar a las preguntas  del que se lanza en el estudio de los significados; este análisis se hace </w:t>
      </w:r>
      <w:r w:rsidRPr="00110E15">
        <w:rPr>
          <w:rFonts w:ascii="Times New Roman" w:hAnsi="Times New Roman" w:cs="Times New Roman"/>
          <w:b/>
          <w:sz w:val="24"/>
          <w:szCs w:val="24"/>
        </w:rPr>
        <w:t>bajo forma de diagramas, de esquemas</w:t>
      </w:r>
      <w:r w:rsidR="00A0602B" w:rsidRPr="00110E15">
        <w:rPr>
          <w:rFonts w:ascii="Times New Roman" w:hAnsi="Times New Roman" w:cs="Times New Roman"/>
          <w:b/>
          <w:sz w:val="24"/>
          <w:szCs w:val="24"/>
        </w:rPr>
        <w:t>,</w:t>
      </w:r>
      <w:r w:rsidRPr="00110E15">
        <w:rPr>
          <w:rFonts w:ascii="Times New Roman" w:hAnsi="Times New Roman" w:cs="Times New Roman"/>
          <w:b/>
          <w:sz w:val="24"/>
          <w:szCs w:val="24"/>
        </w:rPr>
        <w:t xml:space="preserve"> de puesta en relación de términos unos con relación a otros</w:t>
      </w:r>
      <w:r w:rsidRPr="00110E15">
        <w:rPr>
          <w:rFonts w:ascii="Times New Roman" w:hAnsi="Times New Roman" w:cs="Times New Roman"/>
          <w:sz w:val="24"/>
          <w:szCs w:val="24"/>
        </w:rPr>
        <w:t>.</w:t>
      </w:r>
    </w:p>
    <w:p w:rsidR="009E130B" w:rsidRDefault="009E130B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Este procedimiento no tiene el objetivo de describir los signos en sí, realiza la puesta al día o la construcción de juegos de fuerza que </w:t>
      </w:r>
      <w:r w:rsidR="002212E8" w:rsidRPr="00110E15">
        <w:rPr>
          <w:rFonts w:ascii="Times New Roman" w:hAnsi="Times New Roman" w:cs="Times New Roman"/>
          <w:sz w:val="24"/>
          <w:szCs w:val="24"/>
        </w:rPr>
        <w:t>tiene</w:t>
      </w:r>
      <w:r w:rsidR="00A931DA">
        <w:rPr>
          <w:rFonts w:ascii="Times New Roman" w:hAnsi="Times New Roman" w:cs="Times New Roman"/>
          <w:sz w:val="24"/>
          <w:szCs w:val="24"/>
        </w:rPr>
        <w:t>n</w:t>
      </w:r>
      <w:r w:rsidRPr="00110E15">
        <w:rPr>
          <w:rFonts w:ascii="Times New Roman" w:hAnsi="Times New Roman" w:cs="Times New Roman"/>
          <w:sz w:val="24"/>
          <w:szCs w:val="24"/>
        </w:rPr>
        <w:t xml:space="preserve"> estos signos y sus componentes abstractos. </w:t>
      </w:r>
    </w:p>
    <w:p w:rsidR="009E130B" w:rsidRDefault="009E130B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>La técnica de análisis  consiste en descomponer lo percibido en unidades</w:t>
      </w:r>
      <w:r w:rsidR="009351B4" w:rsidRPr="00110E15">
        <w:rPr>
          <w:rFonts w:ascii="Times New Roman" w:hAnsi="Times New Roman" w:cs="Times New Roman"/>
          <w:sz w:val="24"/>
          <w:szCs w:val="24"/>
        </w:rPr>
        <w:t xml:space="preserve">. Esto no es nuevo, </w:t>
      </w:r>
      <w:r w:rsidRPr="00110E15">
        <w:rPr>
          <w:rFonts w:ascii="Times New Roman" w:hAnsi="Times New Roman" w:cs="Times New Roman"/>
          <w:sz w:val="24"/>
          <w:szCs w:val="24"/>
        </w:rPr>
        <w:t xml:space="preserve">es tan antigua como </w:t>
      </w:r>
      <w:r w:rsidR="008B29EF" w:rsidRPr="00110E15">
        <w:rPr>
          <w:rFonts w:ascii="Times New Roman" w:hAnsi="Times New Roman" w:cs="Times New Roman"/>
          <w:sz w:val="24"/>
          <w:szCs w:val="24"/>
        </w:rPr>
        <w:t xml:space="preserve">el lenguaje, ya que nombrar es separar, distinguir, afirmar la diferencia.  </w:t>
      </w:r>
    </w:p>
    <w:p w:rsidR="009E130B" w:rsidRDefault="009E130B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Con relación a este aspecto, la semiótica interviene a un segundo grado: este análisis de segundo grado lleva hacia unidades abstractas de descripción de la forma del sentido, mientras que el análisis espontáneo (primer grado),  llevado por la creación del lenguaje </w:t>
      </w:r>
      <w:r w:rsidRPr="00110E15">
        <w:rPr>
          <w:rFonts w:ascii="Times New Roman" w:hAnsi="Times New Roman" w:cs="Times New Roman"/>
          <w:sz w:val="24"/>
          <w:szCs w:val="24"/>
        </w:rPr>
        <w:lastRenderedPageBreak/>
        <w:t>produce unidades concretas que son los signos reconocidos por el grupo social del cual son la herramienta de comunicación.</w:t>
      </w:r>
    </w:p>
    <w:p w:rsidR="009E130B" w:rsidRDefault="009E130B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5A3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Podemos entablar un nivel mínimo de significación articulada en </w:t>
      </w:r>
      <w:r w:rsidR="001415A3" w:rsidRPr="00110E15">
        <w:rPr>
          <w:rFonts w:ascii="Times New Roman" w:hAnsi="Times New Roman" w:cs="Times New Roman"/>
          <w:sz w:val="24"/>
          <w:szCs w:val="24"/>
        </w:rPr>
        <w:t>unidades mínimas</w:t>
      </w:r>
    </w:p>
    <w:p w:rsidR="009C4E26" w:rsidRDefault="001415A3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E15">
        <w:rPr>
          <w:rFonts w:ascii="Times New Roman" w:hAnsi="Times New Roman" w:cs="Times New Roman"/>
          <w:sz w:val="24"/>
          <w:szCs w:val="24"/>
        </w:rPr>
        <w:t>llamadas</w:t>
      </w:r>
      <w:proofErr w:type="gramEnd"/>
      <w:r w:rsidRPr="00110E15">
        <w:rPr>
          <w:rFonts w:ascii="Times New Roman" w:hAnsi="Times New Roman" w:cs="Times New Roman"/>
          <w:sz w:val="24"/>
          <w:szCs w:val="24"/>
        </w:rPr>
        <w:t xml:space="preserve"> </w:t>
      </w:r>
      <w:r w:rsidR="009C4E26" w:rsidRPr="00110E15">
        <w:rPr>
          <w:rFonts w:ascii="Times New Roman" w:hAnsi="Times New Roman" w:cs="Times New Roman"/>
          <w:sz w:val="24"/>
          <w:szCs w:val="24"/>
        </w:rPr>
        <w:t>“semas”</w:t>
      </w:r>
      <w:r w:rsidRPr="00110E15">
        <w:rPr>
          <w:rFonts w:ascii="Times New Roman" w:hAnsi="Times New Roman" w:cs="Times New Roman"/>
          <w:sz w:val="24"/>
          <w:szCs w:val="24"/>
        </w:rPr>
        <w:t>.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E15" w:rsidRDefault="00110E15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26" w:rsidRPr="00110E15" w:rsidRDefault="00C67F7B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b/>
          <w:sz w:val="24"/>
          <w:szCs w:val="24"/>
        </w:rPr>
        <w:t>2.</w:t>
      </w:r>
      <w:r w:rsidR="008B29EF" w:rsidRPr="00110E15">
        <w:rPr>
          <w:rFonts w:ascii="Times New Roman" w:hAnsi="Times New Roman" w:cs="Times New Roman"/>
          <w:b/>
          <w:sz w:val="24"/>
          <w:szCs w:val="24"/>
        </w:rPr>
        <w:t>1</w:t>
      </w:r>
      <w:r w:rsidR="009C4E26" w:rsidRPr="00110E15">
        <w:rPr>
          <w:rFonts w:ascii="Times New Roman" w:hAnsi="Times New Roman" w:cs="Times New Roman"/>
          <w:b/>
          <w:sz w:val="24"/>
          <w:szCs w:val="24"/>
        </w:rPr>
        <w:t xml:space="preserve">. Breve </w:t>
      </w:r>
      <w:r w:rsidR="00110E15" w:rsidRPr="00110E15">
        <w:rPr>
          <w:rFonts w:ascii="Times New Roman" w:hAnsi="Times New Roman" w:cs="Times New Roman"/>
          <w:b/>
          <w:sz w:val="24"/>
          <w:szCs w:val="24"/>
        </w:rPr>
        <w:t>léxico</w:t>
      </w:r>
    </w:p>
    <w:p w:rsidR="009C4E26" w:rsidRPr="00110E15" w:rsidRDefault="009163DC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</w:t>
      </w:r>
      <w:r w:rsid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</w:t>
      </w:r>
      <w:r w:rsidR="00110E15"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ué es  semiología</w:t>
      </w: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?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9C4E26" w:rsidRPr="00110E15">
        <w:rPr>
          <w:rFonts w:ascii="Times New Roman" w:hAnsi="Times New Roman" w:cs="Times New Roman"/>
          <w:sz w:val="24"/>
          <w:szCs w:val="24"/>
        </w:rPr>
        <w:t>Semiología: estudio de los signos, llamado hoy día semiótica.</w:t>
      </w:r>
    </w:p>
    <w:p w:rsidR="009163DC" w:rsidRPr="00110E15" w:rsidRDefault="009163DC" w:rsidP="009E130B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</w:t>
      </w:r>
      <w:r w:rsid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</w:t>
      </w:r>
      <w:r w:rsidR="00110E15"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ué es un lexema</w:t>
      </w: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?</w:t>
      </w:r>
    </w:p>
    <w:p w:rsidR="009163DC" w:rsidRPr="00110E15" w:rsidRDefault="009163DC" w:rsidP="009E13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A22F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Lexema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(raíz) unidad mínima con significado. Lo que forma parte de la palabra que no varía:</w:t>
      </w:r>
    </w:p>
    <w:p w:rsidR="009163DC" w:rsidRPr="00110E15" w:rsidRDefault="009163DC" w:rsidP="009E13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deport</w:t>
      </w:r>
      <w:proofErr w:type="spellEnd"/>
      <w:proofErr w:type="gramEnd"/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-e</w:t>
      </w:r>
    </w:p>
    <w:p w:rsidR="009163DC" w:rsidRPr="00110E15" w:rsidRDefault="009163DC" w:rsidP="009E13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deport</w:t>
      </w:r>
      <w:proofErr w:type="spellEnd"/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gramEnd"/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ivo</w:t>
      </w:r>
      <w:proofErr w:type="spellEnd"/>
    </w:p>
    <w:p w:rsidR="009163DC" w:rsidRPr="00110E15" w:rsidRDefault="009163DC" w:rsidP="009E13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deport-istas</w:t>
      </w:r>
      <w:proofErr w:type="spellEnd"/>
      <w:proofErr w:type="gramEnd"/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163DC" w:rsidRPr="00110E15" w:rsidRDefault="009163DC" w:rsidP="009E13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163DC" w:rsidRPr="00110E15" w:rsidRDefault="009163DC" w:rsidP="009E13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</w:t>
      </w:r>
      <w:r w:rsidR="00110E15"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ué es un semema?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 semema es el conjunto de semas que define el significado completo de una palabra: médico.</w:t>
      </w:r>
    </w:p>
    <w:p w:rsidR="009163DC" w:rsidRPr="00110E15" w:rsidRDefault="009163DC" w:rsidP="009E130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1F5B3D" w:rsidRPr="00110E15" w:rsidRDefault="001F5B3D" w:rsidP="009E13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</w:t>
      </w:r>
      <w:r w:rsid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</w:t>
      </w:r>
      <w:r w:rsidR="00110E15"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ué es un sema?</w:t>
      </w:r>
    </w:p>
    <w:p w:rsidR="001F5B3D" w:rsidRPr="00110E15" w:rsidRDefault="001F5B3D" w:rsidP="009E130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2A22FE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2A22F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Semas</w:t>
      </w: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110E1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son rasgos semánticos mínimos, ej. </w:t>
      </w:r>
      <w:r w:rsidR="00CC0CEE" w:rsidRPr="00CC0CE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‘</w:t>
      </w:r>
      <w:r w:rsidRPr="00110E1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negro</w:t>
      </w:r>
      <w:r w:rsidR="00CC0CE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’</w:t>
      </w:r>
      <w:r w:rsidR="00841EF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</w:t>
      </w:r>
      <w:r w:rsidRPr="00110E1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alude a la palabra cuervo.</w:t>
      </w:r>
    </w:p>
    <w:p w:rsidR="001F5B3D" w:rsidRPr="00110E15" w:rsidRDefault="001F5B3D" w:rsidP="009E130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C4E26" w:rsidRPr="00110E15" w:rsidRDefault="009163DC" w:rsidP="009E130B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</w:t>
      </w:r>
      <w:r w:rsid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</w:t>
      </w:r>
      <w:r w:rsidR="00110E15"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ué es un taxema</w:t>
      </w: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?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10E15">
        <w:rPr>
          <w:rFonts w:ascii="Times New Roman" w:hAnsi="Times New Roman" w:cs="Times New Roman"/>
          <w:sz w:val="24"/>
          <w:szCs w:val="24"/>
        </w:rPr>
        <w:t>Los t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axemas, son las </w:t>
      </w:r>
      <w:r w:rsidRPr="00110E15">
        <w:rPr>
          <w:rFonts w:ascii="Times New Roman" w:hAnsi="Times New Roman" w:cs="Times New Roman"/>
          <w:sz w:val="24"/>
          <w:szCs w:val="24"/>
        </w:rPr>
        <w:t>categorías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E26" w:rsidRPr="00110E15" w:rsidRDefault="009163DC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ab/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-en la ciudad </w:t>
      </w:r>
      <w:r w:rsidR="002A22FE">
        <w:rPr>
          <w:rFonts w:ascii="Times New Roman" w:hAnsi="Times New Roman" w:cs="Times New Roman"/>
          <w:sz w:val="24"/>
          <w:szCs w:val="24"/>
        </w:rPr>
        <w:t>–</w:t>
      </w:r>
      <w:r w:rsidR="009C4E26" w:rsidRPr="00110E15">
        <w:rPr>
          <w:rFonts w:ascii="Times New Roman" w:hAnsi="Times New Roman" w:cs="Times New Roman"/>
          <w:sz w:val="24"/>
          <w:szCs w:val="24"/>
        </w:rPr>
        <w:t>tranvía</w:t>
      </w:r>
      <w:r w:rsidR="002A22FE">
        <w:rPr>
          <w:rFonts w:ascii="Times New Roman" w:hAnsi="Times New Roman" w:cs="Times New Roman"/>
          <w:sz w:val="24"/>
          <w:szCs w:val="24"/>
        </w:rPr>
        <w:t>,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 metro</w:t>
      </w:r>
      <w:r w:rsidR="002A22FE">
        <w:rPr>
          <w:rFonts w:ascii="Times New Roman" w:hAnsi="Times New Roman" w:cs="Times New Roman"/>
          <w:sz w:val="24"/>
          <w:szCs w:val="24"/>
        </w:rPr>
        <w:t xml:space="preserve"> y pequeños autobuses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 pertenecen al mismo taxema </w:t>
      </w:r>
      <w:r w:rsidR="002A22FE">
        <w:rPr>
          <w:rFonts w:ascii="Times New Roman" w:hAnsi="Times New Roman" w:cs="Times New Roman"/>
          <w:sz w:val="24"/>
          <w:szCs w:val="24"/>
        </w:rPr>
        <w:tab/>
      </w:r>
      <w:r w:rsidR="009C4E26" w:rsidRPr="00110E15">
        <w:rPr>
          <w:rFonts w:ascii="Times New Roman" w:hAnsi="Times New Roman" w:cs="Times New Roman"/>
          <w:sz w:val="24"/>
          <w:szCs w:val="24"/>
        </w:rPr>
        <w:t>(urbano)</w:t>
      </w:r>
    </w:p>
    <w:p w:rsidR="009C4E26" w:rsidRPr="00110E15" w:rsidRDefault="009163DC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ab/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-fuera de la ciudad: </w:t>
      </w:r>
      <w:r w:rsidR="002A22FE">
        <w:rPr>
          <w:rFonts w:ascii="Times New Roman" w:hAnsi="Times New Roman" w:cs="Times New Roman"/>
          <w:sz w:val="24"/>
          <w:szCs w:val="24"/>
        </w:rPr>
        <w:t>grandes autobuses y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 tren</w:t>
      </w:r>
      <w:r w:rsidR="002A22FE">
        <w:rPr>
          <w:rFonts w:ascii="Times New Roman" w:hAnsi="Times New Roman" w:cs="Times New Roman"/>
          <w:sz w:val="24"/>
          <w:szCs w:val="24"/>
        </w:rPr>
        <w:t>es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 a un taxema diferente (</w:t>
      </w:r>
      <w:r w:rsidR="002A22FE">
        <w:rPr>
          <w:rFonts w:ascii="Times New Roman" w:hAnsi="Times New Roman" w:cs="Times New Roman"/>
          <w:sz w:val="24"/>
          <w:szCs w:val="24"/>
        </w:rPr>
        <w:t>inter</w:t>
      </w:r>
      <w:r w:rsidR="009C4E26" w:rsidRPr="00110E15">
        <w:rPr>
          <w:rFonts w:ascii="Times New Roman" w:hAnsi="Times New Roman" w:cs="Times New Roman"/>
          <w:sz w:val="24"/>
          <w:szCs w:val="24"/>
        </w:rPr>
        <w:t xml:space="preserve"> </w:t>
      </w:r>
      <w:r w:rsidR="002A22FE">
        <w:rPr>
          <w:rFonts w:ascii="Times New Roman" w:hAnsi="Times New Roman" w:cs="Times New Roman"/>
          <w:sz w:val="24"/>
          <w:szCs w:val="24"/>
        </w:rPr>
        <w:tab/>
      </w:r>
      <w:r w:rsidR="009C4E26" w:rsidRPr="00110E15">
        <w:rPr>
          <w:rFonts w:ascii="Times New Roman" w:hAnsi="Times New Roman" w:cs="Times New Roman"/>
          <w:sz w:val="24"/>
          <w:szCs w:val="24"/>
        </w:rPr>
        <w:t>urbano).</w:t>
      </w:r>
    </w:p>
    <w:p w:rsidR="009E130B" w:rsidRDefault="009E130B" w:rsidP="009E13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4E26" w:rsidRPr="00110E15" w:rsidRDefault="002E400C" w:rsidP="009E13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0E15">
        <w:rPr>
          <w:rFonts w:ascii="Times New Roman" w:hAnsi="Times New Roman" w:cs="Times New Roman"/>
          <w:b/>
          <w:sz w:val="24"/>
          <w:szCs w:val="24"/>
        </w:rPr>
        <w:t>2</w:t>
      </w:r>
      <w:r w:rsidR="00C67F7B" w:rsidRPr="00110E15">
        <w:rPr>
          <w:rFonts w:ascii="Times New Roman" w:hAnsi="Times New Roman" w:cs="Times New Roman"/>
          <w:b/>
          <w:sz w:val="24"/>
          <w:szCs w:val="24"/>
        </w:rPr>
        <w:t>.2</w:t>
      </w:r>
      <w:r w:rsidR="009C4E26" w:rsidRPr="00110E15">
        <w:rPr>
          <w:rFonts w:ascii="Times New Roman" w:hAnsi="Times New Roman" w:cs="Times New Roman"/>
          <w:b/>
          <w:sz w:val="24"/>
          <w:szCs w:val="24"/>
        </w:rPr>
        <w:t>. Los semas, unidad mínima de sentido</w:t>
      </w:r>
      <w:r w:rsidRPr="00110E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>Algunos ejemplos de análisis sémico:</w:t>
      </w:r>
    </w:p>
    <w:p w:rsidR="00464D03" w:rsidRPr="00110E15" w:rsidRDefault="00464D03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bCs/>
          <w:sz w:val="24"/>
          <w:szCs w:val="24"/>
        </w:rPr>
        <w:lastRenderedPageBreak/>
        <w:t>¿Qué es una silla? Un asiento.</w:t>
      </w:r>
      <w:r w:rsidRPr="00110E15">
        <w:rPr>
          <w:rFonts w:ascii="Times New Roman" w:hAnsi="Times New Roman" w:cs="Times New Roman"/>
          <w:sz w:val="24"/>
          <w:szCs w:val="24"/>
        </w:rPr>
        <w:t xml:space="preserve"> Si miramos  la </w:t>
      </w:r>
      <w:r w:rsidRPr="00110E15">
        <w:rPr>
          <w:rFonts w:ascii="Times New Roman" w:hAnsi="Times New Roman" w:cs="Times New Roman"/>
          <w:b/>
          <w:bCs/>
          <w:sz w:val="24"/>
          <w:szCs w:val="24"/>
        </w:rPr>
        <w:t>colección de rasgos comunes</w:t>
      </w:r>
      <w:r w:rsidRPr="00110E15">
        <w:rPr>
          <w:rFonts w:ascii="Times New Roman" w:hAnsi="Times New Roman" w:cs="Times New Roman"/>
          <w:sz w:val="24"/>
          <w:szCs w:val="24"/>
        </w:rPr>
        <w:t xml:space="preserve"> de este objeto, a pesar de ser diferente, tendremos el conjunto de rasgos que refiere la palabra “silla” va a ser: /con respaldo/, /con patas/, /individual /, /para sentarse /. Estas características son los semas.</w:t>
      </w:r>
    </w:p>
    <w:p w:rsidR="009C4E26" w:rsidRPr="00110E15" w:rsidRDefault="009C4E26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Este grupo de rasgos constantes es el conjunto de semas que constituyen el </w:t>
      </w:r>
      <w:r w:rsidRPr="00110E15">
        <w:rPr>
          <w:rFonts w:ascii="Times New Roman" w:hAnsi="Times New Roman" w:cs="Times New Roman"/>
          <w:b/>
          <w:sz w:val="24"/>
          <w:szCs w:val="24"/>
        </w:rPr>
        <w:t>semema</w:t>
      </w:r>
      <w:r w:rsidRPr="00110E15">
        <w:rPr>
          <w:rFonts w:ascii="Times New Roman" w:hAnsi="Times New Roman" w:cs="Times New Roman"/>
          <w:sz w:val="24"/>
          <w:szCs w:val="24"/>
        </w:rPr>
        <w:t xml:space="preserve"> “silla”. </w:t>
      </w:r>
    </w:p>
    <w:p w:rsidR="00D11F6B" w:rsidRDefault="00464D03" w:rsidP="009E1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>Para aclarar el ejemplo, vamos a comparar con otros asientos</w:t>
      </w:r>
      <w:r w:rsidR="00D11F6B">
        <w:rPr>
          <w:rFonts w:ascii="Times New Roman" w:hAnsi="Times New Roman" w:cs="Times New Roman"/>
          <w:sz w:val="24"/>
          <w:szCs w:val="24"/>
        </w:rPr>
        <w:t>.</w:t>
      </w:r>
    </w:p>
    <w:p w:rsidR="009C4E26" w:rsidRPr="00110E15" w:rsidRDefault="009C4E26" w:rsidP="00D11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>Hemos aquí lo</w:t>
      </w:r>
      <w:r w:rsidR="00464D03" w:rsidRPr="00110E15">
        <w:rPr>
          <w:rFonts w:ascii="Times New Roman" w:hAnsi="Times New Roman" w:cs="Times New Roman"/>
          <w:sz w:val="24"/>
          <w:szCs w:val="24"/>
        </w:rPr>
        <w:t>s semas pertinentes de</w:t>
      </w:r>
      <w:r w:rsidR="001E131F" w:rsidRPr="00110E15">
        <w:rPr>
          <w:rFonts w:ascii="Times New Roman" w:hAnsi="Times New Roman" w:cs="Times New Roman"/>
          <w:sz w:val="24"/>
          <w:szCs w:val="24"/>
        </w:rPr>
        <w:t xml:space="preserve"> </w:t>
      </w:r>
      <w:r w:rsidR="00FC2C27" w:rsidRPr="00110E15">
        <w:rPr>
          <w:rFonts w:ascii="Times New Roman" w:hAnsi="Times New Roman" w:cs="Times New Roman"/>
          <w:sz w:val="24"/>
          <w:szCs w:val="24"/>
        </w:rPr>
        <w:t>cinco sememas</w:t>
      </w:r>
      <w:r w:rsidRPr="00110E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65"/>
        <w:gridCol w:w="1162"/>
        <w:gridCol w:w="692"/>
        <w:gridCol w:w="1138"/>
        <w:gridCol w:w="913"/>
        <w:gridCol w:w="911"/>
        <w:gridCol w:w="1280"/>
      </w:tblGrid>
      <w:tr w:rsidR="00110E15" w:rsidRPr="00110E15" w:rsidTr="00841EF8">
        <w:trPr>
          <w:trHeight w:val="141"/>
        </w:trPr>
        <w:tc>
          <w:tcPr>
            <w:tcW w:w="568" w:type="dxa"/>
          </w:tcPr>
          <w:p w:rsidR="00FC2C27" w:rsidRPr="009E130B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</w:tcPr>
          <w:p w:rsidR="00FC2C27" w:rsidRPr="009E130B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SEMEMAS</w:t>
            </w:r>
          </w:p>
        </w:tc>
        <w:tc>
          <w:tcPr>
            <w:tcW w:w="6096" w:type="dxa"/>
            <w:gridSpan w:val="6"/>
          </w:tcPr>
          <w:p w:rsidR="00FC2C27" w:rsidRPr="009E130B" w:rsidRDefault="00FC2C27" w:rsidP="00841E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SEMAS</w:t>
            </w:r>
          </w:p>
        </w:tc>
      </w:tr>
      <w:tr w:rsidR="00110E15" w:rsidRPr="00110E15" w:rsidTr="00FC2C27">
        <w:trPr>
          <w:trHeight w:val="375"/>
        </w:trPr>
        <w:tc>
          <w:tcPr>
            <w:tcW w:w="568" w:type="dxa"/>
          </w:tcPr>
          <w:p w:rsidR="00FC2C27" w:rsidRPr="00110E15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C2C27" w:rsidRPr="00110E15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62" w:type="dxa"/>
          </w:tcPr>
          <w:p w:rsidR="00FC2C27" w:rsidRPr="00110E15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con respaldo</w:t>
            </w:r>
          </w:p>
        </w:tc>
        <w:tc>
          <w:tcPr>
            <w:tcW w:w="692" w:type="dxa"/>
          </w:tcPr>
          <w:p w:rsidR="00FC2C27" w:rsidRPr="00110E15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sobre patas</w:t>
            </w:r>
          </w:p>
        </w:tc>
        <w:tc>
          <w:tcPr>
            <w:tcW w:w="1138" w:type="dxa"/>
          </w:tcPr>
          <w:p w:rsidR="00FC2C27" w:rsidRPr="00110E15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para una persona</w:t>
            </w:r>
          </w:p>
        </w:tc>
        <w:tc>
          <w:tcPr>
            <w:tcW w:w="913" w:type="dxa"/>
          </w:tcPr>
          <w:p w:rsidR="00FC2C27" w:rsidRPr="00110E15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para sentarse</w:t>
            </w:r>
          </w:p>
        </w:tc>
        <w:tc>
          <w:tcPr>
            <w:tcW w:w="911" w:type="dxa"/>
          </w:tcPr>
          <w:p w:rsidR="00FC2C27" w:rsidRPr="00110E15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con brazos</w:t>
            </w:r>
          </w:p>
        </w:tc>
        <w:tc>
          <w:tcPr>
            <w:tcW w:w="1280" w:type="dxa"/>
          </w:tcPr>
          <w:p w:rsidR="00FC2C27" w:rsidRPr="00110E15" w:rsidRDefault="00FC2C27" w:rsidP="00841E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de materia rígida</w:t>
            </w:r>
          </w:p>
        </w:tc>
      </w:tr>
      <w:tr w:rsidR="00110E15" w:rsidRPr="00110E15" w:rsidTr="00FC2C27">
        <w:trPr>
          <w:trHeight w:val="495"/>
        </w:trPr>
        <w:tc>
          <w:tcPr>
            <w:tcW w:w="56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 xml:space="preserve">Silla </w:t>
            </w:r>
          </w:p>
        </w:tc>
        <w:tc>
          <w:tcPr>
            <w:tcW w:w="116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3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0E15" w:rsidRPr="00110E15" w:rsidTr="00FC2C27">
        <w:trPr>
          <w:trHeight w:val="495"/>
        </w:trPr>
        <w:tc>
          <w:tcPr>
            <w:tcW w:w="56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Butaca</w:t>
            </w:r>
          </w:p>
        </w:tc>
        <w:tc>
          <w:tcPr>
            <w:tcW w:w="116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3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0E15" w:rsidRPr="00110E15" w:rsidTr="00FC2C27">
        <w:trPr>
          <w:trHeight w:val="495"/>
        </w:trPr>
        <w:tc>
          <w:tcPr>
            <w:tcW w:w="56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5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Taburete</w:t>
            </w:r>
          </w:p>
        </w:tc>
        <w:tc>
          <w:tcPr>
            <w:tcW w:w="116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3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0E15" w:rsidRPr="00110E15" w:rsidTr="00FC2C27">
        <w:trPr>
          <w:trHeight w:val="495"/>
        </w:trPr>
        <w:tc>
          <w:tcPr>
            <w:tcW w:w="56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5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 xml:space="preserve">Sofá </w:t>
            </w:r>
          </w:p>
        </w:tc>
        <w:tc>
          <w:tcPr>
            <w:tcW w:w="116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0E15" w:rsidRPr="00110E15" w:rsidTr="00FC2C27">
        <w:trPr>
          <w:trHeight w:val="495"/>
        </w:trPr>
        <w:tc>
          <w:tcPr>
            <w:tcW w:w="56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5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Alfombra</w:t>
            </w:r>
          </w:p>
        </w:tc>
        <w:tc>
          <w:tcPr>
            <w:tcW w:w="116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FC2C27" w:rsidRPr="00110E15" w:rsidRDefault="00FC2C27" w:rsidP="00841EF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0E15" w:rsidRDefault="00110E15" w:rsidP="00841E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E26" w:rsidRPr="00110E15" w:rsidRDefault="009C4E26" w:rsidP="009E130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>Debemos tener claro que el semema es el conjunto de particularidad</w:t>
      </w:r>
      <w:r w:rsidR="00464D03" w:rsidRPr="00110E15">
        <w:rPr>
          <w:rFonts w:ascii="Times New Roman" w:hAnsi="Times New Roman" w:cs="Times New Roman"/>
          <w:sz w:val="24"/>
          <w:szCs w:val="24"/>
        </w:rPr>
        <w:t>es</w:t>
      </w:r>
      <w:r w:rsidRPr="00110E15">
        <w:rPr>
          <w:rFonts w:ascii="Times New Roman" w:hAnsi="Times New Roman" w:cs="Times New Roman"/>
          <w:sz w:val="24"/>
          <w:szCs w:val="24"/>
        </w:rPr>
        <w:t xml:space="preserve"> que lleva el objeto y el sema la particularidad del mismo.</w:t>
      </w:r>
    </w:p>
    <w:p w:rsidR="00E46D18" w:rsidRPr="00110E15" w:rsidRDefault="00E46D18" w:rsidP="00841E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4314"/>
      </w:tblGrid>
      <w:tr w:rsidR="000157E4" w:rsidRPr="002A5C45" w:rsidTr="002A5C45">
        <w:trPr>
          <w:trHeight w:val="191"/>
        </w:trPr>
        <w:tc>
          <w:tcPr>
            <w:tcW w:w="2065" w:type="dxa"/>
          </w:tcPr>
          <w:p w:rsidR="000157E4" w:rsidRPr="002A5C45" w:rsidRDefault="000157E4" w:rsidP="002A5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Sememas</w:t>
            </w:r>
          </w:p>
        </w:tc>
        <w:tc>
          <w:tcPr>
            <w:tcW w:w="4314" w:type="dxa"/>
          </w:tcPr>
          <w:p w:rsidR="000157E4" w:rsidRPr="002A5C45" w:rsidRDefault="000157E4" w:rsidP="0084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</w:pPr>
            <w:r w:rsidRPr="002A5C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Semas comunes</w:t>
            </w:r>
          </w:p>
        </w:tc>
      </w:tr>
      <w:tr w:rsidR="00110E15" w:rsidRPr="002A5C45" w:rsidTr="002A5C45">
        <w:trPr>
          <w:trHeight w:val="495"/>
        </w:trPr>
        <w:tc>
          <w:tcPr>
            <w:tcW w:w="2065" w:type="dxa"/>
          </w:tcPr>
          <w:p w:rsidR="000157E4" w:rsidRPr="002A5C45" w:rsidRDefault="000157E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18" w:rsidRPr="002A5C45" w:rsidRDefault="00E46D18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Silla </w:t>
            </w:r>
          </w:p>
          <w:p w:rsidR="000157E4" w:rsidRPr="002A5C45" w:rsidRDefault="000157E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18" w:rsidRPr="002A5C45" w:rsidRDefault="00E46D18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>Butaca</w:t>
            </w:r>
          </w:p>
          <w:p w:rsidR="00E46D18" w:rsidRPr="002A5C45" w:rsidRDefault="00E46D18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E46D18" w:rsidRPr="002A5C45" w:rsidRDefault="00E46D18" w:rsidP="0084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43431" wp14:editId="35832A3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29845</wp:posOffset>
                      </wp:positionV>
                      <wp:extent cx="809625" cy="342900"/>
                      <wp:effectExtent l="0" t="38100" r="66675" b="1905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9" o:spid="_x0000_s1026" type="#_x0000_t32" style="position:absolute;margin-left:.6pt;margin-top:2.35pt;width:63.75pt;height:2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  <w:r w:rsidR="000157E4"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>para sentarse</w:t>
            </w:r>
          </w:p>
          <w:p w:rsidR="00841EF8" w:rsidRPr="002A5C45" w:rsidRDefault="00841EF8" w:rsidP="0084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18" w:rsidRPr="002A5C45" w:rsidRDefault="002A5C45" w:rsidP="0084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F882D7" wp14:editId="6FC01E5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12700</wp:posOffset>
                      </wp:positionV>
                      <wp:extent cx="809625" cy="485775"/>
                      <wp:effectExtent l="0" t="0" r="66675" b="47625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1" o:spid="_x0000_s1026" type="#_x0000_t32" style="position:absolute;margin-left:.6pt;margin-top:1pt;width:63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  <w:r w:rsidRPr="002A5C4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57C359" wp14:editId="19EDF08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31750</wp:posOffset>
                      </wp:positionV>
                      <wp:extent cx="809625" cy="771525"/>
                      <wp:effectExtent l="0" t="0" r="66675" b="47625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771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5" o:spid="_x0000_s1026" type="#_x0000_t32" style="position:absolute;margin-left:.6pt;margin-top:2.5pt;width:63.7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r w:rsidR="00841EF8" w:rsidRPr="002A5C4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31DBB6" wp14:editId="0BC6BF7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31750</wp:posOffset>
                      </wp:positionV>
                      <wp:extent cx="809625" cy="1076325"/>
                      <wp:effectExtent l="0" t="0" r="66675" b="47625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1076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7" o:spid="_x0000_s1026" type="#_x0000_t32" style="position:absolute;margin-left:.6pt;margin-top:2.5pt;width:63.75pt;height:8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  <w:r w:rsidR="00841EF8" w:rsidRPr="002A5C4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AB2239" wp14:editId="5A4CCC2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809625" cy="19050"/>
                      <wp:effectExtent l="0" t="76200" r="9525" b="9525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6" o:spid="_x0000_s1026" type="#_x0000_t32" style="position:absolute;margin-left:.6pt;margin-top:1.3pt;width:63.75pt;height:1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 w:rsidR="00E46D18" w:rsidRPr="002A5C45">
              <w:rPr>
                <w:rFonts w:ascii="Times New Roman" w:hAnsi="Times New Roman" w:cs="Times New Roman"/>
                <w:sz w:val="24"/>
                <w:szCs w:val="24"/>
              </w:rPr>
              <w:t>Con patas</w:t>
            </w:r>
          </w:p>
          <w:p w:rsidR="000157E4" w:rsidRPr="002A5C45" w:rsidRDefault="000157E4" w:rsidP="0084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E4" w:rsidRPr="002A5C45" w:rsidRDefault="000157E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Para una persona </w:t>
            </w:r>
          </w:p>
          <w:p w:rsidR="000157E4" w:rsidRPr="002A5C45" w:rsidRDefault="000157E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E4" w:rsidRPr="002A5C45" w:rsidRDefault="000157E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Con respaldo</w:t>
            </w:r>
          </w:p>
          <w:p w:rsidR="000157E4" w:rsidRPr="002A5C45" w:rsidRDefault="000157E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E4" w:rsidRPr="002A5C45" w:rsidRDefault="000157E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Materia rígida </w:t>
            </w:r>
          </w:p>
        </w:tc>
      </w:tr>
    </w:tbl>
    <w:p w:rsidR="00E46D18" w:rsidRPr="002A5C45" w:rsidRDefault="00E46D18" w:rsidP="00841E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4314"/>
      </w:tblGrid>
      <w:tr w:rsidR="00110E15" w:rsidRPr="002A5C45" w:rsidTr="002A5C45">
        <w:trPr>
          <w:trHeight w:val="495"/>
        </w:trPr>
        <w:tc>
          <w:tcPr>
            <w:tcW w:w="2065" w:type="dxa"/>
          </w:tcPr>
          <w:p w:rsidR="000157E4" w:rsidRPr="002A5C45" w:rsidRDefault="000157E4" w:rsidP="002A5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Sememas</w:t>
            </w:r>
          </w:p>
        </w:tc>
        <w:tc>
          <w:tcPr>
            <w:tcW w:w="4314" w:type="dxa"/>
          </w:tcPr>
          <w:p w:rsidR="000157E4" w:rsidRPr="002A5C45" w:rsidRDefault="000157E4" w:rsidP="0084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</w:pPr>
            <w:r w:rsidRPr="002A5C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t>Semas diferenciales</w:t>
            </w:r>
          </w:p>
        </w:tc>
      </w:tr>
      <w:tr w:rsidR="00110E15" w:rsidRPr="002A5C45" w:rsidTr="00132EE7">
        <w:trPr>
          <w:trHeight w:val="430"/>
        </w:trPr>
        <w:tc>
          <w:tcPr>
            <w:tcW w:w="2065" w:type="dxa"/>
          </w:tcPr>
          <w:p w:rsidR="000157E4" w:rsidRPr="002A5C45" w:rsidRDefault="000157E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E4" w:rsidRPr="002A5C45" w:rsidRDefault="000157E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>Taburete</w:t>
            </w:r>
          </w:p>
        </w:tc>
        <w:tc>
          <w:tcPr>
            <w:tcW w:w="4314" w:type="dxa"/>
          </w:tcPr>
          <w:p w:rsidR="009E130B" w:rsidRPr="002A5C45" w:rsidRDefault="00BB1D8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157E4" w:rsidRPr="002A5C45" w:rsidRDefault="009E130B" w:rsidP="0013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B7E213" wp14:editId="10689E5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100330</wp:posOffset>
                      </wp:positionV>
                      <wp:extent cx="685800" cy="0"/>
                      <wp:effectExtent l="38100" t="76200" r="0" b="11430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9" o:spid="_x0000_s1026" type="#_x0000_t32" style="position:absolute;margin-left:.6pt;margin-top:7.9pt;width:54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B1D84" w:rsidRPr="002A5C45">
              <w:rPr>
                <w:rFonts w:ascii="Times New Roman" w:hAnsi="Times New Roman" w:cs="Times New Roman"/>
                <w:sz w:val="24"/>
                <w:szCs w:val="24"/>
              </w:rPr>
              <w:t>No tiene respaldo</w:t>
            </w:r>
            <w:r w:rsidR="000157E4"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10E15" w:rsidRPr="002A5C45" w:rsidTr="002A5C45">
        <w:trPr>
          <w:trHeight w:val="690"/>
        </w:trPr>
        <w:tc>
          <w:tcPr>
            <w:tcW w:w="2065" w:type="dxa"/>
          </w:tcPr>
          <w:p w:rsidR="00BB1D84" w:rsidRPr="002A5C45" w:rsidRDefault="00BB1D8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84" w:rsidRPr="002A5C45" w:rsidRDefault="00BB1D8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Sofá </w:t>
            </w:r>
          </w:p>
          <w:p w:rsidR="00BB1D84" w:rsidRPr="002A5C45" w:rsidRDefault="00BB1D8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BB1D84" w:rsidRPr="002A5C45" w:rsidRDefault="00BB1D84" w:rsidP="0084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84" w:rsidRPr="002A5C45" w:rsidRDefault="00BB1D84" w:rsidP="0013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AF5D41" wp14:editId="5199485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102235</wp:posOffset>
                      </wp:positionV>
                      <wp:extent cx="685800" cy="0"/>
                      <wp:effectExtent l="38100" t="76200" r="0" b="11430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8" o:spid="_x0000_s1026" type="#_x0000_t32" style="position:absolute;margin-left:.6pt;margin-top:8.05pt;width:54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" strokecolor="#4579b8 [3044]">
                      <v:stroke endarrow="open"/>
                    </v:shape>
                  </w:pict>
                </mc:Fallback>
              </mc:AlternateContent>
            </w:r>
            <w:r w:rsidR="007A1219"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32EE7">
              <w:rPr>
                <w:rFonts w:ascii="Times New Roman" w:hAnsi="Times New Roman" w:cs="Times New Roman"/>
                <w:sz w:val="24"/>
                <w:szCs w:val="24"/>
              </w:rPr>
              <w:t>para varias personas</w:t>
            </w:r>
          </w:p>
        </w:tc>
      </w:tr>
      <w:tr w:rsidR="00110E15" w:rsidRPr="002A5C45" w:rsidTr="002A5C45">
        <w:trPr>
          <w:trHeight w:val="675"/>
        </w:trPr>
        <w:tc>
          <w:tcPr>
            <w:tcW w:w="2065" w:type="dxa"/>
          </w:tcPr>
          <w:p w:rsidR="00BB1D84" w:rsidRPr="002A5C45" w:rsidRDefault="00BB1D8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Alfombra </w:t>
            </w:r>
          </w:p>
          <w:p w:rsidR="00BB1D84" w:rsidRPr="002A5C45" w:rsidRDefault="00BB1D84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D11F6B" w:rsidRPr="002A5C45" w:rsidRDefault="007A1219" w:rsidP="0084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9E6124" wp14:editId="4501874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685800" cy="0"/>
                      <wp:effectExtent l="38100" t="76200" r="0" b="114300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0" o:spid="_x0000_s1026" type="#_x0000_t32" style="position:absolute;margin-left:.6pt;margin-top:9.8pt;width:54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No tiene respaldo,</w:t>
            </w:r>
          </w:p>
          <w:p w:rsidR="002A5C45" w:rsidRDefault="00D11F6B" w:rsidP="00D1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</w:t>
            </w:r>
            <w:r w:rsidR="007A1219" w:rsidRPr="002A5C45">
              <w:rPr>
                <w:rFonts w:ascii="Times New Roman" w:hAnsi="Times New Roman" w:cs="Times New Roman"/>
                <w:sz w:val="24"/>
                <w:szCs w:val="24"/>
              </w:rPr>
              <w:t xml:space="preserve">o tiene patas, no es rígida, </w:t>
            </w:r>
            <w:r w:rsidR="002A5C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1D84" w:rsidRPr="002A5C45" w:rsidRDefault="002A5C45" w:rsidP="0013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A1219" w:rsidRPr="002A5C45">
              <w:rPr>
                <w:rFonts w:ascii="Times New Roman" w:hAnsi="Times New Roman" w:cs="Times New Roman"/>
                <w:sz w:val="24"/>
                <w:szCs w:val="24"/>
              </w:rPr>
              <w:t>para varias personas</w:t>
            </w:r>
          </w:p>
        </w:tc>
      </w:tr>
    </w:tbl>
    <w:p w:rsidR="009E130B" w:rsidRPr="002A5C45" w:rsidRDefault="009E130B" w:rsidP="009C4E2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C4E26" w:rsidRPr="00110E15" w:rsidRDefault="00C67F7B" w:rsidP="009C4E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10E15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E40713" w:rsidRPr="00110E15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9163DC" w:rsidRPr="00110E15">
        <w:rPr>
          <w:rFonts w:asciiTheme="majorBidi" w:hAnsiTheme="majorBidi" w:cstheme="majorBidi"/>
          <w:b/>
          <w:bCs/>
          <w:sz w:val="24"/>
          <w:szCs w:val="24"/>
        </w:rPr>
        <w:t>Aplicaciones sémicas:</w:t>
      </w:r>
    </w:p>
    <w:p w:rsidR="007704A8" w:rsidRPr="00110E15" w:rsidRDefault="00F125F6" w:rsidP="002A5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Ej. Martillo.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 Es una herramienta usada en algunos oficios, con mango y cabeza de hierro, que sirve para golpear.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7704A8" w:rsidRPr="00110E15" w:rsidRDefault="00464D03" w:rsidP="00464D0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C8EDA68" wp14:editId="0F5DC9A3">
            <wp:extent cx="5019675" cy="2190750"/>
            <wp:effectExtent l="0" t="0" r="9525" b="0"/>
            <wp:docPr id="2052" name="Picture 4" descr="C:\Users\DELL\Pictures\s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DELL\Pictures\sem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80" b="50000"/>
                    <a:stretch/>
                  </pic:blipFill>
                  <pic:spPr bwMode="auto">
                    <a:xfrm>
                      <a:off x="0" y="0"/>
                      <a:ext cx="5017907" cy="21899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A5C45" w:rsidRDefault="002A5C45" w:rsidP="002A5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A5C45" w:rsidRDefault="002A5C45" w:rsidP="002A5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0E15" w:rsidRPr="00110E15" w:rsidRDefault="00BB1D84" w:rsidP="002A5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Los semas de </w:t>
      </w:r>
      <w:r w:rsidRPr="00110E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martillo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, </w:t>
      </w:r>
      <w:r w:rsidRPr="00110E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serrucho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 y </w:t>
      </w:r>
      <w:r w:rsidRPr="00110E1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hoz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 pueden representarse mediante el siguiente esquema:</w:t>
      </w:r>
    </w:p>
    <w:tbl>
      <w:tblPr>
        <w:tblStyle w:val="Listecouleur-Accent6"/>
        <w:tblpPr w:leftFromText="141" w:rightFromText="141" w:vertAnchor="text" w:tblpX="-97" w:tblpY="466"/>
        <w:tblW w:w="8863" w:type="dxa"/>
        <w:tblLook w:val="0400" w:firstRow="0" w:lastRow="0" w:firstColumn="0" w:lastColumn="0" w:noHBand="0" w:noVBand="1"/>
      </w:tblPr>
      <w:tblGrid>
        <w:gridCol w:w="1401"/>
        <w:gridCol w:w="1362"/>
        <w:gridCol w:w="963"/>
        <w:gridCol w:w="870"/>
        <w:gridCol w:w="869"/>
        <w:gridCol w:w="963"/>
        <w:gridCol w:w="936"/>
        <w:gridCol w:w="776"/>
        <w:gridCol w:w="723"/>
      </w:tblGrid>
      <w:tr w:rsidR="00110E15" w:rsidRPr="00110E15" w:rsidTr="00F11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1401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  <w:tc>
          <w:tcPr>
            <w:tcW w:w="1362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Es una herramienta</w:t>
            </w:r>
          </w:p>
        </w:tc>
        <w:tc>
          <w:tcPr>
            <w:tcW w:w="96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Se usa en algunos oficios</w:t>
            </w:r>
          </w:p>
        </w:tc>
        <w:tc>
          <w:tcPr>
            <w:tcW w:w="870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 xml:space="preserve">Tiene mango </w:t>
            </w:r>
          </w:p>
        </w:tc>
        <w:tc>
          <w:tcPr>
            <w:tcW w:w="869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Con cabeza de hierro</w:t>
            </w:r>
          </w:p>
        </w:tc>
        <w:tc>
          <w:tcPr>
            <w:tcW w:w="96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Con hoja plana y derecha</w:t>
            </w:r>
          </w:p>
        </w:tc>
        <w:tc>
          <w:tcPr>
            <w:tcW w:w="936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Sirve para golpear</w:t>
            </w:r>
          </w:p>
        </w:tc>
        <w:tc>
          <w:tcPr>
            <w:tcW w:w="776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Sirve para cortar</w:t>
            </w:r>
          </w:p>
        </w:tc>
        <w:tc>
          <w:tcPr>
            <w:tcW w:w="72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Sirve para segar</w:t>
            </w:r>
          </w:p>
        </w:tc>
      </w:tr>
      <w:tr w:rsidR="00110E15" w:rsidRPr="00110E15" w:rsidTr="00F11E7D">
        <w:trPr>
          <w:trHeight w:val="240"/>
        </w:trPr>
        <w:tc>
          <w:tcPr>
            <w:tcW w:w="1401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Martillo</w:t>
            </w:r>
          </w:p>
        </w:tc>
        <w:tc>
          <w:tcPr>
            <w:tcW w:w="1362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96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870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869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96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936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776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23" w:type="dxa"/>
          </w:tcPr>
          <w:p w:rsidR="00BB1D84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  <w:p w:rsidR="002A5C45" w:rsidRPr="00110E15" w:rsidRDefault="002A5C45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110E15" w:rsidRPr="00110E15" w:rsidTr="00F11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1401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Serrucho</w:t>
            </w:r>
          </w:p>
        </w:tc>
        <w:tc>
          <w:tcPr>
            <w:tcW w:w="1362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96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870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869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96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936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76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723" w:type="dxa"/>
          </w:tcPr>
          <w:p w:rsidR="00BB1D84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  <w:p w:rsidR="002A5C45" w:rsidRPr="00110E15" w:rsidRDefault="002A5C45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110E15" w:rsidRPr="00110E15" w:rsidTr="00F11E7D">
        <w:trPr>
          <w:trHeight w:val="375"/>
        </w:trPr>
        <w:tc>
          <w:tcPr>
            <w:tcW w:w="1401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 xml:space="preserve">Hoz </w:t>
            </w:r>
          </w:p>
        </w:tc>
        <w:tc>
          <w:tcPr>
            <w:tcW w:w="1362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96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870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869" w:type="dxa"/>
          </w:tcPr>
          <w:p w:rsidR="00BB1D84" w:rsidRPr="00110E15" w:rsidRDefault="002A5C45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96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936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76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723" w:type="dxa"/>
          </w:tcPr>
          <w:p w:rsidR="00BB1D84" w:rsidRPr="00110E15" w:rsidRDefault="00BB1D84" w:rsidP="00F11E7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110E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+</w:t>
            </w:r>
          </w:p>
        </w:tc>
      </w:tr>
    </w:tbl>
    <w:p w:rsidR="00525632" w:rsidRDefault="007704A8" w:rsidP="007704A8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132EE7" w:rsidRDefault="00132EE7" w:rsidP="007704A8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40713" w:rsidRDefault="00132EE7" w:rsidP="00132EE7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Se</w:t>
      </w:r>
      <w:r w:rsidR="00E40713"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mas comunes y semas diferenciales.</w:t>
      </w:r>
    </w:p>
    <w:p w:rsidR="0061035D" w:rsidRPr="00110E15" w:rsidRDefault="0061035D" w:rsidP="007704A8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25F6" w:rsidRPr="00110E15" w:rsidRDefault="00E40713" w:rsidP="00E4267A">
      <w:pPr>
        <w:spacing w:after="0" w:line="30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ab/>
        <w:t>-</w:t>
      </w:r>
      <w:r w:rsidR="007704A8"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Semas comunes:</w:t>
      </w:r>
      <w:r w:rsidR="007704A8"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Son los rasgos de significación compartidos por un conjunto 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7704A8"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de palabras:</w:t>
      </w:r>
      <w:r w:rsidR="00F322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704A8"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464D03" w:rsidRPr="00110E15" w:rsidRDefault="00464D03" w:rsidP="007704A8">
      <w:pPr>
        <w:spacing w:after="0" w:line="30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 wp14:anchorId="451177B6" wp14:editId="4A2A52CA">
            <wp:extent cx="3714747" cy="1123950"/>
            <wp:effectExtent l="0" t="0" r="635" b="0"/>
            <wp:docPr id="2" name="Image 2" descr="C:\Users\DELL\Pictures\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se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92" b="55396"/>
                    <a:stretch/>
                  </pic:blipFill>
                  <pic:spPr bwMode="auto">
                    <a:xfrm>
                      <a:off x="0" y="0"/>
                      <a:ext cx="3718939" cy="112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D03" w:rsidRPr="00110E15" w:rsidRDefault="00464D03" w:rsidP="007704A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704A8" w:rsidRPr="00110E15" w:rsidRDefault="00E40713" w:rsidP="00132E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ab/>
        <w:t xml:space="preserve">- </w:t>
      </w:r>
      <w:r w:rsidR="007704A8" w:rsidRPr="00110E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Semas diferenciales:</w:t>
      </w:r>
      <w:r w:rsidR="007704A8"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Son los rasgos de significación que difieren en un </w:t>
      </w:r>
      <w:r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7704A8" w:rsidRPr="00110E15">
        <w:rPr>
          <w:rFonts w:ascii="Times New Roman" w:eastAsia="Times New Roman" w:hAnsi="Times New Roman" w:cs="Times New Roman"/>
          <w:sz w:val="24"/>
          <w:szCs w:val="24"/>
          <w:lang w:eastAsia="es-ES"/>
        </w:rPr>
        <w:t>conjunto de palabras:</w:t>
      </w:r>
    </w:p>
    <w:p w:rsidR="007704A8" w:rsidRPr="00110E15" w:rsidRDefault="00F93903" w:rsidP="007704A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15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D155213" wp14:editId="15FA78A0">
            <wp:extent cx="4581525" cy="2047875"/>
            <wp:effectExtent l="0" t="0" r="9525" b="9525"/>
            <wp:docPr id="8" name="Image 8" descr="C:\Users\DELL\Pictures\seme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semem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1260" b="61870"/>
                    <a:stretch/>
                  </pic:blipFill>
                  <pic:spPr bwMode="auto">
                    <a:xfrm>
                      <a:off x="0" y="0"/>
                      <a:ext cx="4586693" cy="20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D84" w:rsidRPr="00110E15" w:rsidRDefault="00BB1D84" w:rsidP="00BB1D84">
      <w:pPr>
        <w:spacing w:line="300" w:lineRule="atLeast"/>
        <w:rPr>
          <w:rFonts w:asciiTheme="majorBidi" w:hAnsiTheme="majorBidi" w:cstheme="majorBidi"/>
          <w:sz w:val="24"/>
          <w:szCs w:val="24"/>
        </w:rPr>
      </w:pPr>
      <w:bookmarkStart w:id="0" w:name="more"/>
      <w:bookmarkEnd w:id="0"/>
      <w:r w:rsidRPr="00110E15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>Vemos que cada uno tiene su particularidad</w:t>
      </w:r>
    </w:p>
    <w:p w:rsidR="00C329EE" w:rsidRDefault="00C329EE" w:rsidP="00E40713">
      <w:pPr>
        <w:rPr>
          <w:rFonts w:asciiTheme="majorBidi" w:hAnsiTheme="majorBidi" w:cstheme="majorBidi"/>
          <w:b/>
          <w:sz w:val="24"/>
          <w:szCs w:val="24"/>
        </w:rPr>
      </w:pPr>
    </w:p>
    <w:p w:rsidR="00E40713" w:rsidRPr="00110E15" w:rsidRDefault="00C67F7B" w:rsidP="00E40713">
      <w:pPr>
        <w:rPr>
          <w:rFonts w:asciiTheme="majorBidi" w:hAnsiTheme="majorBidi" w:cstheme="majorBidi"/>
          <w:b/>
          <w:sz w:val="24"/>
          <w:szCs w:val="24"/>
        </w:rPr>
      </w:pPr>
      <w:r w:rsidRPr="00110E15">
        <w:rPr>
          <w:rFonts w:asciiTheme="majorBidi" w:hAnsiTheme="majorBidi" w:cstheme="majorBidi"/>
          <w:b/>
          <w:sz w:val="24"/>
          <w:szCs w:val="24"/>
        </w:rPr>
        <w:t>2.</w:t>
      </w:r>
      <w:r w:rsidR="00E40713" w:rsidRPr="00110E15">
        <w:rPr>
          <w:rFonts w:asciiTheme="majorBidi" w:hAnsiTheme="majorBidi" w:cstheme="majorBidi"/>
          <w:b/>
          <w:sz w:val="24"/>
          <w:szCs w:val="24"/>
        </w:rPr>
        <w:t>4. Ejercicios:</w:t>
      </w:r>
    </w:p>
    <w:p w:rsidR="00C329EE" w:rsidRDefault="00CC0CEE" w:rsidP="00C329EE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329EE">
        <w:rPr>
          <w:rFonts w:asciiTheme="majorBidi" w:hAnsiTheme="majorBidi" w:cstheme="majorBidi"/>
          <w:b/>
          <w:sz w:val="24"/>
          <w:szCs w:val="24"/>
        </w:rPr>
        <w:t>Ejercicio modelo (hecho en clase):</w:t>
      </w:r>
    </w:p>
    <w:p w:rsidR="000337B5" w:rsidRPr="00110E15" w:rsidRDefault="00C329EE" w:rsidP="00C329E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 xml:space="preserve">     </w:t>
      </w:r>
      <w:r w:rsidR="002515E6" w:rsidRPr="00110E1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40713" w:rsidRPr="00110E15">
        <w:rPr>
          <w:rFonts w:asciiTheme="majorBidi" w:hAnsiTheme="majorBidi" w:cstheme="majorBidi"/>
          <w:b/>
          <w:sz w:val="24"/>
          <w:szCs w:val="24"/>
        </w:rPr>
        <w:t>Sememas:</w:t>
      </w:r>
      <w:r w:rsidR="00E40713" w:rsidRPr="00110E15">
        <w:rPr>
          <w:rFonts w:asciiTheme="majorBidi" w:hAnsiTheme="majorBidi" w:cstheme="majorBidi"/>
          <w:sz w:val="24"/>
          <w:szCs w:val="24"/>
        </w:rPr>
        <w:t xml:space="preserve"> </w:t>
      </w:r>
      <w:r w:rsidR="001C338B" w:rsidRPr="00110E15">
        <w:rPr>
          <w:rFonts w:asciiTheme="majorBidi" w:hAnsiTheme="majorBidi" w:cstheme="majorBidi"/>
          <w:sz w:val="24"/>
          <w:szCs w:val="24"/>
        </w:rPr>
        <w:t xml:space="preserve">cuchillo, </w:t>
      </w:r>
      <w:r w:rsidR="000337B5" w:rsidRPr="00110E15">
        <w:rPr>
          <w:rFonts w:asciiTheme="majorBidi" w:hAnsiTheme="majorBidi" w:cstheme="majorBidi"/>
          <w:sz w:val="24"/>
          <w:szCs w:val="24"/>
        </w:rPr>
        <w:t>lima</w:t>
      </w:r>
      <w:r w:rsidR="001C338B" w:rsidRPr="00110E15">
        <w:rPr>
          <w:rFonts w:asciiTheme="majorBidi" w:hAnsiTheme="majorBidi" w:cstheme="majorBidi"/>
          <w:sz w:val="24"/>
          <w:szCs w:val="24"/>
        </w:rPr>
        <w:t>, machete, puñal, espada</w:t>
      </w:r>
      <w:r w:rsidR="002515E6" w:rsidRPr="00110E15">
        <w:rPr>
          <w:rFonts w:asciiTheme="majorBidi" w:hAnsiTheme="majorBidi" w:cstheme="majorBidi"/>
          <w:sz w:val="24"/>
          <w:szCs w:val="24"/>
        </w:rPr>
        <w:t>.</w:t>
      </w:r>
    </w:p>
    <w:p w:rsidR="001C338B" w:rsidRDefault="00CC0CEE" w:rsidP="00C329EE">
      <w:pPr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329EE">
        <w:rPr>
          <w:rFonts w:asciiTheme="majorBidi" w:hAnsiTheme="majorBidi" w:cstheme="majorBidi"/>
          <w:b/>
          <w:sz w:val="24"/>
          <w:szCs w:val="24"/>
        </w:rPr>
        <w:t xml:space="preserve">     </w:t>
      </w:r>
      <w:r w:rsidR="003541A5" w:rsidRPr="00110E15">
        <w:rPr>
          <w:rFonts w:asciiTheme="majorBidi" w:hAnsiTheme="majorBidi" w:cstheme="majorBidi"/>
          <w:b/>
          <w:sz w:val="24"/>
          <w:szCs w:val="24"/>
        </w:rPr>
        <w:t>Semas</w:t>
      </w:r>
      <w:r w:rsidR="003541A5">
        <w:rPr>
          <w:rFonts w:asciiTheme="majorBidi" w:hAnsiTheme="majorBidi" w:cstheme="majorBidi"/>
          <w:b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C338B" w:rsidRPr="00110E15">
        <w:rPr>
          <w:rFonts w:asciiTheme="majorBidi" w:hAnsiTheme="majorBidi" w:cstheme="majorBidi"/>
          <w:sz w:val="24"/>
          <w:szCs w:val="24"/>
        </w:rPr>
        <w:t xml:space="preserve">útil,  </w:t>
      </w:r>
      <w:r w:rsidR="0024167A" w:rsidRPr="00110E15">
        <w:rPr>
          <w:rFonts w:asciiTheme="majorBidi" w:hAnsiTheme="majorBidi" w:cstheme="majorBidi"/>
          <w:sz w:val="24"/>
          <w:szCs w:val="24"/>
        </w:rPr>
        <w:t>metálico, cortante, puntiagudo</w:t>
      </w:r>
      <w:r w:rsidR="003541A5">
        <w:rPr>
          <w:rFonts w:asciiTheme="majorBidi" w:hAnsiTheme="majorBidi" w:cstheme="majorBidi"/>
          <w:sz w:val="24"/>
          <w:szCs w:val="24"/>
        </w:rPr>
        <w:t xml:space="preserve">, </w:t>
      </w:r>
      <w:r w:rsidR="001C338B" w:rsidRPr="00110E15">
        <w:rPr>
          <w:rFonts w:asciiTheme="majorBidi" w:hAnsiTheme="majorBidi" w:cstheme="majorBidi"/>
          <w:sz w:val="24"/>
          <w:szCs w:val="24"/>
        </w:rPr>
        <w:t>para cortar</w:t>
      </w:r>
      <w:r w:rsidR="00E40713" w:rsidRPr="00110E15">
        <w:rPr>
          <w:rFonts w:asciiTheme="majorBidi" w:hAnsiTheme="majorBidi" w:cstheme="majorBidi"/>
          <w:sz w:val="24"/>
          <w:szCs w:val="24"/>
        </w:rPr>
        <w:t xml:space="preserve">, </w:t>
      </w:r>
      <w:r w:rsidR="000337B5" w:rsidRPr="00110E15">
        <w:rPr>
          <w:rFonts w:asciiTheme="majorBidi" w:hAnsiTheme="majorBidi" w:cstheme="majorBidi"/>
          <w:sz w:val="24"/>
          <w:szCs w:val="24"/>
        </w:rPr>
        <w:t>para alisar</w:t>
      </w:r>
      <w:r w:rsidR="00E40713" w:rsidRPr="00110E15">
        <w:rPr>
          <w:rFonts w:asciiTheme="majorBidi" w:hAnsiTheme="majorBidi" w:cstheme="majorBidi"/>
          <w:sz w:val="24"/>
          <w:szCs w:val="24"/>
        </w:rPr>
        <w:t xml:space="preserve">, </w:t>
      </w:r>
      <w:r w:rsidR="001C338B" w:rsidRPr="00110E15">
        <w:rPr>
          <w:rFonts w:asciiTheme="majorBidi" w:hAnsiTheme="majorBidi" w:cstheme="majorBidi"/>
          <w:sz w:val="24"/>
          <w:szCs w:val="24"/>
        </w:rPr>
        <w:t xml:space="preserve">para </w:t>
      </w:r>
      <w:r w:rsidR="00C329EE">
        <w:rPr>
          <w:rFonts w:asciiTheme="majorBidi" w:hAnsiTheme="majorBidi" w:cstheme="majorBidi"/>
          <w:sz w:val="24"/>
          <w:szCs w:val="24"/>
        </w:rPr>
        <w:tab/>
      </w:r>
      <w:r w:rsidR="00C329EE"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  <w:r w:rsidR="001C338B" w:rsidRPr="00110E15">
        <w:rPr>
          <w:rFonts w:asciiTheme="majorBidi" w:hAnsiTheme="majorBidi" w:cstheme="majorBidi"/>
          <w:sz w:val="24"/>
          <w:szCs w:val="24"/>
        </w:rPr>
        <w:t>abrir camino</w:t>
      </w:r>
      <w:r w:rsidR="00E40713" w:rsidRPr="00110E15">
        <w:rPr>
          <w:rFonts w:asciiTheme="majorBidi" w:hAnsiTheme="majorBidi" w:cstheme="majorBidi"/>
          <w:sz w:val="24"/>
          <w:szCs w:val="24"/>
        </w:rPr>
        <w:t xml:space="preserve">, </w:t>
      </w:r>
      <w:r w:rsidR="001C338B" w:rsidRPr="00110E15">
        <w:rPr>
          <w:rFonts w:asciiTheme="majorBidi" w:hAnsiTheme="majorBidi" w:cstheme="majorBidi"/>
          <w:sz w:val="24"/>
          <w:szCs w:val="24"/>
        </w:rPr>
        <w:t>para atacar</w:t>
      </w:r>
      <w:r w:rsidR="00E40713" w:rsidRPr="00110E15">
        <w:rPr>
          <w:rFonts w:asciiTheme="majorBidi" w:hAnsiTheme="majorBidi" w:cstheme="majorBidi"/>
          <w:sz w:val="24"/>
          <w:szCs w:val="24"/>
        </w:rPr>
        <w:t>.</w:t>
      </w:r>
    </w:p>
    <w:p w:rsidR="00C329EE" w:rsidRPr="00110E15" w:rsidRDefault="00C329EE" w:rsidP="00C329EE">
      <w:pPr>
        <w:rPr>
          <w:rFonts w:asciiTheme="majorBidi" w:hAnsiTheme="majorBidi" w:cstheme="majorBidi"/>
          <w:sz w:val="24"/>
          <w:szCs w:val="24"/>
        </w:rPr>
      </w:pPr>
      <w:r w:rsidRPr="00110E15">
        <w:rPr>
          <w:rFonts w:asciiTheme="majorBidi" w:hAnsiTheme="majorBidi" w:cstheme="majorBidi"/>
          <w:sz w:val="24"/>
          <w:szCs w:val="24"/>
        </w:rPr>
        <w:t xml:space="preserve">Buscar los </w:t>
      </w:r>
      <w:proofErr w:type="spellStart"/>
      <w:r w:rsidRPr="00110E15">
        <w:rPr>
          <w:rFonts w:asciiTheme="majorBidi" w:hAnsiTheme="majorBidi" w:cstheme="majorBidi"/>
          <w:sz w:val="24"/>
          <w:szCs w:val="24"/>
        </w:rPr>
        <w:t>semas</w:t>
      </w:r>
      <w:proofErr w:type="spellEnd"/>
      <w:r w:rsidRPr="00110E15">
        <w:rPr>
          <w:rFonts w:asciiTheme="majorBidi" w:hAnsiTheme="majorBidi" w:cstheme="majorBidi"/>
          <w:sz w:val="24"/>
          <w:szCs w:val="24"/>
        </w:rPr>
        <w:t xml:space="preserve"> comunes y los semas diferenciales en los sememas siguientes:</w:t>
      </w:r>
    </w:p>
    <w:p w:rsidR="00FC2C27" w:rsidRPr="00110E15" w:rsidRDefault="00CC0CEE" w:rsidP="00CC0CE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 w:rsidR="00C329EE">
        <w:rPr>
          <w:rFonts w:asciiTheme="majorBidi" w:hAnsiTheme="majorBidi" w:cstheme="majorBidi"/>
          <w:b/>
          <w:sz w:val="24"/>
          <w:szCs w:val="24"/>
        </w:rPr>
        <w:t>1</w:t>
      </w:r>
      <w:r w:rsidR="002515E6" w:rsidRPr="00110E15">
        <w:rPr>
          <w:rFonts w:asciiTheme="majorBidi" w:hAnsiTheme="majorBidi" w:cstheme="majorBidi"/>
          <w:b/>
          <w:sz w:val="24"/>
          <w:szCs w:val="24"/>
        </w:rPr>
        <w:t>. Sememas:</w:t>
      </w:r>
      <w:r w:rsidR="002515E6" w:rsidRPr="00110E15">
        <w:rPr>
          <w:rFonts w:asciiTheme="majorBidi" w:hAnsiTheme="majorBidi" w:cstheme="majorBidi"/>
          <w:sz w:val="24"/>
          <w:szCs w:val="24"/>
        </w:rPr>
        <w:t xml:space="preserve"> </w:t>
      </w:r>
      <w:r w:rsidR="00FC2C27" w:rsidRPr="00110E15">
        <w:rPr>
          <w:rFonts w:asciiTheme="majorBidi" w:hAnsiTheme="majorBidi" w:cstheme="majorBidi"/>
          <w:sz w:val="24"/>
          <w:szCs w:val="24"/>
        </w:rPr>
        <w:t xml:space="preserve">Refrigerador, </w:t>
      </w:r>
      <w:r w:rsidR="00845769" w:rsidRPr="00110E15">
        <w:rPr>
          <w:rFonts w:asciiTheme="majorBidi" w:hAnsiTheme="majorBidi" w:cstheme="majorBidi"/>
          <w:sz w:val="24"/>
          <w:szCs w:val="24"/>
        </w:rPr>
        <w:t>batidora</w:t>
      </w:r>
      <w:r w:rsidR="00FC2C27" w:rsidRPr="00110E15">
        <w:rPr>
          <w:rFonts w:asciiTheme="majorBidi" w:hAnsiTheme="majorBidi" w:cstheme="majorBidi"/>
          <w:sz w:val="24"/>
          <w:szCs w:val="24"/>
        </w:rPr>
        <w:t>, tostadora, aspirador</w:t>
      </w:r>
      <w:r w:rsidR="002515E6" w:rsidRPr="00110E15">
        <w:rPr>
          <w:rFonts w:asciiTheme="majorBidi" w:hAnsiTheme="majorBidi" w:cstheme="majorBidi"/>
          <w:sz w:val="24"/>
          <w:szCs w:val="24"/>
        </w:rPr>
        <w:t>, cocinera</w:t>
      </w:r>
      <w:r w:rsidR="00845769" w:rsidRPr="00110E15">
        <w:rPr>
          <w:rFonts w:asciiTheme="majorBidi" w:hAnsiTheme="majorBidi" w:cstheme="majorBidi"/>
          <w:sz w:val="24"/>
          <w:szCs w:val="24"/>
        </w:rPr>
        <w:t>, lavadora</w:t>
      </w:r>
      <w:r w:rsidR="00FC2C27" w:rsidRPr="00110E15">
        <w:rPr>
          <w:rFonts w:asciiTheme="majorBidi" w:hAnsiTheme="majorBidi" w:cstheme="majorBidi"/>
          <w:sz w:val="24"/>
          <w:szCs w:val="24"/>
        </w:rPr>
        <w:t>.</w:t>
      </w:r>
    </w:p>
    <w:p w:rsidR="00845769" w:rsidRPr="00110E15" w:rsidRDefault="00CC0CEE" w:rsidP="00CC0CE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</w:t>
      </w:r>
      <w:r w:rsidR="00C329EE">
        <w:rPr>
          <w:rFonts w:asciiTheme="majorBidi" w:hAnsiTheme="majorBidi" w:cstheme="majorBidi"/>
          <w:b/>
          <w:sz w:val="24"/>
          <w:szCs w:val="24"/>
        </w:rPr>
        <w:t>2</w:t>
      </w:r>
      <w:r w:rsidR="00845769" w:rsidRPr="00110E15">
        <w:rPr>
          <w:rFonts w:asciiTheme="majorBidi" w:hAnsiTheme="majorBidi" w:cstheme="majorBidi"/>
          <w:b/>
          <w:sz w:val="24"/>
          <w:szCs w:val="24"/>
        </w:rPr>
        <w:t xml:space="preserve">. Sememas: </w:t>
      </w:r>
      <w:r w:rsidR="00C329EE">
        <w:rPr>
          <w:rFonts w:asciiTheme="majorBidi" w:hAnsiTheme="majorBidi" w:cstheme="majorBidi"/>
          <w:sz w:val="24"/>
          <w:szCs w:val="24"/>
        </w:rPr>
        <w:t>C</w:t>
      </w:r>
      <w:r w:rsidR="00845769" w:rsidRPr="00110E15">
        <w:rPr>
          <w:rFonts w:asciiTheme="majorBidi" w:hAnsiTheme="majorBidi" w:cstheme="majorBidi"/>
          <w:sz w:val="24"/>
          <w:szCs w:val="24"/>
        </w:rPr>
        <w:t>oches, autobuses, trenes, barcos, motos, aviones.</w:t>
      </w:r>
    </w:p>
    <w:p w:rsidR="00132EE7" w:rsidRPr="00B217FF" w:rsidRDefault="00132EE7" w:rsidP="00132EE7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132EE7" w:rsidRPr="002D4C7D" w:rsidRDefault="00132EE7" w:rsidP="00132EE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4C7D">
        <w:rPr>
          <w:rFonts w:ascii="Times New Roman" w:hAnsi="Times New Roman" w:cs="Times New Roman"/>
          <w:b/>
          <w:sz w:val="24"/>
          <w:szCs w:val="24"/>
        </w:rPr>
        <w:t>. Semas inherentes y semas aferentes</w:t>
      </w:r>
    </w:p>
    <w:p w:rsidR="00132EE7" w:rsidRPr="002D4C7D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4C7D">
        <w:rPr>
          <w:rFonts w:ascii="Times New Roman" w:hAnsi="Times New Roman" w:cs="Times New Roman"/>
          <w:sz w:val="24"/>
          <w:szCs w:val="24"/>
        </w:rPr>
        <w:t xml:space="preserve">Se estructuran las unidades mínimas en </w:t>
      </w:r>
      <w:r w:rsidRPr="002D4C7D">
        <w:rPr>
          <w:rFonts w:ascii="Times New Roman" w:hAnsi="Times New Roman" w:cs="Times New Roman"/>
          <w:b/>
          <w:sz w:val="24"/>
          <w:szCs w:val="24"/>
        </w:rPr>
        <w:t>semas genéricos</w:t>
      </w:r>
      <w:r w:rsidRPr="002D4C7D">
        <w:rPr>
          <w:rFonts w:ascii="Times New Roman" w:hAnsi="Times New Roman" w:cs="Times New Roman"/>
          <w:sz w:val="24"/>
          <w:szCs w:val="24"/>
        </w:rPr>
        <w:t xml:space="preserve"> y </w:t>
      </w:r>
      <w:r w:rsidRPr="002D4C7D">
        <w:rPr>
          <w:rFonts w:ascii="Times New Roman" w:hAnsi="Times New Roman" w:cs="Times New Roman"/>
          <w:b/>
          <w:sz w:val="24"/>
          <w:szCs w:val="24"/>
        </w:rPr>
        <w:t>semas específicos</w:t>
      </w:r>
      <w:r w:rsidRPr="002D4C7D">
        <w:rPr>
          <w:rFonts w:ascii="Times New Roman" w:hAnsi="Times New Roman" w:cs="Times New Roman"/>
          <w:sz w:val="24"/>
          <w:szCs w:val="24"/>
        </w:rPr>
        <w:t>:</w:t>
      </w: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4C7D">
        <w:rPr>
          <w:rFonts w:ascii="Times New Roman" w:hAnsi="Times New Roman" w:cs="Times New Roman"/>
          <w:sz w:val="24"/>
          <w:szCs w:val="24"/>
        </w:rPr>
        <w:tab/>
        <w:t>- los primeros caracterizan una clase semántica,</w:t>
      </w:r>
      <w:r w:rsidRPr="001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ab/>
        <w:t xml:space="preserve">- los segundos permiten distinguir las diferentes unidades lexicales. </w:t>
      </w: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>Así en el ejemplo de los nombres de asientos, el sema /para sentarse/ es común a todos los términos e indica su pertenencia a la clase llamada “</w:t>
      </w:r>
      <w:r w:rsidRPr="00110E15">
        <w:rPr>
          <w:rFonts w:ascii="Times New Roman" w:hAnsi="Times New Roman" w:cs="Times New Roman"/>
          <w:b/>
          <w:sz w:val="24"/>
          <w:szCs w:val="24"/>
        </w:rPr>
        <w:t>taxema</w:t>
      </w:r>
      <w:r w:rsidRPr="00110E15">
        <w:rPr>
          <w:rFonts w:ascii="Times New Roman" w:hAnsi="Times New Roman" w:cs="Times New Roman"/>
          <w:sz w:val="24"/>
          <w:szCs w:val="24"/>
        </w:rPr>
        <w:t xml:space="preserve">” (categoría), los demás semas sirven para oponer las palabras  entre ellas. </w:t>
      </w: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Sin embargo, los </w:t>
      </w:r>
      <w:r w:rsidRPr="00110E15">
        <w:rPr>
          <w:rFonts w:ascii="Times New Roman" w:hAnsi="Times New Roman" w:cs="Times New Roman"/>
          <w:b/>
          <w:sz w:val="24"/>
          <w:szCs w:val="24"/>
        </w:rPr>
        <w:t>semas genéricos</w:t>
      </w:r>
      <w:r w:rsidRPr="00110E15">
        <w:rPr>
          <w:rFonts w:ascii="Times New Roman" w:hAnsi="Times New Roman" w:cs="Times New Roman"/>
          <w:sz w:val="24"/>
          <w:szCs w:val="24"/>
        </w:rPr>
        <w:t xml:space="preserve"> como los </w:t>
      </w:r>
      <w:proofErr w:type="spellStart"/>
      <w:r w:rsidRPr="00110E15">
        <w:rPr>
          <w:rFonts w:ascii="Times New Roman" w:hAnsi="Times New Roman" w:cs="Times New Roman"/>
          <w:b/>
          <w:sz w:val="24"/>
          <w:szCs w:val="24"/>
        </w:rPr>
        <w:t>semas</w:t>
      </w:r>
      <w:proofErr w:type="spellEnd"/>
      <w:r w:rsidRPr="00110E15">
        <w:rPr>
          <w:rFonts w:ascii="Times New Roman" w:hAnsi="Times New Roman" w:cs="Times New Roman"/>
          <w:b/>
          <w:sz w:val="24"/>
          <w:szCs w:val="24"/>
        </w:rPr>
        <w:t xml:space="preserve"> específicos</w:t>
      </w:r>
      <w:r w:rsidRPr="00110E15">
        <w:rPr>
          <w:rFonts w:ascii="Times New Roman" w:hAnsi="Times New Roman" w:cs="Times New Roman"/>
          <w:sz w:val="24"/>
          <w:szCs w:val="24"/>
        </w:rPr>
        <w:t xml:space="preserve"> pueden ser </w:t>
      </w:r>
      <w:proofErr w:type="gramStart"/>
      <w:r w:rsidRPr="00110E15">
        <w:rPr>
          <w:rFonts w:ascii="Times New Roman" w:hAnsi="Times New Roman" w:cs="Times New Roman"/>
          <w:sz w:val="24"/>
          <w:szCs w:val="24"/>
        </w:rPr>
        <w:t>sea</w:t>
      </w:r>
      <w:proofErr w:type="gramEnd"/>
      <w:r w:rsidRPr="00110E15">
        <w:rPr>
          <w:rFonts w:ascii="Times New Roman" w:hAnsi="Times New Roman" w:cs="Times New Roman"/>
          <w:sz w:val="24"/>
          <w:szCs w:val="24"/>
        </w:rPr>
        <w:t xml:space="preserve"> semas inherentes, sea semas aferentes (es decir propios o impropios). </w:t>
      </w: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La diferencia entre los </w:t>
      </w:r>
      <w:r w:rsidRPr="00110E15">
        <w:rPr>
          <w:rFonts w:ascii="Times New Roman" w:hAnsi="Times New Roman" w:cs="Times New Roman"/>
          <w:b/>
          <w:sz w:val="24"/>
          <w:szCs w:val="24"/>
        </w:rPr>
        <w:t>semas inherentes</w:t>
      </w:r>
      <w:r w:rsidRPr="00110E15">
        <w:rPr>
          <w:rFonts w:ascii="Times New Roman" w:hAnsi="Times New Roman" w:cs="Times New Roman"/>
          <w:sz w:val="24"/>
          <w:szCs w:val="24"/>
        </w:rPr>
        <w:t xml:space="preserve"> y  los </w:t>
      </w:r>
      <w:r w:rsidRPr="00110E15">
        <w:rPr>
          <w:rFonts w:ascii="Times New Roman" w:hAnsi="Times New Roman" w:cs="Times New Roman"/>
          <w:b/>
          <w:sz w:val="24"/>
          <w:szCs w:val="24"/>
        </w:rPr>
        <w:t>semas aferentes</w:t>
      </w:r>
      <w:r w:rsidRPr="00110E15">
        <w:rPr>
          <w:rFonts w:ascii="Times New Roman" w:hAnsi="Times New Roman" w:cs="Times New Roman"/>
          <w:sz w:val="24"/>
          <w:szCs w:val="24"/>
        </w:rPr>
        <w:t xml:space="preserve"> se explica por el efecto que tiene el contexto sobre la interpretación que hay que dar a la palabra.</w:t>
      </w: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EE7" w:rsidRDefault="00132EE7" w:rsidP="00132EE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E15">
        <w:rPr>
          <w:rFonts w:ascii="Times New Roman" w:hAnsi="Times New Roman" w:cs="Times New Roman"/>
          <w:sz w:val="24"/>
          <w:szCs w:val="24"/>
        </w:rPr>
        <w:t xml:space="preserve">Esto está claro para los </w:t>
      </w:r>
      <w:r w:rsidRPr="00110E15">
        <w:rPr>
          <w:rFonts w:ascii="Times New Roman" w:hAnsi="Times New Roman" w:cs="Times New Roman"/>
          <w:b/>
          <w:sz w:val="24"/>
          <w:szCs w:val="24"/>
        </w:rPr>
        <w:t>semas inherentes,</w:t>
      </w:r>
      <w:r w:rsidRPr="00110E15">
        <w:rPr>
          <w:rFonts w:ascii="Times New Roman" w:hAnsi="Times New Roman" w:cs="Times New Roman"/>
          <w:sz w:val="24"/>
          <w:szCs w:val="24"/>
        </w:rPr>
        <w:t xml:space="preserve"> lo que podríamos entender en la palabra ‘cuervo’ que comporta ‘negro’ entre sus semas inherentes que son: /tener alas/, /un pico/, /dos patas/, /plumas/, /poner huevos/.</w:t>
      </w:r>
    </w:p>
    <w:p w:rsidR="00AD2363" w:rsidRDefault="00AD2363" w:rsidP="00AD2363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D2363" w:rsidRPr="00AD2363" w:rsidRDefault="00AD2363" w:rsidP="00AD236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363">
        <w:rPr>
          <w:rFonts w:ascii="Times New Roman" w:hAnsi="Times New Roman" w:cs="Times New Roman"/>
          <w:sz w:val="24"/>
          <w:szCs w:val="24"/>
        </w:rPr>
        <w:t xml:space="preserve">Los </w:t>
      </w:r>
      <w:r w:rsidRPr="00AD2363">
        <w:rPr>
          <w:rFonts w:ascii="Times New Roman" w:hAnsi="Times New Roman" w:cs="Times New Roman"/>
          <w:b/>
          <w:bCs/>
          <w:sz w:val="24"/>
          <w:szCs w:val="24"/>
        </w:rPr>
        <w:t>semas aferentes</w:t>
      </w:r>
      <w:r w:rsidRPr="00AD2363">
        <w:rPr>
          <w:rFonts w:ascii="Times New Roman" w:hAnsi="Times New Roman" w:cs="Times New Roman"/>
          <w:sz w:val="24"/>
          <w:szCs w:val="24"/>
        </w:rPr>
        <w:t xml:space="preserve"> son los que, sin pertenecer a la unidad léxica, provienen del contexto, (llamados también connotativos): en el caso de cuervo amaestrado’ el </w:t>
      </w:r>
      <w:proofErr w:type="spellStart"/>
      <w:r w:rsidRPr="00AD2363">
        <w:rPr>
          <w:rFonts w:ascii="Times New Roman" w:hAnsi="Times New Roman" w:cs="Times New Roman"/>
          <w:sz w:val="24"/>
          <w:szCs w:val="24"/>
        </w:rPr>
        <w:t>sema</w:t>
      </w:r>
      <w:proofErr w:type="spellEnd"/>
      <w:r w:rsidRPr="00AD2363">
        <w:rPr>
          <w:rFonts w:ascii="Times New Roman" w:hAnsi="Times New Roman" w:cs="Times New Roman"/>
          <w:sz w:val="24"/>
          <w:szCs w:val="24"/>
        </w:rPr>
        <w:t xml:space="preserve"> ‘amaestrado’ se añade a los de cuervo. </w:t>
      </w: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EE7" w:rsidRDefault="00AD2363" w:rsidP="00AD236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363">
        <w:rPr>
          <w:rFonts w:ascii="Times New Roman" w:hAnsi="Times New Roman" w:cs="Times New Roman"/>
          <w:sz w:val="24"/>
          <w:szCs w:val="24"/>
        </w:rPr>
        <w:t xml:space="preserve">Pero el contexto puede cambiar si decimos que hay </w:t>
      </w:r>
      <w:r w:rsidRPr="00AD2363">
        <w:rPr>
          <w:rFonts w:ascii="Times New Roman" w:hAnsi="Times New Roman" w:cs="Times New Roman"/>
          <w:i/>
          <w:iCs/>
          <w:sz w:val="24"/>
          <w:szCs w:val="24"/>
        </w:rPr>
        <w:t>un cuervo blanco</w:t>
      </w:r>
      <w:r w:rsidRPr="00AD2363">
        <w:rPr>
          <w:rFonts w:ascii="Times New Roman" w:hAnsi="Times New Roman" w:cs="Times New Roman"/>
          <w:sz w:val="24"/>
          <w:szCs w:val="24"/>
        </w:rPr>
        <w:t>, esto no des</w:t>
      </w:r>
      <w:r>
        <w:rPr>
          <w:rFonts w:ascii="Times New Roman" w:hAnsi="Times New Roman" w:cs="Times New Roman"/>
          <w:sz w:val="24"/>
          <w:szCs w:val="24"/>
        </w:rPr>
        <w:t>miente</w:t>
      </w:r>
      <w:r w:rsidRPr="00AD2363">
        <w:rPr>
          <w:rFonts w:ascii="Times New Roman" w:hAnsi="Times New Roman" w:cs="Times New Roman"/>
          <w:sz w:val="24"/>
          <w:szCs w:val="24"/>
        </w:rPr>
        <w:t xml:space="preserve"> el sema inherente ‘negro’, pero hay que tomar  en cuenta el contexto en la interpretación de la palabra (es el caso de las películas de ficción que utilizan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D2363">
        <w:rPr>
          <w:rFonts w:ascii="Times New Roman" w:hAnsi="Times New Roman" w:cs="Times New Roman"/>
          <w:sz w:val="24"/>
          <w:szCs w:val="24"/>
        </w:rPr>
        <w:t>cuervos blancos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D236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63">
        <w:rPr>
          <w:rFonts w:ascii="Times New Roman" w:hAnsi="Times New Roman" w:cs="Times New Roman"/>
          <w:sz w:val="24"/>
          <w:szCs w:val="24"/>
        </w:rPr>
        <w:t>Lo esencial es distinguir entre los semas inherentes y semas aferentes.</w:t>
      </w:r>
    </w:p>
    <w:p w:rsidR="00132EE7" w:rsidRPr="00110E15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EE7" w:rsidRDefault="00132EE7" w:rsidP="00132EE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tomamos un dicho argelina que nos dice que es “</w:t>
      </w:r>
      <w:r w:rsidRPr="00AD2363">
        <w:rPr>
          <w:rFonts w:ascii="Times New Roman" w:hAnsi="Times New Roman" w:cs="Times New Roman"/>
          <w:i/>
          <w:iCs/>
          <w:sz w:val="24"/>
          <w:szCs w:val="24"/>
        </w:rPr>
        <w:t>una cabra que vuela</w:t>
      </w:r>
      <w:r>
        <w:rPr>
          <w:rFonts w:ascii="Times New Roman" w:hAnsi="Times New Roman" w:cs="Times New Roman"/>
          <w:sz w:val="24"/>
          <w:szCs w:val="24"/>
        </w:rPr>
        <w:t>”, aludiendo a las personas tozudas que</w:t>
      </w:r>
      <w:r w:rsidR="00AD2363">
        <w:rPr>
          <w:rFonts w:ascii="Times New Roman" w:hAnsi="Times New Roman" w:cs="Times New Roman"/>
          <w:sz w:val="24"/>
          <w:szCs w:val="24"/>
        </w:rPr>
        <w:t xml:space="preserve"> no quieren reconocer la verdad.</w:t>
      </w:r>
    </w:p>
    <w:p w:rsidR="00AD2363" w:rsidRPr="00AD2363" w:rsidRDefault="00132EE7" w:rsidP="00AD2363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Vamos a tener: </w:t>
      </w:r>
      <w:r w:rsidRPr="00AD2363">
        <w:rPr>
          <w:rFonts w:asciiTheme="majorBidi" w:hAnsiTheme="majorBidi" w:cstheme="majorBidi"/>
        </w:rPr>
        <w:t xml:space="preserve">Cabra: semema y </w:t>
      </w:r>
      <w:r w:rsidRPr="00AD2363">
        <w:rPr>
          <w:rFonts w:asciiTheme="majorBidi" w:hAnsiTheme="majorBidi" w:cstheme="majorBidi"/>
          <w:sz w:val="24"/>
          <w:szCs w:val="24"/>
        </w:rPr>
        <w:t>vuela: sema aferente</w:t>
      </w:r>
      <w:r w:rsidR="00AD2363">
        <w:rPr>
          <w:rFonts w:asciiTheme="majorBidi" w:hAnsiTheme="majorBidi" w:cstheme="majorBidi"/>
          <w:sz w:val="24"/>
          <w:szCs w:val="24"/>
        </w:rPr>
        <w:t xml:space="preserve">; porque la característica de volar </w:t>
      </w:r>
      <w:r w:rsidR="00AD2363" w:rsidRPr="00AD2363">
        <w:rPr>
          <w:rFonts w:asciiTheme="majorBidi" w:hAnsiTheme="majorBidi" w:cstheme="majorBidi"/>
        </w:rPr>
        <w:t xml:space="preserve"> no es de la cabra que es animal</w:t>
      </w:r>
      <w:r w:rsidR="00AD2363">
        <w:rPr>
          <w:rFonts w:asciiTheme="majorBidi" w:hAnsiTheme="majorBidi" w:cstheme="majorBidi"/>
        </w:rPr>
        <w:t xml:space="preserve"> </w:t>
      </w:r>
      <w:r w:rsidR="00AD2363" w:rsidRPr="00AD2363">
        <w:rPr>
          <w:rFonts w:asciiTheme="majorBidi" w:hAnsiTheme="majorBidi" w:cstheme="majorBidi"/>
          <w:sz w:val="24"/>
          <w:szCs w:val="24"/>
        </w:rPr>
        <w:t>que se desplaza por la tierra.</w:t>
      </w:r>
      <w:r w:rsidR="00AD2363">
        <w:rPr>
          <w:rFonts w:asciiTheme="majorBidi" w:hAnsiTheme="majorBidi" w:cstheme="majorBidi"/>
          <w:sz w:val="24"/>
          <w:szCs w:val="24"/>
        </w:rPr>
        <w:t xml:space="preserve"> Volar es inherente a los pájaros.</w:t>
      </w:r>
    </w:p>
    <w:p w:rsidR="00132EE7" w:rsidRDefault="00132EE7" w:rsidP="00132EE7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AD2363" w:rsidRDefault="00AD2363" w:rsidP="00AD2363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AD2363">
        <w:rPr>
          <w:rFonts w:asciiTheme="majorBidi" w:hAnsiTheme="majorBidi" w:cstheme="majorBidi"/>
          <w:sz w:val="24"/>
          <w:szCs w:val="24"/>
        </w:rPr>
        <w:lastRenderedPageBreak/>
        <w:t xml:space="preserve">La diferencia entre los </w:t>
      </w:r>
      <w:r w:rsidRPr="00AD2363">
        <w:rPr>
          <w:rFonts w:asciiTheme="majorBidi" w:hAnsiTheme="majorBidi" w:cstheme="majorBidi"/>
          <w:b/>
          <w:bCs/>
          <w:sz w:val="24"/>
          <w:szCs w:val="24"/>
        </w:rPr>
        <w:t>semas inherentes</w:t>
      </w:r>
      <w:r w:rsidRPr="00AD2363">
        <w:rPr>
          <w:rFonts w:asciiTheme="majorBidi" w:hAnsiTheme="majorBidi" w:cstheme="majorBidi"/>
          <w:sz w:val="24"/>
          <w:szCs w:val="24"/>
        </w:rPr>
        <w:t xml:space="preserve"> y  los </w:t>
      </w:r>
      <w:r w:rsidRPr="00AD2363">
        <w:rPr>
          <w:rFonts w:asciiTheme="majorBidi" w:hAnsiTheme="majorBidi" w:cstheme="majorBidi"/>
          <w:b/>
          <w:bCs/>
          <w:sz w:val="24"/>
          <w:szCs w:val="24"/>
        </w:rPr>
        <w:t>semas aferentes</w:t>
      </w:r>
      <w:r w:rsidRPr="00AD2363">
        <w:rPr>
          <w:rFonts w:asciiTheme="majorBidi" w:hAnsiTheme="majorBidi" w:cstheme="majorBidi"/>
          <w:sz w:val="24"/>
          <w:szCs w:val="24"/>
        </w:rPr>
        <w:t xml:space="preserve"> se explica por el efecto que tiene el contexto sobre la interpretaci</w:t>
      </w:r>
      <w:r>
        <w:rPr>
          <w:rFonts w:asciiTheme="majorBidi" w:hAnsiTheme="majorBidi" w:cstheme="majorBidi"/>
          <w:sz w:val="24"/>
          <w:szCs w:val="24"/>
        </w:rPr>
        <w:t>ón que hay que dar a la palabra, según los entornos sociales.</w:t>
      </w:r>
    </w:p>
    <w:p w:rsidR="00AD2363" w:rsidRPr="00AD2363" w:rsidRDefault="00AD2363" w:rsidP="00AD2363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AD2363" w:rsidRDefault="00D8485E" w:rsidP="00AD2363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5.</w:t>
      </w:r>
      <w:r w:rsidR="00AD2363">
        <w:rPr>
          <w:rFonts w:asciiTheme="majorBidi" w:hAnsiTheme="majorBidi" w:cstheme="majorBidi"/>
          <w:b/>
          <w:bCs/>
          <w:sz w:val="24"/>
          <w:szCs w:val="24"/>
        </w:rPr>
        <w:t xml:space="preserve"> Aplicaciones</w:t>
      </w:r>
    </w:p>
    <w:p w:rsidR="00355798" w:rsidRDefault="00355798" w:rsidP="00AD570E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AD2363" w:rsidRDefault="00AD570E" w:rsidP="00AD570E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Fragmento 1</w:t>
      </w:r>
      <w:r w:rsidR="00AD2363" w:rsidRPr="00AD2363">
        <w:rPr>
          <w:rFonts w:asciiTheme="majorBidi" w:hAnsiTheme="majorBidi" w:cstheme="majorBidi"/>
          <w:bCs/>
          <w:sz w:val="24"/>
          <w:szCs w:val="24"/>
        </w:rPr>
        <w:t xml:space="preserve">: </w:t>
      </w:r>
    </w:p>
    <w:p w:rsidR="00355798" w:rsidRDefault="00355798" w:rsidP="00AD570E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AD2363" w:rsidRPr="00AD2363" w:rsidRDefault="00AD2363" w:rsidP="00B44BE2">
      <w:pPr>
        <w:spacing w:line="360" w:lineRule="auto"/>
        <w:ind w:left="1560" w:right="2421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AD2363">
        <w:rPr>
          <w:rFonts w:asciiTheme="majorBidi" w:hAnsiTheme="majorBidi" w:cstheme="majorBidi"/>
          <w:bCs/>
          <w:i/>
          <w:iCs/>
        </w:rPr>
        <w:t xml:space="preserve">En el cielo corren nubes, caravanas de grises, falanges de cárdenos, en un monstruoso desfile, éxodo  </w:t>
      </w:r>
      <w:r w:rsidRPr="00AD2363">
        <w:rPr>
          <w:rFonts w:asciiTheme="majorBidi" w:hAnsiTheme="majorBidi" w:cstheme="majorBidi"/>
          <w:bCs/>
          <w:i/>
          <w:iCs/>
          <w:sz w:val="24"/>
          <w:szCs w:val="24"/>
        </w:rPr>
        <w:t>oscuro.</w:t>
      </w:r>
    </w:p>
    <w:p w:rsidR="00AD2363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Léxico:</w:t>
      </w:r>
    </w:p>
    <w:p w:rsidR="00355798" w:rsidRDefault="00355798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B44BE2" w:rsidRP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B44BE2">
        <w:rPr>
          <w:rFonts w:asciiTheme="majorBidi" w:hAnsiTheme="majorBidi" w:cstheme="majorBidi"/>
          <w:bCs/>
          <w:sz w:val="24"/>
          <w:szCs w:val="24"/>
        </w:rPr>
        <w:t xml:space="preserve">Caravana  </w:t>
      </w:r>
      <w:r w:rsidRPr="00B44BE2">
        <w:rPr>
          <w:rFonts w:asciiTheme="majorBidi" w:hAnsiTheme="majorBidi" w:cstheme="majorBidi"/>
          <w:bCs/>
          <w:sz w:val="24"/>
          <w:szCs w:val="24"/>
        </w:rPr>
        <w:sym w:font="Wingdings" w:char="F0E0"/>
      </w:r>
      <w:r w:rsidRPr="00B44BE2">
        <w:rPr>
          <w:rFonts w:asciiTheme="majorBidi" w:hAnsiTheme="majorBidi" w:cstheme="majorBidi"/>
          <w:bCs/>
          <w:sz w:val="24"/>
          <w:szCs w:val="24"/>
        </w:rPr>
        <w:t xml:space="preserve">    sucesión</w:t>
      </w:r>
    </w:p>
    <w:p w:rsidR="00B44BE2" w:rsidRP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B44BE2">
        <w:rPr>
          <w:rFonts w:asciiTheme="majorBidi" w:hAnsiTheme="majorBidi" w:cstheme="majorBidi"/>
          <w:bCs/>
          <w:sz w:val="24"/>
          <w:szCs w:val="24"/>
        </w:rPr>
        <w:t xml:space="preserve">Falange    </w:t>
      </w:r>
      <w:r w:rsidRPr="00B44BE2">
        <w:rPr>
          <w:rFonts w:asciiTheme="majorBidi" w:hAnsiTheme="majorBidi" w:cstheme="majorBidi"/>
          <w:bCs/>
          <w:sz w:val="24"/>
          <w:szCs w:val="24"/>
        </w:rPr>
        <w:sym w:font="Wingdings" w:char="F0E0"/>
      </w:r>
      <w:r w:rsidRPr="00B44BE2">
        <w:rPr>
          <w:rFonts w:asciiTheme="majorBidi" w:hAnsiTheme="majorBidi" w:cstheme="majorBidi"/>
          <w:bCs/>
          <w:sz w:val="24"/>
          <w:szCs w:val="24"/>
        </w:rPr>
        <w:t xml:space="preserve">     batallón</w:t>
      </w:r>
    </w:p>
    <w:p w:rsidR="00B44BE2" w:rsidRP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B44BE2">
        <w:rPr>
          <w:rFonts w:asciiTheme="majorBidi" w:hAnsiTheme="majorBidi" w:cstheme="majorBidi"/>
          <w:bCs/>
          <w:sz w:val="24"/>
          <w:szCs w:val="24"/>
        </w:rPr>
        <w:t xml:space="preserve">Desfile     </w:t>
      </w:r>
      <w:r w:rsidRPr="00B44BE2">
        <w:rPr>
          <w:rFonts w:asciiTheme="majorBidi" w:hAnsiTheme="majorBidi" w:cstheme="majorBidi"/>
          <w:bCs/>
          <w:sz w:val="24"/>
          <w:szCs w:val="24"/>
        </w:rPr>
        <w:sym w:font="Wingdings" w:char="F0E0"/>
      </w:r>
      <w:r w:rsidRPr="00B44BE2">
        <w:rPr>
          <w:rFonts w:asciiTheme="majorBidi" w:hAnsiTheme="majorBidi" w:cstheme="majorBidi"/>
          <w:bCs/>
          <w:sz w:val="24"/>
          <w:szCs w:val="24"/>
        </w:rPr>
        <w:t xml:space="preserve">     tropas</w:t>
      </w:r>
    </w:p>
    <w:p w:rsidR="00B44BE2" w:rsidRP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B44BE2">
        <w:rPr>
          <w:rFonts w:asciiTheme="majorBidi" w:hAnsiTheme="majorBidi" w:cstheme="majorBidi"/>
          <w:bCs/>
          <w:sz w:val="24"/>
          <w:szCs w:val="24"/>
        </w:rPr>
        <w:t xml:space="preserve">Éxodo      </w:t>
      </w:r>
      <w:r w:rsidRPr="00B44BE2">
        <w:rPr>
          <w:rFonts w:asciiTheme="majorBidi" w:hAnsiTheme="majorBidi" w:cstheme="majorBidi"/>
          <w:bCs/>
          <w:sz w:val="24"/>
          <w:szCs w:val="24"/>
        </w:rPr>
        <w:sym w:font="Wingdings" w:char="F0E0"/>
      </w:r>
      <w:r w:rsidRPr="00B44BE2">
        <w:rPr>
          <w:rFonts w:asciiTheme="majorBidi" w:hAnsiTheme="majorBidi" w:cstheme="majorBidi"/>
          <w:bCs/>
          <w:sz w:val="24"/>
          <w:szCs w:val="24"/>
        </w:rPr>
        <w:t xml:space="preserve">     población</w:t>
      </w:r>
    </w:p>
    <w:p w:rsidR="00B44BE2" w:rsidRDefault="00B44BE2" w:rsidP="00AD2363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B44BE2" w:rsidRDefault="00B44BE2" w:rsidP="00AD2363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Explicación:</w:t>
      </w:r>
    </w:p>
    <w:p w:rsidR="00355798" w:rsidRDefault="00355798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B44BE2" w:rsidRP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</w:rPr>
      </w:pPr>
      <w:r w:rsidRPr="00B44BE2">
        <w:rPr>
          <w:rFonts w:asciiTheme="majorBidi" w:hAnsiTheme="majorBidi" w:cstheme="majorBidi"/>
          <w:bCs/>
          <w:sz w:val="24"/>
          <w:szCs w:val="24"/>
        </w:rPr>
        <w:t xml:space="preserve">Se trata de ver si el </w:t>
      </w:r>
      <w:r w:rsidRPr="00B44BE2">
        <w:rPr>
          <w:rFonts w:asciiTheme="majorBidi" w:hAnsiTheme="majorBidi" w:cstheme="majorBidi"/>
          <w:b/>
          <w:bCs/>
          <w:sz w:val="24"/>
          <w:szCs w:val="24"/>
        </w:rPr>
        <w:t>sujeto</w:t>
      </w:r>
      <w:r w:rsidRPr="00B44BE2">
        <w:rPr>
          <w:rFonts w:asciiTheme="majorBidi" w:hAnsiTheme="majorBidi" w:cstheme="majorBidi"/>
          <w:bCs/>
          <w:sz w:val="24"/>
          <w:szCs w:val="24"/>
        </w:rPr>
        <w:t xml:space="preserve"> de la frase, o sea el </w:t>
      </w:r>
      <w:r w:rsidRPr="00B44BE2">
        <w:rPr>
          <w:rFonts w:asciiTheme="majorBidi" w:hAnsiTheme="majorBidi" w:cstheme="majorBidi"/>
          <w:b/>
          <w:bCs/>
          <w:sz w:val="24"/>
          <w:szCs w:val="24"/>
        </w:rPr>
        <w:t>sustantivo</w:t>
      </w:r>
      <w:r w:rsidRPr="00B44BE2">
        <w:rPr>
          <w:rFonts w:asciiTheme="majorBidi" w:hAnsiTheme="majorBidi" w:cstheme="majorBidi"/>
          <w:bCs/>
          <w:sz w:val="24"/>
          <w:szCs w:val="24"/>
        </w:rPr>
        <w:t xml:space="preserve"> que llamamos </w:t>
      </w:r>
      <w:r w:rsidRPr="00B44BE2">
        <w:rPr>
          <w:rFonts w:asciiTheme="majorBidi" w:hAnsiTheme="majorBidi" w:cstheme="majorBidi"/>
          <w:b/>
          <w:bCs/>
          <w:sz w:val="24"/>
          <w:szCs w:val="24"/>
        </w:rPr>
        <w:t xml:space="preserve">semema </w:t>
      </w:r>
      <w:r w:rsidRPr="00B44BE2">
        <w:rPr>
          <w:rFonts w:asciiTheme="majorBidi" w:hAnsiTheme="majorBidi" w:cstheme="majorBidi"/>
          <w:bCs/>
          <w:sz w:val="24"/>
          <w:szCs w:val="24"/>
        </w:rPr>
        <w:t>se relaciona con las descripciones que se le atribuyen.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44BE2">
        <w:rPr>
          <w:rFonts w:asciiTheme="majorBidi" w:hAnsiTheme="majorBidi" w:cstheme="majorBidi"/>
          <w:bCs/>
        </w:rPr>
        <w:t>Es decir que vamos a comparar el sujeto y la descripción:</w:t>
      </w:r>
    </w:p>
    <w:p w:rsidR="00B44BE2" w:rsidRP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B44BE2">
        <w:rPr>
          <w:rFonts w:asciiTheme="majorBidi" w:hAnsiTheme="majorBidi" w:cstheme="majorBidi"/>
          <w:bCs/>
          <w:sz w:val="24"/>
          <w:szCs w:val="24"/>
        </w:rPr>
        <w:t xml:space="preserve">El semema </w:t>
      </w:r>
      <w:r>
        <w:rPr>
          <w:rFonts w:asciiTheme="majorBidi" w:hAnsiTheme="majorBidi" w:cstheme="majorBidi"/>
          <w:bCs/>
          <w:sz w:val="24"/>
          <w:szCs w:val="24"/>
        </w:rPr>
        <w:t>“</w:t>
      </w:r>
      <w:r w:rsidRPr="00B44BE2">
        <w:rPr>
          <w:rFonts w:asciiTheme="majorBidi" w:hAnsiTheme="majorBidi" w:cstheme="majorBidi"/>
          <w:bCs/>
          <w:sz w:val="24"/>
          <w:szCs w:val="24"/>
        </w:rPr>
        <w:t>nubes</w:t>
      </w:r>
      <w:r>
        <w:rPr>
          <w:rFonts w:asciiTheme="majorBidi" w:hAnsiTheme="majorBidi" w:cstheme="majorBidi"/>
          <w:bCs/>
          <w:sz w:val="24"/>
          <w:szCs w:val="24"/>
        </w:rPr>
        <w:t>” (el sujeto) ¿t</w:t>
      </w:r>
      <w:r w:rsidRPr="00B44BE2">
        <w:rPr>
          <w:rFonts w:asciiTheme="majorBidi" w:hAnsiTheme="majorBidi" w:cstheme="majorBidi"/>
          <w:bCs/>
          <w:sz w:val="24"/>
          <w:szCs w:val="24"/>
        </w:rPr>
        <w:t>ienen la facultad de correr?</w:t>
      </w:r>
      <w:r>
        <w:rPr>
          <w:rFonts w:asciiTheme="majorBidi" w:hAnsiTheme="majorBidi" w:cstheme="majorBidi"/>
          <w:bCs/>
          <w:sz w:val="24"/>
          <w:szCs w:val="24"/>
        </w:rPr>
        <w:t xml:space="preserve"> Respuesta </w:t>
      </w:r>
      <w:r w:rsidRPr="00B44BE2">
        <w:rPr>
          <w:rFonts w:asciiTheme="majorBidi" w:hAnsiTheme="majorBidi" w:cstheme="majorBidi"/>
          <w:bCs/>
          <w:sz w:val="24"/>
          <w:szCs w:val="24"/>
        </w:rPr>
        <w:t>-NO.</w:t>
      </w:r>
    </w:p>
    <w:p w:rsidR="00B44BE2" w:rsidRP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B44BE2">
        <w:rPr>
          <w:rFonts w:asciiTheme="majorBidi" w:hAnsiTheme="majorBidi" w:cstheme="majorBidi"/>
          <w:bCs/>
          <w:sz w:val="24"/>
          <w:szCs w:val="24"/>
        </w:rPr>
        <w:t xml:space="preserve">¿Son las </w:t>
      </w:r>
      <w:r>
        <w:rPr>
          <w:rFonts w:asciiTheme="majorBidi" w:hAnsiTheme="majorBidi" w:cstheme="majorBidi"/>
          <w:bCs/>
          <w:sz w:val="24"/>
          <w:szCs w:val="24"/>
        </w:rPr>
        <w:t>“</w:t>
      </w:r>
      <w:r w:rsidRPr="00B44BE2">
        <w:rPr>
          <w:rFonts w:asciiTheme="majorBidi" w:hAnsiTheme="majorBidi" w:cstheme="majorBidi"/>
          <w:bCs/>
          <w:sz w:val="24"/>
          <w:szCs w:val="24"/>
        </w:rPr>
        <w:t>nubes</w:t>
      </w:r>
      <w:r>
        <w:rPr>
          <w:rFonts w:asciiTheme="majorBidi" w:hAnsiTheme="majorBidi" w:cstheme="majorBidi"/>
          <w:bCs/>
          <w:sz w:val="24"/>
          <w:szCs w:val="24"/>
        </w:rPr>
        <w:t xml:space="preserve">” </w:t>
      </w:r>
      <w:r w:rsidRPr="00B44BE2">
        <w:rPr>
          <w:rFonts w:asciiTheme="majorBidi" w:hAnsiTheme="majorBidi" w:cstheme="majorBidi"/>
          <w:bCs/>
          <w:sz w:val="24"/>
          <w:szCs w:val="24"/>
        </w:rPr>
        <w:t>caravana, falange, desfile, éxodo?</w:t>
      </w:r>
      <w:r>
        <w:rPr>
          <w:rFonts w:asciiTheme="majorBidi" w:hAnsiTheme="majorBidi" w:cstheme="majorBidi"/>
          <w:bCs/>
          <w:sz w:val="24"/>
          <w:szCs w:val="24"/>
        </w:rPr>
        <w:t xml:space="preserve"> Respuesta: </w:t>
      </w:r>
      <w:r w:rsidRPr="00B44BE2">
        <w:rPr>
          <w:rFonts w:asciiTheme="majorBidi" w:hAnsiTheme="majorBidi" w:cstheme="majorBidi"/>
          <w:bCs/>
          <w:sz w:val="24"/>
          <w:szCs w:val="24"/>
        </w:rPr>
        <w:t>-NO.</w:t>
      </w:r>
    </w:p>
    <w:p w:rsid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B44BE2">
        <w:rPr>
          <w:rFonts w:asciiTheme="majorBidi" w:hAnsiTheme="majorBidi" w:cstheme="majorBidi"/>
          <w:bCs/>
          <w:sz w:val="24"/>
          <w:szCs w:val="24"/>
        </w:rPr>
        <w:t>Todas estas características aluden al sentido figurado, es decir que no pertenecen al semema ‘nubes’.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44BE2">
        <w:rPr>
          <w:rFonts w:asciiTheme="majorBidi" w:hAnsiTheme="majorBidi" w:cstheme="majorBidi"/>
          <w:bCs/>
          <w:sz w:val="24"/>
          <w:szCs w:val="24"/>
        </w:rPr>
        <w:t>Estas cinco particularidades son exteriores al semema,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44BE2">
        <w:rPr>
          <w:rFonts w:asciiTheme="majorBidi" w:hAnsiTheme="majorBidi" w:cstheme="majorBidi"/>
          <w:bCs/>
          <w:sz w:val="24"/>
          <w:szCs w:val="24"/>
        </w:rPr>
        <w:t>es decir son AFERENTES.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44BE2">
        <w:rPr>
          <w:rFonts w:asciiTheme="majorBidi" w:hAnsiTheme="majorBidi" w:cstheme="majorBidi"/>
          <w:bCs/>
          <w:sz w:val="24"/>
          <w:szCs w:val="24"/>
        </w:rPr>
        <w:t>Sabemos que lo propio es INHERENTE como el color gris.</w:t>
      </w:r>
    </w:p>
    <w:p w:rsidR="00355798" w:rsidRDefault="00355798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355798" w:rsidRPr="00B44BE2" w:rsidRDefault="00355798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B44BE2" w:rsidRPr="00B44BE2" w:rsidRDefault="00B44BE2" w:rsidP="00B44BE2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2"/>
        <w:gridCol w:w="1984"/>
        <w:gridCol w:w="5315"/>
      </w:tblGrid>
      <w:tr w:rsidR="00B44BE2" w:rsidRPr="00B44BE2" w:rsidTr="00B44BE2">
        <w:trPr>
          <w:trHeight w:val="34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324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lastRenderedPageBreak/>
              <w:t>Semema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324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Sema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324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Contenido</w:t>
            </w:r>
          </w:p>
        </w:tc>
      </w:tr>
      <w:tr w:rsidR="00B44BE2" w:rsidRPr="00B44BE2" w:rsidTr="00B44BE2">
        <w:trPr>
          <w:trHeight w:val="34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324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Cielo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324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Inherente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324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Firmamento</w:t>
            </w:r>
          </w:p>
        </w:tc>
      </w:tr>
      <w:tr w:rsidR="00B44BE2" w:rsidRPr="00B44BE2" w:rsidTr="00B44BE2">
        <w:trPr>
          <w:trHeight w:val="30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Corren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Aferente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Sentido figurado (imagen)</w:t>
            </w:r>
          </w:p>
        </w:tc>
      </w:tr>
      <w:tr w:rsidR="00B44BE2" w:rsidRPr="00B44BE2" w:rsidTr="00B44BE2">
        <w:trPr>
          <w:trHeight w:val="395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Caravanas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Aferente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Por asociación a las nubes (Fila de animales o coches).</w:t>
            </w:r>
          </w:p>
        </w:tc>
      </w:tr>
      <w:tr w:rsidR="00B44BE2" w:rsidRPr="00B44BE2" w:rsidTr="00B44BE2">
        <w:trPr>
          <w:trHeight w:val="34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324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Grises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324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Inherente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324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Aspecto de las nubes</w:t>
            </w:r>
          </w:p>
        </w:tc>
      </w:tr>
      <w:tr w:rsidR="00B44BE2" w:rsidRPr="00B44BE2" w:rsidTr="00B44BE2">
        <w:trPr>
          <w:trHeight w:val="237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Falange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Aferente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Relativo a las nubes (tropas)</w:t>
            </w:r>
          </w:p>
        </w:tc>
      </w:tr>
      <w:tr w:rsidR="00B44BE2" w:rsidRPr="00B44BE2" w:rsidTr="00B44BE2">
        <w:trPr>
          <w:trHeight w:val="355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Cárdenos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Inherente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Color de las nubes</w:t>
            </w:r>
          </w:p>
        </w:tc>
      </w:tr>
      <w:tr w:rsidR="00B44BE2" w:rsidRPr="00B44BE2" w:rsidTr="00B44BE2">
        <w:trPr>
          <w:trHeight w:val="247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Monstruoso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Inherente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Aspecto de las nubes (dan miedo)</w:t>
            </w:r>
          </w:p>
        </w:tc>
      </w:tr>
      <w:tr w:rsidR="00B44BE2" w:rsidRPr="00B44BE2" w:rsidTr="00B44BE2">
        <w:trPr>
          <w:trHeight w:val="350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Desfile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Aferente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Comparación  con las nubes (tropas) </w:t>
            </w:r>
          </w:p>
        </w:tc>
      </w:tr>
      <w:tr w:rsidR="00B44BE2" w:rsidRPr="00B44BE2" w:rsidTr="00B44BE2">
        <w:trPr>
          <w:trHeight w:val="25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Éxodo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Aferente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44BE2" w:rsidRPr="00B44BE2" w:rsidRDefault="00B44BE2" w:rsidP="00B4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44BE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Comparación  con las nubes (emigración)</w:t>
            </w:r>
          </w:p>
        </w:tc>
      </w:tr>
    </w:tbl>
    <w:p w:rsidR="00B44BE2" w:rsidRDefault="00B44BE2" w:rsidP="00AD2363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B44BE2" w:rsidRDefault="00AD570E" w:rsidP="00AD570E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Fragmento</w:t>
      </w:r>
      <w:r w:rsidR="00B44BE2">
        <w:rPr>
          <w:rFonts w:asciiTheme="majorBidi" w:hAnsiTheme="majorBidi" w:cstheme="majorBidi"/>
          <w:bCs/>
          <w:sz w:val="24"/>
          <w:szCs w:val="24"/>
        </w:rPr>
        <w:t xml:space="preserve"> 2:</w:t>
      </w:r>
    </w:p>
    <w:p w:rsidR="00B44BE2" w:rsidRPr="00B44BE2" w:rsidRDefault="00B44BE2" w:rsidP="00B1300D">
      <w:pPr>
        <w:spacing w:line="360" w:lineRule="auto"/>
        <w:ind w:left="1701" w:right="2847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B44BE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Con sus garras, el frío entra en el cuerpo como golpes de hacha. </w:t>
      </w:r>
    </w:p>
    <w:p w:rsidR="00B44BE2" w:rsidRPr="00B44BE2" w:rsidRDefault="00B44BE2" w:rsidP="00B1300D">
      <w:pPr>
        <w:spacing w:line="360" w:lineRule="auto"/>
        <w:ind w:left="1701" w:right="2847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B44BE2">
        <w:rPr>
          <w:rFonts w:asciiTheme="majorBidi" w:hAnsiTheme="majorBidi" w:cstheme="majorBidi"/>
          <w:bCs/>
          <w:i/>
          <w:iCs/>
          <w:sz w:val="24"/>
          <w:szCs w:val="24"/>
        </w:rPr>
        <w:t>El frío llega a tanto que en el  cielo sin cuervos, el viento está croando…</w:t>
      </w:r>
    </w:p>
    <w:p w:rsidR="00B44BE2" w:rsidRPr="00B44BE2" w:rsidRDefault="00B44BE2" w:rsidP="00B44BE2">
      <w:pPr>
        <w:spacing w:line="360" w:lineRule="auto"/>
        <w:ind w:left="1701" w:right="1571"/>
        <w:contextualSpacing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952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5"/>
        <w:gridCol w:w="1417"/>
        <w:gridCol w:w="6054"/>
      </w:tblGrid>
      <w:tr w:rsidR="00B1300D" w:rsidRPr="00B1300D" w:rsidTr="005169EC">
        <w:trPr>
          <w:trHeight w:val="448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Sememas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Semas     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Contenido </w:t>
            </w:r>
          </w:p>
        </w:tc>
      </w:tr>
      <w:tr w:rsidR="00B1300D" w:rsidRPr="00B1300D" w:rsidTr="005169EC">
        <w:trPr>
          <w:trHeight w:val="398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El viento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inherente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elemento natural</w:t>
            </w:r>
          </w:p>
        </w:tc>
      </w:tr>
      <w:tr w:rsidR="00B1300D" w:rsidRPr="00B1300D" w:rsidTr="005169EC">
        <w:trPr>
          <w:trHeight w:val="659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Croando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aferente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4532B7" w:rsidP="004532B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Croar es de cuervos. L</w:t>
            </w:r>
            <w:r w:rsidR="00B1300D"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a intensidad del viento hace pensar en el graznido del ave negra. </w:t>
            </w:r>
          </w:p>
        </w:tc>
      </w:tr>
      <w:tr w:rsidR="00B1300D" w:rsidRPr="00B1300D" w:rsidTr="005169EC">
        <w:trPr>
          <w:trHeight w:val="40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Golpes de hacha</w:t>
            </w:r>
          </w:p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(el viento)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aferente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4532B7" w:rsidP="004532B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Los</w:t>
            </w:r>
            <w:r w:rsidR="00B1300D"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 golpes de viento hace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n</w:t>
            </w:r>
            <w:r w:rsidR="00B1300D"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 sentir una agresión física.</w:t>
            </w:r>
          </w:p>
        </w:tc>
      </w:tr>
      <w:tr w:rsidR="00B1300D" w:rsidRPr="00B1300D" w:rsidTr="005169EC">
        <w:trPr>
          <w:trHeight w:val="522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Garras (del viento)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B1300D" w:rsidP="00B130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aferente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1300D" w:rsidRPr="00B1300D" w:rsidRDefault="004532B7" w:rsidP="004532B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s-ES"/>
              </w:rPr>
            </w:pPr>
            <w:r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>Sentido</w:t>
            </w:r>
            <w:r w:rsidR="00B1300D" w:rsidRPr="00B1300D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 figurado, agresión del viento.</w:t>
            </w:r>
          </w:p>
        </w:tc>
      </w:tr>
    </w:tbl>
    <w:p w:rsidR="00AD2363" w:rsidRPr="00B1300D" w:rsidRDefault="00AD2363" w:rsidP="00132EE7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AD2363" w:rsidRPr="00B1300D" w:rsidRDefault="00AD2363" w:rsidP="00132EE7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132EE7" w:rsidRPr="001D4985" w:rsidRDefault="008D7B5E" w:rsidP="00132EE7">
      <w:pPr>
        <w:rPr>
          <w:rFonts w:asciiTheme="majorBidi" w:hAnsiTheme="majorBidi" w:cstheme="majorBidi"/>
          <w:sz w:val="24"/>
          <w:szCs w:val="24"/>
          <w:lang w:val="fr-FR"/>
        </w:rPr>
      </w:pPr>
      <w:r w:rsidRPr="001D4985">
        <w:rPr>
          <w:rFonts w:asciiTheme="majorBidi" w:hAnsiTheme="majorBidi" w:cstheme="majorBidi"/>
          <w:sz w:val="24"/>
          <w:szCs w:val="24"/>
          <w:lang w:val="fr-FR"/>
        </w:rPr>
        <w:t>Fuentes que consultar:</w:t>
      </w:r>
    </w:p>
    <w:p w:rsidR="008D7B5E" w:rsidRPr="008D7B5E" w:rsidRDefault="001D4985" w:rsidP="001D4985">
      <w:pPr>
        <w:pStyle w:val="NormalWeb"/>
        <w:spacing w:before="0" w:beforeAutospacing="0" w:after="0" w:afterAutospacing="0" w:line="360" w:lineRule="auto"/>
        <w:jc w:val="both"/>
        <w:rPr>
          <w:lang w:val="fr-FR"/>
        </w:rPr>
      </w:pPr>
      <w:r>
        <w:rPr>
          <w:lang w:val="fr-FR"/>
        </w:rPr>
        <w:t xml:space="preserve">François </w:t>
      </w:r>
      <w:r w:rsidR="008D7B5E" w:rsidRPr="008D7B5E">
        <w:rPr>
          <w:lang w:val="fr-FR"/>
        </w:rPr>
        <w:t>R</w:t>
      </w:r>
      <w:r w:rsidR="008D7B5E">
        <w:rPr>
          <w:lang w:val="fr-FR"/>
        </w:rPr>
        <w:t>astier</w:t>
      </w:r>
      <w:r w:rsidR="008D7B5E" w:rsidRPr="008D7B5E">
        <w:rPr>
          <w:lang w:val="fr-FR"/>
        </w:rPr>
        <w:t xml:space="preserve">, </w:t>
      </w:r>
      <w:r w:rsidR="008D7B5E" w:rsidRPr="008D7B5E">
        <w:rPr>
          <w:i/>
          <w:iCs/>
          <w:lang w:val="fr-FR"/>
        </w:rPr>
        <w:t>Sémantique interprétative</w:t>
      </w:r>
      <w:r w:rsidR="008D7B5E" w:rsidRPr="008D7B5E">
        <w:rPr>
          <w:lang w:val="fr-FR"/>
        </w:rPr>
        <w:t>, Edit. PUF, Paris, 1996.</w:t>
      </w:r>
      <w:r w:rsidR="008D7B5E" w:rsidRPr="008D7B5E">
        <w:rPr>
          <w:i/>
          <w:iCs/>
          <w:lang w:val="fr-FR"/>
        </w:rPr>
        <w:t xml:space="preserve"> </w:t>
      </w:r>
    </w:p>
    <w:p w:rsidR="008D7B5E" w:rsidRPr="008D7B5E" w:rsidRDefault="008D7B5E" w:rsidP="00132EE7">
      <w:pPr>
        <w:rPr>
          <w:rFonts w:asciiTheme="majorBidi" w:hAnsiTheme="majorBidi" w:cstheme="majorBidi"/>
          <w:sz w:val="24"/>
          <w:szCs w:val="24"/>
          <w:lang w:val="fr-FR"/>
        </w:rPr>
      </w:pPr>
      <w:r w:rsidRPr="008D7B5E">
        <w:rPr>
          <w:rFonts w:asciiTheme="majorBidi" w:hAnsiTheme="majorBidi" w:cstheme="majorBidi"/>
          <w:sz w:val="24"/>
          <w:szCs w:val="24"/>
          <w:lang w:val="fr-FR"/>
        </w:rPr>
        <w:t>http://razonamiento-verbal1.blogspot.com/2015/06/semas-y-sememas-ejemplos.html</w:t>
      </w:r>
    </w:p>
    <w:p w:rsidR="00CC0CEE" w:rsidRPr="008D7B5E" w:rsidRDefault="00CC0CEE" w:rsidP="000337B5">
      <w:pPr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CC0CEE" w:rsidRPr="008D7B5E" w:rsidRDefault="00CC0CEE" w:rsidP="000337B5">
      <w:pPr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CC0CEE" w:rsidRPr="008D7B5E" w:rsidRDefault="00CC0CEE" w:rsidP="000337B5">
      <w:pPr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CC0CEE" w:rsidRPr="008D7B5E" w:rsidRDefault="00CC0CEE" w:rsidP="000337B5">
      <w:pPr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CC0CEE" w:rsidRPr="008D7B5E" w:rsidRDefault="00CC0CEE" w:rsidP="000337B5">
      <w:pPr>
        <w:rPr>
          <w:rFonts w:asciiTheme="majorBidi" w:hAnsiTheme="majorBidi" w:cstheme="majorBidi"/>
          <w:b/>
          <w:sz w:val="24"/>
          <w:szCs w:val="24"/>
          <w:lang w:val="fr-FR"/>
        </w:rPr>
      </w:pPr>
    </w:p>
    <w:sectPr w:rsidR="00CC0CEE" w:rsidRPr="008D7B5E" w:rsidSect="008D4E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418" w:right="1418" w:bottom="1418" w:left="1418" w:header="720" w:footer="720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51" w:rsidRDefault="00F12351" w:rsidP="00CC0CEE">
      <w:pPr>
        <w:spacing w:after="0" w:line="240" w:lineRule="auto"/>
      </w:pPr>
      <w:r>
        <w:separator/>
      </w:r>
    </w:p>
  </w:endnote>
  <w:endnote w:type="continuationSeparator" w:id="0">
    <w:p w:rsidR="00F12351" w:rsidRDefault="00F12351" w:rsidP="00CC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E6" w:rsidRDefault="00C35EE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E6" w:rsidRDefault="00C35EE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E6" w:rsidRDefault="00C35E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51" w:rsidRDefault="00F12351" w:rsidP="00CC0CEE">
      <w:pPr>
        <w:spacing w:after="0" w:line="240" w:lineRule="auto"/>
      </w:pPr>
      <w:r>
        <w:separator/>
      </w:r>
    </w:p>
  </w:footnote>
  <w:footnote w:type="continuationSeparator" w:id="0">
    <w:p w:rsidR="00F12351" w:rsidRDefault="00F12351" w:rsidP="00CC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E6" w:rsidRDefault="00C35E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EE" w:rsidRDefault="004532B7" w:rsidP="00CC0CEE">
    <w:pPr>
      <w:pStyle w:val="En-tte"/>
      <w:ind w:left="-426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      </w:t>
    </w:r>
    <w:r w:rsidR="00C35EE6">
      <w:rPr>
        <w:rFonts w:asciiTheme="majorBidi" w:hAnsiTheme="majorBidi" w:cstheme="majorBidi"/>
      </w:rPr>
      <w:t xml:space="preserve">     </w:t>
    </w:r>
    <w:bookmarkStart w:id="1" w:name="_GoBack"/>
    <w:bookmarkEnd w:id="1"/>
    <w:r w:rsidR="00C35EE6">
      <w:rPr>
        <w:rFonts w:asciiTheme="majorBidi" w:hAnsiTheme="majorBidi" w:cstheme="majorBidi"/>
      </w:rPr>
      <w:t xml:space="preserve">SEMINARIO DE COMUNICACIÓN Y SEMIÓTICA </w:t>
    </w:r>
  </w:p>
  <w:p w:rsidR="00CC0CEE" w:rsidRPr="00D955B1" w:rsidRDefault="00CC0CEE" w:rsidP="00C35EE6">
    <w:pPr>
      <w:pStyle w:val="En-tte"/>
      <w:ind w:left="-426"/>
      <w:rPr>
        <w:rFonts w:asciiTheme="majorBidi" w:hAnsiTheme="majorBidi" w:cstheme="majorBidi"/>
      </w:rPr>
    </w:pPr>
    <w:r>
      <w:rPr>
        <w:rFonts w:asciiTheme="majorBidi" w:hAnsiTheme="majorBidi" w:cstheme="majorBidi"/>
      </w:rPr>
      <w:tab/>
      <w:t xml:space="preserve">Máster 1 </w:t>
    </w:r>
    <w:r w:rsidR="00C35EE6">
      <w:rPr>
        <w:rFonts w:asciiTheme="majorBidi" w:hAnsiTheme="majorBidi" w:cstheme="majorBidi"/>
      </w:rPr>
      <w:t>–</w:t>
    </w:r>
    <w:r>
      <w:rPr>
        <w:rFonts w:asciiTheme="majorBidi" w:hAnsiTheme="majorBidi" w:cstheme="majorBidi"/>
      </w:rPr>
      <w:t xml:space="preserve"> </w:t>
    </w:r>
    <w:r w:rsidR="00C35EE6">
      <w:rPr>
        <w:rFonts w:asciiTheme="majorBidi" w:hAnsiTheme="majorBidi" w:cstheme="majorBidi"/>
      </w:rPr>
      <w:t xml:space="preserve">Lengua y Comunicación </w:t>
    </w:r>
    <w:r>
      <w:rPr>
        <w:rFonts w:asciiTheme="majorBidi" w:hAnsiTheme="majorBidi" w:cstheme="majorBidi"/>
      </w:rPr>
      <w:t xml:space="preserve"> </w:t>
    </w:r>
    <w:r w:rsidRPr="00D955B1">
      <w:rPr>
        <w:rFonts w:asciiTheme="majorBidi" w:hAnsiTheme="majorBidi" w:cstheme="majorBidi"/>
      </w:rPr>
      <w:t xml:space="preserve">2019/2020         </w:t>
    </w:r>
  </w:p>
  <w:p w:rsidR="00CC0CEE" w:rsidRPr="00D955B1" w:rsidRDefault="00CC0CEE" w:rsidP="00C35EE6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 xml:space="preserve"> </w:t>
    </w:r>
    <w:r w:rsidRPr="00D955B1">
      <w:rPr>
        <w:rFonts w:asciiTheme="majorBidi" w:hAnsiTheme="majorBidi" w:cstheme="majorBidi"/>
      </w:rPr>
      <w:tab/>
      <w:t xml:space="preserve">Profesora ZERROUKI Saliha  - Sección de Español  </w:t>
    </w:r>
  </w:p>
  <w:p w:rsidR="00CC0CEE" w:rsidRPr="00D955B1" w:rsidRDefault="00CC0CEE" w:rsidP="00CC0CEE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ab/>
      <w:t xml:space="preserve">Universidad </w:t>
    </w:r>
    <w:proofErr w:type="spellStart"/>
    <w:r w:rsidRPr="00D955B1">
      <w:rPr>
        <w:rFonts w:asciiTheme="majorBidi" w:hAnsiTheme="majorBidi" w:cstheme="majorBidi"/>
      </w:rPr>
      <w:t>Abou</w:t>
    </w:r>
    <w:proofErr w:type="spellEnd"/>
    <w:r w:rsidRPr="00D955B1">
      <w:rPr>
        <w:rFonts w:asciiTheme="majorBidi" w:hAnsiTheme="majorBidi" w:cstheme="majorBidi"/>
      </w:rPr>
      <w:t xml:space="preserve"> </w:t>
    </w:r>
    <w:proofErr w:type="spellStart"/>
    <w:r w:rsidRPr="00D955B1">
      <w:rPr>
        <w:rFonts w:asciiTheme="majorBidi" w:hAnsiTheme="majorBidi" w:cstheme="majorBidi"/>
      </w:rPr>
      <w:t>Bekr</w:t>
    </w:r>
    <w:proofErr w:type="spellEnd"/>
    <w:r w:rsidRPr="00D955B1">
      <w:rPr>
        <w:rFonts w:asciiTheme="majorBidi" w:hAnsiTheme="majorBidi" w:cstheme="majorBidi"/>
      </w:rPr>
      <w:t xml:space="preserve"> Belkaid</w:t>
    </w:r>
  </w:p>
  <w:p w:rsidR="00CC0CEE" w:rsidRDefault="00CC0CE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E6" w:rsidRDefault="00C35E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61D2"/>
    <w:multiLevelType w:val="hybridMultilevel"/>
    <w:tmpl w:val="E2A46544"/>
    <w:lvl w:ilvl="0" w:tplc="923481AA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A8"/>
    <w:rsid w:val="000157E4"/>
    <w:rsid w:val="000337B5"/>
    <w:rsid w:val="00064BD9"/>
    <w:rsid w:val="00091AA9"/>
    <w:rsid w:val="000A2438"/>
    <w:rsid w:val="00110E15"/>
    <w:rsid w:val="001251E9"/>
    <w:rsid w:val="00132EE7"/>
    <w:rsid w:val="001415A3"/>
    <w:rsid w:val="0015691A"/>
    <w:rsid w:val="001C338B"/>
    <w:rsid w:val="001D4985"/>
    <w:rsid w:val="001E131F"/>
    <w:rsid w:val="001F5B3D"/>
    <w:rsid w:val="002212E8"/>
    <w:rsid w:val="002239FC"/>
    <w:rsid w:val="0024167A"/>
    <w:rsid w:val="0025074F"/>
    <w:rsid w:val="002515E6"/>
    <w:rsid w:val="002764D5"/>
    <w:rsid w:val="00282765"/>
    <w:rsid w:val="002A22FE"/>
    <w:rsid w:val="002A5C45"/>
    <w:rsid w:val="002B3862"/>
    <w:rsid w:val="002D3816"/>
    <w:rsid w:val="002D4C7D"/>
    <w:rsid w:val="002E400C"/>
    <w:rsid w:val="002F29C2"/>
    <w:rsid w:val="003541A5"/>
    <w:rsid w:val="00355798"/>
    <w:rsid w:val="0044533F"/>
    <w:rsid w:val="004532B7"/>
    <w:rsid w:val="00464D03"/>
    <w:rsid w:val="005169EC"/>
    <w:rsid w:val="00525632"/>
    <w:rsid w:val="00553B7E"/>
    <w:rsid w:val="005810DF"/>
    <w:rsid w:val="005B1CDE"/>
    <w:rsid w:val="0061035D"/>
    <w:rsid w:val="00610A7C"/>
    <w:rsid w:val="00611BE1"/>
    <w:rsid w:val="00692D85"/>
    <w:rsid w:val="006E4CDC"/>
    <w:rsid w:val="006F2C39"/>
    <w:rsid w:val="00711EB5"/>
    <w:rsid w:val="007704A8"/>
    <w:rsid w:val="007A1219"/>
    <w:rsid w:val="007A508C"/>
    <w:rsid w:val="00841EF8"/>
    <w:rsid w:val="00845769"/>
    <w:rsid w:val="008B29EF"/>
    <w:rsid w:val="008D4E83"/>
    <w:rsid w:val="008D7866"/>
    <w:rsid w:val="008D7B5E"/>
    <w:rsid w:val="009163DC"/>
    <w:rsid w:val="00917831"/>
    <w:rsid w:val="009351B4"/>
    <w:rsid w:val="009B21EE"/>
    <w:rsid w:val="009C4E26"/>
    <w:rsid w:val="009E130B"/>
    <w:rsid w:val="00A0602B"/>
    <w:rsid w:val="00A24D16"/>
    <w:rsid w:val="00A83AFA"/>
    <w:rsid w:val="00A931DA"/>
    <w:rsid w:val="00AA6407"/>
    <w:rsid w:val="00AB109D"/>
    <w:rsid w:val="00AD2363"/>
    <w:rsid w:val="00AD570E"/>
    <w:rsid w:val="00AF4041"/>
    <w:rsid w:val="00B1300D"/>
    <w:rsid w:val="00B25E1A"/>
    <w:rsid w:val="00B44BE2"/>
    <w:rsid w:val="00B5721B"/>
    <w:rsid w:val="00BB1D84"/>
    <w:rsid w:val="00C329EE"/>
    <w:rsid w:val="00C35EE6"/>
    <w:rsid w:val="00C67F7B"/>
    <w:rsid w:val="00CC0CEE"/>
    <w:rsid w:val="00D11F05"/>
    <w:rsid w:val="00D11F6B"/>
    <w:rsid w:val="00D14B4A"/>
    <w:rsid w:val="00D8485E"/>
    <w:rsid w:val="00E33192"/>
    <w:rsid w:val="00E40713"/>
    <w:rsid w:val="00E4267A"/>
    <w:rsid w:val="00E46D18"/>
    <w:rsid w:val="00EA2E89"/>
    <w:rsid w:val="00ED1640"/>
    <w:rsid w:val="00EF4433"/>
    <w:rsid w:val="00F11E7D"/>
    <w:rsid w:val="00F12351"/>
    <w:rsid w:val="00F125F6"/>
    <w:rsid w:val="00F3228A"/>
    <w:rsid w:val="00F50921"/>
    <w:rsid w:val="00F93903"/>
    <w:rsid w:val="00FC2C27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st-author">
    <w:name w:val="post-author"/>
    <w:basedOn w:val="Policepardfaut"/>
    <w:rsid w:val="007704A8"/>
  </w:style>
  <w:style w:type="character" w:customStyle="1" w:styleId="fn">
    <w:name w:val="fn"/>
    <w:basedOn w:val="Policepardfaut"/>
    <w:rsid w:val="007704A8"/>
  </w:style>
  <w:style w:type="character" w:customStyle="1" w:styleId="post-timestamp">
    <w:name w:val="post-timestamp"/>
    <w:basedOn w:val="Policepardfaut"/>
    <w:rsid w:val="007704A8"/>
  </w:style>
  <w:style w:type="character" w:styleId="Lienhypertexte">
    <w:name w:val="Hyperlink"/>
    <w:basedOn w:val="Policepardfaut"/>
    <w:uiPriority w:val="99"/>
    <w:unhideWhenUsed/>
    <w:rsid w:val="007704A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4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A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AA64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ouleur-Accent6">
    <w:name w:val="Colorful List Accent 6"/>
    <w:basedOn w:val="TableauNormal"/>
    <w:uiPriority w:val="72"/>
    <w:rsid w:val="006E4C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laire-Accent1">
    <w:name w:val="Light Shading Accent 1"/>
    <w:basedOn w:val="TableauNormal"/>
    <w:uiPriority w:val="60"/>
    <w:rsid w:val="001C33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nhideWhenUsed/>
    <w:rsid w:val="0046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-tte">
    <w:name w:val="header"/>
    <w:basedOn w:val="Normal"/>
    <w:link w:val="En-tteCar"/>
    <w:uiPriority w:val="99"/>
    <w:unhideWhenUsed/>
    <w:rsid w:val="00CC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CEE"/>
  </w:style>
  <w:style w:type="paragraph" w:styleId="Pieddepage">
    <w:name w:val="footer"/>
    <w:basedOn w:val="Normal"/>
    <w:link w:val="PieddepageCar"/>
    <w:uiPriority w:val="99"/>
    <w:unhideWhenUsed/>
    <w:rsid w:val="00CC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CEE"/>
  </w:style>
  <w:style w:type="paragraph" w:styleId="Paragraphedeliste">
    <w:name w:val="List Paragraph"/>
    <w:basedOn w:val="Normal"/>
    <w:uiPriority w:val="34"/>
    <w:qFormat/>
    <w:rsid w:val="00AD2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st-author">
    <w:name w:val="post-author"/>
    <w:basedOn w:val="Policepardfaut"/>
    <w:rsid w:val="007704A8"/>
  </w:style>
  <w:style w:type="character" w:customStyle="1" w:styleId="fn">
    <w:name w:val="fn"/>
    <w:basedOn w:val="Policepardfaut"/>
    <w:rsid w:val="007704A8"/>
  </w:style>
  <w:style w:type="character" w:customStyle="1" w:styleId="post-timestamp">
    <w:name w:val="post-timestamp"/>
    <w:basedOn w:val="Policepardfaut"/>
    <w:rsid w:val="007704A8"/>
  </w:style>
  <w:style w:type="character" w:styleId="Lienhypertexte">
    <w:name w:val="Hyperlink"/>
    <w:basedOn w:val="Policepardfaut"/>
    <w:uiPriority w:val="99"/>
    <w:unhideWhenUsed/>
    <w:rsid w:val="007704A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4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A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AA64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ouleur-Accent6">
    <w:name w:val="Colorful List Accent 6"/>
    <w:basedOn w:val="TableauNormal"/>
    <w:uiPriority w:val="72"/>
    <w:rsid w:val="006E4C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laire-Accent1">
    <w:name w:val="Light Shading Accent 1"/>
    <w:basedOn w:val="TableauNormal"/>
    <w:uiPriority w:val="60"/>
    <w:rsid w:val="001C33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nhideWhenUsed/>
    <w:rsid w:val="0046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-tte">
    <w:name w:val="header"/>
    <w:basedOn w:val="Normal"/>
    <w:link w:val="En-tteCar"/>
    <w:uiPriority w:val="99"/>
    <w:unhideWhenUsed/>
    <w:rsid w:val="00CC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CEE"/>
  </w:style>
  <w:style w:type="paragraph" w:styleId="Pieddepage">
    <w:name w:val="footer"/>
    <w:basedOn w:val="Normal"/>
    <w:link w:val="PieddepageCar"/>
    <w:uiPriority w:val="99"/>
    <w:unhideWhenUsed/>
    <w:rsid w:val="00CC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CEE"/>
  </w:style>
  <w:style w:type="paragraph" w:styleId="Paragraphedeliste">
    <w:name w:val="List Paragraph"/>
    <w:basedOn w:val="Normal"/>
    <w:uiPriority w:val="34"/>
    <w:qFormat/>
    <w:rsid w:val="00AD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16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57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1645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2020-03-10T05:46:00Z</cp:lastPrinted>
  <dcterms:created xsi:type="dcterms:W3CDTF">2020-04-03T08:32:00Z</dcterms:created>
  <dcterms:modified xsi:type="dcterms:W3CDTF">2020-04-03T16:47:00Z</dcterms:modified>
</cp:coreProperties>
</file>