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BC2" w:rsidRDefault="00C17EF1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-137795</wp:posOffset>
            </wp:positionV>
            <wp:extent cx="6677025" cy="628650"/>
            <wp:effectExtent l="0" t="0" r="0" b="0"/>
            <wp:wrapNone/>
            <wp:docPr id="2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5BC2" w:rsidRPr="00FF5BC2" w:rsidRDefault="00FF5BC2" w:rsidP="00FF5BC2"/>
    <w:p w:rsidR="00FF5BC2" w:rsidRPr="00721A29" w:rsidRDefault="00FF5BC2" w:rsidP="00B8778F">
      <w:pPr>
        <w:spacing w:after="0" w:line="240" w:lineRule="auto"/>
        <w:jc w:val="center"/>
        <w:rPr>
          <w:rFonts w:ascii="Adobe Jenson Pro Lt Capt" w:hAnsi="Adobe Jenson Pro Lt Capt" w:cstheme="majorBidi"/>
          <w:b/>
          <w:bCs/>
          <w:color w:val="0F243E" w:themeColor="text2" w:themeShade="80"/>
          <w:sz w:val="32"/>
          <w:szCs w:val="32"/>
        </w:rPr>
      </w:pPr>
      <w:r w:rsidRPr="00721A29">
        <w:rPr>
          <w:rFonts w:ascii="Adobe Jenson Pro Lt Capt" w:hAnsi="Adobe Jenson Pro Lt Capt" w:cstheme="majorBidi"/>
          <w:b/>
          <w:bCs/>
          <w:color w:val="0F243E" w:themeColor="text2" w:themeShade="80"/>
          <w:sz w:val="32"/>
          <w:szCs w:val="32"/>
        </w:rPr>
        <w:t xml:space="preserve">Université Abou </w:t>
      </w:r>
      <w:proofErr w:type="spellStart"/>
      <w:r w:rsidRPr="00721A29">
        <w:rPr>
          <w:rFonts w:ascii="Adobe Jenson Pro Lt Capt" w:hAnsi="Adobe Jenson Pro Lt Capt" w:cstheme="majorBidi"/>
          <w:b/>
          <w:bCs/>
          <w:color w:val="0F243E" w:themeColor="text2" w:themeShade="80"/>
          <w:sz w:val="32"/>
          <w:szCs w:val="32"/>
        </w:rPr>
        <w:t>Bakr</w:t>
      </w:r>
      <w:proofErr w:type="spellEnd"/>
      <w:r w:rsidRPr="00721A29">
        <w:rPr>
          <w:rFonts w:ascii="Adobe Jenson Pro Lt Capt" w:hAnsi="Adobe Jenson Pro Lt Capt" w:cstheme="majorBidi"/>
          <w:b/>
          <w:bCs/>
          <w:color w:val="0F243E" w:themeColor="text2" w:themeShade="80"/>
          <w:sz w:val="32"/>
          <w:szCs w:val="32"/>
        </w:rPr>
        <w:t xml:space="preserve"> </w:t>
      </w:r>
      <w:proofErr w:type="spellStart"/>
      <w:r w:rsidRPr="00721A29">
        <w:rPr>
          <w:rFonts w:ascii="Adobe Jenson Pro Lt Capt" w:hAnsi="Adobe Jenson Pro Lt Capt" w:cstheme="majorBidi"/>
          <w:b/>
          <w:bCs/>
          <w:color w:val="0F243E" w:themeColor="text2" w:themeShade="80"/>
          <w:sz w:val="32"/>
          <w:szCs w:val="32"/>
        </w:rPr>
        <w:t>Belkaid</w:t>
      </w:r>
      <w:proofErr w:type="spellEnd"/>
      <w:r w:rsidRPr="00721A29">
        <w:rPr>
          <w:rFonts w:ascii="Adobe Jenson Pro Lt Capt" w:hAnsi="Adobe Jenson Pro Lt Capt" w:cstheme="majorBidi"/>
          <w:b/>
          <w:bCs/>
          <w:color w:val="0F243E" w:themeColor="text2" w:themeShade="80"/>
          <w:sz w:val="32"/>
          <w:szCs w:val="32"/>
        </w:rPr>
        <w:t xml:space="preserve"> - Tlemcen</w:t>
      </w:r>
    </w:p>
    <w:p w:rsidR="00FF5BC2" w:rsidRPr="00721A29" w:rsidRDefault="00FF5BC2" w:rsidP="00B8778F">
      <w:pPr>
        <w:spacing w:after="0" w:line="240" w:lineRule="auto"/>
        <w:jc w:val="center"/>
        <w:rPr>
          <w:rFonts w:ascii="Adobe Jenson Pro Lt Capt" w:hAnsi="Adobe Jenson Pro Lt Capt" w:cstheme="majorBidi"/>
          <w:b/>
          <w:bCs/>
          <w:color w:val="0F243E" w:themeColor="text2" w:themeShade="80"/>
          <w:sz w:val="32"/>
          <w:szCs w:val="32"/>
          <w:rtl/>
        </w:rPr>
      </w:pPr>
      <w:r w:rsidRPr="00721A29">
        <w:rPr>
          <w:rFonts w:ascii="Adobe Jenson Pro Lt Capt" w:hAnsi="Adobe Jenson Pro Lt Capt" w:cstheme="majorBidi"/>
          <w:b/>
          <w:bCs/>
          <w:color w:val="0F243E" w:themeColor="text2" w:themeShade="80"/>
          <w:sz w:val="32"/>
          <w:szCs w:val="32"/>
        </w:rPr>
        <w:t>Faculté des Sciences Sociales et Sciences Humaines</w:t>
      </w:r>
    </w:p>
    <w:p w:rsidR="00FF5BC2" w:rsidRDefault="00FF5BC2" w:rsidP="00B8778F">
      <w:pPr>
        <w:spacing w:after="0" w:line="240" w:lineRule="auto"/>
        <w:jc w:val="center"/>
        <w:rPr>
          <w:rFonts w:ascii="Adobe Jenson Pro Lt Capt" w:hAnsi="Adobe Jenson Pro Lt Capt" w:cstheme="majorBidi"/>
          <w:b/>
          <w:bCs/>
          <w:color w:val="0F243E" w:themeColor="text2" w:themeShade="80"/>
          <w:sz w:val="32"/>
          <w:szCs w:val="32"/>
        </w:rPr>
      </w:pPr>
      <w:r w:rsidRPr="00721A29">
        <w:rPr>
          <w:rFonts w:ascii="Adobe Jenson Pro Lt Capt" w:hAnsi="Adobe Jenson Pro Lt Capt" w:cstheme="majorBidi"/>
          <w:b/>
          <w:bCs/>
          <w:color w:val="0F243E" w:themeColor="text2" w:themeShade="80"/>
          <w:sz w:val="32"/>
          <w:szCs w:val="32"/>
        </w:rPr>
        <w:t>Département des Sciences Islamiques</w:t>
      </w:r>
    </w:p>
    <w:p w:rsidR="00244B96" w:rsidRDefault="00244B96" w:rsidP="00244B96">
      <w:pPr>
        <w:spacing w:after="0" w:line="240" w:lineRule="auto"/>
        <w:jc w:val="center"/>
        <w:rPr>
          <w:rFonts w:ascii="Adobe Jenson Pro Lt Capt" w:hAnsi="Adobe Jenson Pro Lt Capt" w:cstheme="majorBidi"/>
          <w:b/>
          <w:bCs/>
          <w:color w:val="0F243E" w:themeColor="text2" w:themeShade="80"/>
          <w:sz w:val="32"/>
          <w:szCs w:val="32"/>
        </w:rPr>
      </w:pPr>
      <w:r>
        <w:rPr>
          <w:rFonts w:ascii="Adobe Jenson Pro Lt Capt" w:hAnsi="Adobe Jenson Pro Lt Capt" w:cstheme="majorBidi"/>
          <w:b/>
          <w:bCs/>
          <w:color w:val="0F243E" w:themeColor="text2" w:themeShade="80"/>
          <w:sz w:val="32"/>
          <w:szCs w:val="32"/>
        </w:rPr>
        <w:t>1</w:t>
      </w:r>
      <w:r>
        <w:rPr>
          <w:rFonts w:ascii="Adobe Jenson Pro Lt Capt" w:hAnsi="Adobe Jenson Pro Lt Capt" w:cstheme="majorBidi"/>
          <w:b/>
          <w:bCs/>
          <w:color w:val="0F243E" w:themeColor="text2" w:themeShade="80"/>
          <w:sz w:val="32"/>
          <w:szCs w:val="32"/>
          <w:vertAlign w:val="superscript"/>
        </w:rPr>
        <w:t>ére</w:t>
      </w:r>
      <w:r>
        <w:rPr>
          <w:rFonts w:ascii="Adobe Jenson Pro Lt Capt" w:hAnsi="Adobe Jenson Pro Lt Capt" w:cstheme="majorBidi"/>
          <w:b/>
          <w:bCs/>
          <w:color w:val="0F243E" w:themeColor="text2" w:themeShade="80"/>
          <w:sz w:val="32"/>
          <w:szCs w:val="32"/>
        </w:rPr>
        <w:t xml:space="preserve"> Année Tronc Commun (G1-G2)</w:t>
      </w:r>
    </w:p>
    <w:p w:rsidR="001B1420" w:rsidRPr="00FF5BC2" w:rsidRDefault="001B1420" w:rsidP="001B1420">
      <w:pPr>
        <w:spacing w:after="0"/>
        <w:rPr>
          <w:rFonts w:asciiTheme="majorBidi" w:hAnsiTheme="majorBidi" w:cstheme="majorBidi"/>
          <w:b/>
          <w:bCs/>
          <w:color w:val="632423" w:themeColor="accent2" w:themeShade="80"/>
          <w:sz w:val="28"/>
          <w:szCs w:val="28"/>
        </w:rPr>
      </w:pPr>
      <w:bookmarkStart w:id="0" w:name="_GoBack"/>
      <w:bookmarkEnd w:id="0"/>
      <w:r w:rsidRPr="001B1420">
        <w:rPr>
          <w:rFonts w:asciiTheme="majorBidi" w:hAnsiTheme="majorBidi" w:cstheme="majorBidi"/>
          <w:b/>
          <w:bCs/>
          <w:i/>
          <w:iCs/>
          <w:color w:val="632423" w:themeColor="accent2" w:themeShade="80"/>
          <w:sz w:val="28"/>
          <w:szCs w:val="28"/>
          <w:u w:val="single"/>
        </w:rPr>
        <w:t>Module :</w:t>
      </w:r>
      <w:r>
        <w:rPr>
          <w:rFonts w:asciiTheme="majorBidi" w:hAnsiTheme="majorBidi" w:cstheme="majorBidi"/>
          <w:b/>
          <w:bCs/>
          <w:color w:val="632423" w:themeColor="accent2" w:themeShade="80"/>
          <w:sz w:val="28"/>
          <w:szCs w:val="28"/>
        </w:rPr>
        <w:t xml:space="preserve"> </w:t>
      </w:r>
      <w:r w:rsidRPr="001B1420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Informatique </w:t>
      </w:r>
    </w:p>
    <w:p w:rsidR="008A6FD5" w:rsidRDefault="008A6FD5" w:rsidP="00FF5BC2">
      <w:pPr>
        <w:tabs>
          <w:tab w:val="left" w:pos="2925"/>
        </w:tabs>
        <w:spacing w:after="0"/>
      </w:pPr>
    </w:p>
    <w:p w:rsidR="00495C1B" w:rsidRDefault="0008676B" w:rsidP="00FF5BC2">
      <w:pPr>
        <w:tabs>
          <w:tab w:val="left" w:pos="2925"/>
        </w:tabs>
        <w:spacing w:after="0"/>
      </w:pPr>
      <w:r>
        <w:rPr>
          <w:rFonts w:ascii="Times New Roman" w:hAnsi="Times New Roman" w:cs="Times New Roman"/>
          <w:sz w:val="24"/>
          <w:szCs w:val="24"/>
        </w:rPr>
        <w:pict>
          <v:roundrect id="_x0000_s1031" style="position:absolute;margin-left:150.75pt;margin-top:14.95pt;width:263.25pt;height:36.75pt;z-index:251670528" arcsize="10923f" fillcolor="white [3201]" strokecolor="black [3200]" strokeweight="5pt">
            <v:fill r:id="rId9" o:title="Papier journal" type="tile"/>
            <v:stroke linestyle="thickThin"/>
            <v:shadow color="#868686"/>
            <v:textbox>
              <w:txbxContent>
                <w:p w:rsidR="00495C1B" w:rsidRPr="00D26E55" w:rsidRDefault="00B83300" w:rsidP="004978BC">
                  <w:pPr>
                    <w:jc w:val="center"/>
                    <w:rPr>
                      <w:color w:val="244061" w:themeColor="accent1" w:themeShade="80"/>
                      <w:sz w:val="32"/>
                      <w:szCs w:val="32"/>
                    </w:rPr>
                  </w:pPr>
                  <w:r w:rsidRPr="00D26E55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244061" w:themeColor="accent1" w:themeShade="80"/>
                      <w:sz w:val="32"/>
                      <w:szCs w:val="32"/>
                      <w:u w:val="single"/>
                    </w:rPr>
                    <w:t xml:space="preserve">Microsoft Office </w:t>
                  </w:r>
                  <w:r w:rsidR="0096687B" w:rsidRPr="00D26E55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244061" w:themeColor="accent1" w:themeShade="80"/>
                      <w:sz w:val="32"/>
                      <w:szCs w:val="32"/>
                      <w:u w:val="single"/>
                    </w:rPr>
                    <w:t>Word</w:t>
                  </w:r>
                  <w:r w:rsidRPr="00D26E55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244061" w:themeColor="accent1" w:themeShade="80"/>
                      <w:sz w:val="32"/>
                      <w:szCs w:val="32"/>
                      <w:u w:val="single"/>
                    </w:rPr>
                    <w:t>– TP N°0</w:t>
                  </w:r>
                  <w:r w:rsidR="0070129D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244061" w:themeColor="accent1" w:themeShade="80"/>
                      <w:sz w:val="32"/>
                      <w:szCs w:val="32"/>
                      <w:u w:val="single"/>
                    </w:rPr>
                    <w:t>4</w:t>
                  </w:r>
                </w:p>
              </w:txbxContent>
            </v:textbox>
          </v:roundrect>
        </w:pict>
      </w:r>
    </w:p>
    <w:p w:rsidR="008E5A88" w:rsidRDefault="008E5A88" w:rsidP="00FF5BC2">
      <w:pPr>
        <w:tabs>
          <w:tab w:val="left" w:pos="2925"/>
        </w:tabs>
        <w:spacing w:after="0"/>
      </w:pPr>
    </w:p>
    <w:p w:rsidR="00CA39EB" w:rsidRDefault="00CA39EB" w:rsidP="00B8778F">
      <w:pPr>
        <w:rPr>
          <w:rFonts w:asciiTheme="majorHAnsi" w:hAnsiTheme="majorHAnsi" w:cstheme="majorBidi"/>
          <w:b/>
          <w:bCs/>
          <w:i/>
          <w:iCs/>
          <w:color w:val="00B050"/>
          <w:sz w:val="28"/>
          <w:szCs w:val="28"/>
          <w:u w:val="single"/>
        </w:rPr>
      </w:pPr>
    </w:p>
    <w:p w:rsidR="00B8778F" w:rsidRPr="00B8778F" w:rsidRDefault="00B8778F" w:rsidP="00B8778F">
      <w:pPr>
        <w:rPr>
          <w:rFonts w:asciiTheme="majorHAnsi" w:hAnsiTheme="majorHAnsi" w:cstheme="majorBidi"/>
          <w:b/>
          <w:bCs/>
          <w:i/>
          <w:iCs/>
          <w:color w:val="00B050"/>
          <w:sz w:val="28"/>
          <w:szCs w:val="28"/>
          <w:u w:val="single"/>
        </w:rPr>
      </w:pPr>
      <w:r w:rsidRPr="00B8778F">
        <w:rPr>
          <w:rFonts w:asciiTheme="majorHAnsi" w:hAnsiTheme="majorHAnsi" w:cstheme="majorBidi"/>
          <w:b/>
          <w:bCs/>
          <w:i/>
          <w:iCs/>
          <w:color w:val="00B050"/>
          <w:sz w:val="28"/>
          <w:szCs w:val="28"/>
          <w:u w:val="single"/>
        </w:rPr>
        <w:t>Exercice N</w:t>
      </w:r>
      <w:r w:rsidRPr="00B8778F">
        <w:rPr>
          <w:rFonts w:asciiTheme="majorHAnsi" w:hAnsiTheme="majorHAnsi" w:cs="Times New Roman"/>
          <w:b/>
          <w:bCs/>
          <w:i/>
          <w:iCs/>
          <w:color w:val="00B050"/>
          <w:sz w:val="28"/>
          <w:szCs w:val="28"/>
          <w:u w:val="single"/>
        </w:rPr>
        <w:t>°</w:t>
      </w:r>
      <w:r w:rsidRPr="00B8778F">
        <w:rPr>
          <w:rFonts w:asciiTheme="majorHAnsi" w:hAnsiTheme="majorHAnsi" w:cstheme="majorBidi"/>
          <w:b/>
          <w:bCs/>
          <w:i/>
          <w:iCs/>
          <w:color w:val="00B050"/>
          <w:sz w:val="28"/>
          <w:szCs w:val="28"/>
          <w:u w:val="single"/>
        </w:rPr>
        <w:t>01</w:t>
      </w:r>
      <w:r w:rsidRPr="00B8778F">
        <w:rPr>
          <w:rFonts w:asciiTheme="majorHAnsi" w:hAnsiTheme="majorHAnsi" w:cs="12SaruYellowFog"/>
          <w:b/>
          <w:bCs/>
          <w:i/>
          <w:iCs/>
          <w:color w:val="00B050"/>
          <w:sz w:val="28"/>
          <w:szCs w:val="28"/>
          <w:u w:val="single"/>
        </w:rPr>
        <w:t> </w:t>
      </w:r>
      <w:r w:rsidRPr="00B8778F">
        <w:rPr>
          <w:rFonts w:asciiTheme="majorHAnsi" w:hAnsiTheme="majorHAnsi" w:cstheme="majorBidi"/>
          <w:b/>
          <w:bCs/>
          <w:i/>
          <w:iCs/>
          <w:color w:val="00B050"/>
          <w:sz w:val="28"/>
          <w:szCs w:val="28"/>
          <w:u w:val="single"/>
        </w:rPr>
        <w:t xml:space="preserve">: </w:t>
      </w:r>
    </w:p>
    <w:p w:rsidR="00CA39EB" w:rsidRDefault="00CA39EB" w:rsidP="00CA39EB">
      <w:pPr>
        <w:pStyle w:val="Standard"/>
      </w:pPr>
    </w:p>
    <w:p w:rsidR="001E3958" w:rsidRPr="00A0109F" w:rsidRDefault="0008676B" w:rsidP="001E3958">
      <w:pPr>
        <w:rPr>
          <w:rFonts w:ascii="Bookman Old Style" w:hAnsi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noProof/>
          <w:sz w:val="24"/>
          <w:szCs w:val="24"/>
          <w:u w:val="single"/>
        </w:rPr>
        <w:pict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4" type="#_x0000_t145" style="position:absolute;margin-left:30.25pt;margin-top:16.7pt;width:433.85pt;height:11.35pt;z-index:251672576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" fitshape="t" trim="t" string="Le Bilan Passif"/>
          </v:shape>
        </w:pict>
      </w:r>
    </w:p>
    <w:p w:rsidR="001E3958" w:rsidRDefault="001E3958" w:rsidP="001E3958">
      <w:pPr>
        <w:rPr>
          <w:sz w:val="28"/>
          <w:szCs w:val="28"/>
          <w:lang w:bidi="ar-MA"/>
        </w:rPr>
      </w:pPr>
    </w:p>
    <w:p w:rsidR="001E3958" w:rsidRPr="00307BC3" w:rsidRDefault="001E3958" w:rsidP="0054317A">
      <w:pPr>
        <w:numPr>
          <w:ilvl w:val="0"/>
          <w:numId w:val="18"/>
        </w:numPr>
        <w:spacing w:after="0" w:line="480" w:lineRule="auto"/>
        <w:jc w:val="mediumKashida"/>
        <w:rPr>
          <w:rFonts w:asciiTheme="majorBidi" w:hAnsiTheme="majorBidi" w:cstheme="majorBidi"/>
          <w:sz w:val="24"/>
          <w:szCs w:val="24"/>
        </w:rPr>
      </w:pPr>
      <w:r w:rsidRPr="00307BC3">
        <w:rPr>
          <w:rFonts w:asciiTheme="majorBidi" w:hAnsiTheme="majorBidi" w:cstheme="majorBidi"/>
          <w:sz w:val="24"/>
          <w:szCs w:val="24"/>
        </w:rPr>
        <w:t>Insérer et mettre en forme le tableau ci-dessous</w:t>
      </w:r>
      <w:r>
        <w:rPr>
          <w:rFonts w:asciiTheme="majorBidi" w:hAnsiTheme="majorBidi" w:cstheme="majorBidi"/>
          <w:sz w:val="24"/>
          <w:szCs w:val="24"/>
        </w:rPr>
        <w:t xml:space="preserve"> ? </w:t>
      </w:r>
      <w:r w:rsidRPr="00307BC3">
        <w:rPr>
          <w:rFonts w:asciiTheme="majorBidi" w:hAnsiTheme="majorBidi" w:cstheme="majorBidi"/>
          <w:sz w:val="24"/>
          <w:szCs w:val="24"/>
        </w:rPr>
        <w:t xml:space="preserve"> </w:t>
      </w:r>
    </w:p>
    <w:p w:rsidR="001E3958" w:rsidRDefault="001E3958" w:rsidP="0054317A">
      <w:pPr>
        <w:numPr>
          <w:ilvl w:val="0"/>
          <w:numId w:val="18"/>
        </w:numPr>
        <w:spacing w:after="0" w:line="480" w:lineRule="auto"/>
        <w:jc w:val="mediumKashida"/>
        <w:rPr>
          <w:rFonts w:asciiTheme="majorBidi" w:hAnsiTheme="majorBidi" w:cstheme="majorBidi"/>
          <w:sz w:val="24"/>
          <w:szCs w:val="24"/>
        </w:rPr>
      </w:pPr>
      <w:r w:rsidRPr="00307BC3">
        <w:rPr>
          <w:rFonts w:asciiTheme="majorBidi" w:hAnsiTheme="majorBidi" w:cstheme="majorBidi"/>
          <w:sz w:val="24"/>
          <w:szCs w:val="24"/>
        </w:rPr>
        <w:t xml:space="preserve">Insérer une ligne avant Total I et saisir ce qui suit : </w:t>
      </w:r>
      <w:r w:rsidRPr="00307BC3">
        <w:rPr>
          <w:rFonts w:asciiTheme="majorBidi" w:hAnsiTheme="majorBidi" w:cstheme="majorBidi"/>
          <w:b/>
          <w:bCs/>
          <w:i/>
          <w:iCs/>
        </w:rPr>
        <w:t>« Provisions Réglementaires » </w:t>
      </w:r>
      <w:r>
        <w:rPr>
          <w:rFonts w:asciiTheme="majorBidi" w:hAnsiTheme="majorBidi" w:cstheme="majorBidi"/>
          <w:sz w:val="24"/>
          <w:szCs w:val="24"/>
        </w:rPr>
        <w:t>?</w:t>
      </w:r>
    </w:p>
    <w:p w:rsidR="001E3958" w:rsidRPr="004A573D" w:rsidRDefault="001E3958" w:rsidP="0054317A">
      <w:pPr>
        <w:numPr>
          <w:ilvl w:val="0"/>
          <w:numId w:val="18"/>
        </w:numPr>
        <w:spacing w:after="0" w:line="480" w:lineRule="auto"/>
        <w:jc w:val="mediumKashida"/>
        <w:rPr>
          <w:rFonts w:asciiTheme="majorBidi" w:hAnsiTheme="majorBidi" w:cstheme="majorBidi"/>
          <w:sz w:val="24"/>
          <w:szCs w:val="24"/>
        </w:rPr>
      </w:pPr>
      <w:r w:rsidRPr="00307BC3">
        <w:rPr>
          <w:rFonts w:asciiTheme="majorBidi" w:hAnsiTheme="majorBidi" w:cstheme="majorBidi"/>
          <w:sz w:val="24"/>
          <w:szCs w:val="24"/>
        </w:rPr>
        <w:t xml:space="preserve">Ajouter une colonne adroite de </w:t>
      </w:r>
      <w:r>
        <w:rPr>
          <w:rFonts w:asciiTheme="majorBidi" w:hAnsiTheme="majorBidi" w:cstheme="majorBidi"/>
          <w:sz w:val="24"/>
          <w:szCs w:val="24"/>
        </w:rPr>
        <w:t xml:space="preserve"> phases </w:t>
      </w:r>
      <w:r w:rsidRPr="00307BC3">
        <w:rPr>
          <w:rFonts w:asciiTheme="majorBidi" w:hAnsiTheme="majorBidi" w:cstheme="majorBidi"/>
          <w:sz w:val="24"/>
          <w:szCs w:val="24"/>
        </w:rPr>
        <w:t>libellés puis fusionner</w:t>
      </w:r>
      <w:r>
        <w:rPr>
          <w:rFonts w:asciiTheme="majorBidi" w:hAnsiTheme="majorBidi" w:cstheme="majorBidi"/>
          <w:sz w:val="24"/>
          <w:szCs w:val="24"/>
        </w:rPr>
        <w:t xml:space="preserve"> cette colonne ?</w:t>
      </w:r>
    </w:p>
    <w:p w:rsidR="001E3958" w:rsidRPr="00307BC3" w:rsidRDefault="001E3958" w:rsidP="0054317A">
      <w:pPr>
        <w:numPr>
          <w:ilvl w:val="0"/>
          <w:numId w:val="18"/>
        </w:numPr>
        <w:spacing w:after="0" w:line="480" w:lineRule="auto"/>
        <w:jc w:val="mediumKashida"/>
        <w:rPr>
          <w:rFonts w:asciiTheme="majorBidi" w:hAnsiTheme="majorBidi" w:cstheme="majorBidi"/>
          <w:sz w:val="24"/>
          <w:szCs w:val="24"/>
        </w:rPr>
      </w:pPr>
      <w:r w:rsidRPr="00307BC3">
        <w:rPr>
          <w:rFonts w:asciiTheme="majorBidi" w:hAnsiTheme="majorBidi" w:cstheme="majorBidi"/>
          <w:sz w:val="24"/>
          <w:szCs w:val="24"/>
        </w:rPr>
        <w:t>Ajouter un</w:t>
      </w:r>
      <w:r>
        <w:rPr>
          <w:rFonts w:asciiTheme="majorBidi" w:hAnsiTheme="majorBidi" w:cstheme="majorBidi"/>
          <w:sz w:val="24"/>
          <w:szCs w:val="24"/>
        </w:rPr>
        <w:t>e trame de fond pour le tableau ?</w:t>
      </w:r>
    </w:p>
    <w:p w:rsidR="001E3958" w:rsidRPr="0063081C" w:rsidRDefault="001E3958" w:rsidP="0054317A">
      <w:pPr>
        <w:numPr>
          <w:ilvl w:val="0"/>
          <w:numId w:val="18"/>
        </w:numPr>
        <w:spacing w:after="0" w:line="480" w:lineRule="auto"/>
        <w:jc w:val="mediumKashida"/>
        <w:rPr>
          <w:rFonts w:asciiTheme="majorBidi" w:hAnsiTheme="majorBidi" w:cstheme="majorBidi"/>
          <w:sz w:val="24"/>
          <w:szCs w:val="24"/>
        </w:rPr>
      </w:pPr>
      <w:r w:rsidRPr="0063081C">
        <w:rPr>
          <w:rFonts w:asciiTheme="majorBidi" w:hAnsiTheme="majorBidi" w:cstheme="majorBidi"/>
          <w:sz w:val="24"/>
          <w:szCs w:val="24"/>
        </w:rPr>
        <w:t xml:space="preserve">Créer un pied de page affichant à gauche </w:t>
      </w:r>
      <w:r w:rsidRPr="00A47F85">
        <w:rPr>
          <w:rFonts w:asciiTheme="majorBidi" w:hAnsiTheme="majorBidi" w:cstheme="majorBidi"/>
          <w:i/>
          <w:iCs/>
          <w:sz w:val="24"/>
          <w:szCs w:val="24"/>
        </w:rPr>
        <w:t>« </w:t>
      </w:r>
      <w:r>
        <w:rPr>
          <w:rFonts w:asciiTheme="majorBidi" w:hAnsiTheme="majorBidi" w:cstheme="majorBidi"/>
          <w:i/>
          <w:iCs/>
          <w:sz w:val="24"/>
          <w:szCs w:val="24"/>
        </w:rPr>
        <w:t>Le Bilan Passif</w:t>
      </w:r>
      <w:r w:rsidRPr="00A47F85">
        <w:rPr>
          <w:rFonts w:asciiTheme="majorBidi" w:hAnsiTheme="majorBidi" w:cstheme="majorBidi"/>
          <w:i/>
          <w:iCs/>
          <w:sz w:val="24"/>
          <w:szCs w:val="24"/>
        </w:rPr>
        <w:t> »,</w:t>
      </w:r>
      <w:r w:rsidRPr="0063081C">
        <w:rPr>
          <w:rFonts w:asciiTheme="majorBidi" w:hAnsiTheme="majorBidi" w:cstheme="majorBidi"/>
          <w:sz w:val="24"/>
          <w:szCs w:val="24"/>
        </w:rPr>
        <w:t xml:space="preserve"> et à droite le numéro de page</w:t>
      </w:r>
      <w:r>
        <w:rPr>
          <w:rFonts w:asciiTheme="majorBidi" w:hAnsiTheme="majorBidi" w:cstheme="majorBidi"/>
          <w:sz w:val="24"/>
          <w:szCs w:val="24"/>
        </w:rPr>
        <w:t> ?</w:t>
      </w:r>
    </w:p>
    <w:p w:rsidR="001E3958" w:rsidRPr="00307BC3" w:rsidRDefault="001E3958" w:rsidP="0054317A">
      <w:pPr>
        <w:numPr>
          <w:ilvl w:val="0"/>
          <w:numId w:val="18"/>
        </w:numPr>
        <w:spacing w:after="0" w:line="480" w:lineRule="auto"/>
        <w:jc w:val="mediumKashida"/>
        <w:rPr>
          <w:rFonts w:asciiTheme="majorBidi" w:hAnsiTheme="majorBidi" w:cstheme="majorBidi"/>
          <w:sz w:val="24"/>
          <w:szCs w:val="24"/>
        </w:rPr>
      </w:pPr>
      <w:r w:rsidRPr="00F34E5B">
        <w:rPr>
          <w:rFonts w:asciiTheme="majorBidi" w:hAnsiTheme="majorBidi" w:cstheme="majorBidi"/>
          <w:sz w:val="24"/>
          <w:szCs w:val="24"/>
        </w:rPr>
        <w:t>Appliquer une bordure de page (choisir un motif) ?</w:t>
      </w:r>
    </w:p>
    <w:p w:rsidR="001E3958" w:rsidRPr="00307BC3" w:rsidRDefault="001E3958" w:rsidP="0054317A">
      <w:pPr>
        <w:numPr>
          <w:ilvl w:val="0"/>
          <w:numId w:val="18"/>
        </w:numPr>
        <w:spacing w:after="0" w:line="480" w:lineRule="auto"/>
        <w:jc w:val="mediumKashida"/>
        <w:rPr>
          <w:rFonts w:asciiTheme="majorBidi" w:hAnsiTheme="majorBidi" w:cstheme="majorBidi"/>
          <w:sz w:val="24"/>
          <w:szCs w:val="24"/>
        </w:rPr>
      </w:pPr>
      <w:r w:rsidRPr="00307BC3">
        <w:rPr>
          <w:rFonts w:asciiTheme="majorBidi" w:hAnsiTheme="majorBidi" w:cstheme="majorBidi"/>
          <w:sz w:val="24"/>
          <w:szCs w:val="24"/>
        </w:rPr>
        <w:t>Saisir le texte suivant : « </w:t>
      </w:r>
      <w:r w:rsidRPr="007A721F">
        <w:rPr>
          <w:rFonts w:asciiTheme="majorBidi" w:hAnsiTheme="majorBidi" w:cstheme="majorBidi"/>
          <w:i/>
          <w:iCs/>
        </w:rPr>
        <w:t>L'Algérie est un pays nord-africain doté d'un littoral sur la mer Méditerranée et d'un intérieur désertique, le Sahara. De nombreux empires y ont laissé leur marque, comme les anciennes ruines romaines de Tipasa, en bord de mer. Dans la capitale, Alger, des sites ottomans, tels que la mosquée </w:t>
      </w:r>
      <w:proofErr w:type="spellStart"/>
      <w:r w:rsidRPr="007A721F">
        <w:rPr>
          <w:rFonts w:asciiTheme="majorBidi" w:hAnsiTheme="majorBidi" w:cstheme="majorBidi"/>
          <w:i/>
          <w:iCs/>
        </w:rPr>
        <w:t>Ketchaoua</w:t>
      </w:r>
      <w:proofErr w:type="spellEnd"/>
      <w:r w:rsidRPr="007A721F">
        <w:rPr>
          <w:rFonts w:asciiTheme="majorBidi" w:hAnsiTheme="majorBidi" w:cstheme="majorBidi"/>
          <w:i/>
          <w:iCs/>
        </w:rPr>
        <w:t>, datant de 1612 environ, bordent le quartier de la Casbah. Perché sur une colline, cet endroit dispose d'allées étroites et d'escaliers. La basilique Notre-Dame d'Afrique, arborant une architecture néo-byzantine, date de la domination coloniale française.»</w:t>
      </w:r>
    </w:p>
    <w:p w:rsidR="001E3958" w:rsidRDefault="001E3958" w:rsidP="0054317A">
      <w:pPr>
        <w:numPr>
          <w:ilvl w:val="0"/>
          <w:numId w:val="18"/>
        </w:numPr>
        <w:spacing w:after="0" w:line="480" w:lineRule="auto"/>
        <w:jc w:val="mediumKashida"/>
        <w:rPr>
          <w:rFonts w:asciiTheme="majorBidi" w:hAnsiTheme="majorBidi" w:cstheme="majorBidi"/>
          <w:sz w:val="24"/>
          <w:szCs w:val="24"/>
        </w:rPr>
      </w:pPr>
      <w:r w:rsidRPr="00307BC3">
        <w:rPr>
          <w:rFonts w:asciiTheme="majorBidi" w:hAnsiTheme="majorBidi" w:cstheme="majorBidi"/>
          <w:sz w:val="24"/>
          <w:szCs w:val="24"/>
        </w:rPr>
        <w:t xml:space="preserve">Enregistrer et protéger </w:t>
      </w:r>
      <w:r>
        <w:rPr>
          <w:rFonts w:asciiTheme="majorBidi" w:hAnsiTheme="majorBidi" w:cstheme="majorBidi"/>
          <w:sz w:val="24"/>
          <w:szCs w:val="24"/>
        </w:rPr>
        <w:t>votre document ?</w:t>
      </w:r>
    </w:p>
    <w:p w:rsidR="001E3958" w:rsidRPr="00307BC3" w:rsidRDefault="001E3958" w:rsidP="001E3958">
      <w:pPr>
        <w:spacing w:after="0" w:line="360" w:lineRule="auto"/>
        <w:jc w:val="mediumKashida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1635"/>
        <w:gridCol w:w="2510"/>
        <w:gridCol w:w="1988"/>
        <w:gridCol w:w="1942"/>
      </w:tblGrid>
      <w:tr w:rsidR="001E3958" w:rsidRPr="00DD6BF5" w:rsidTr="001E3958">
        <w:tc>
          <w:tcPr>
            <w:tcW w:w="1211" w:type="dxa"/>
            <w:vMerge w:val="restart"/>
          </w:tcPr>
          <w:p w:rsidR="001E3958" w:rsidRPr="00DD6BF5" w:rsidRDefault="001E3958" w:rsidP="00B84C46">
            <w:pPr>
              <w:rPr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4145" w:type="dxa"/>
            <w:gridSpan w:val="2"/>
            <w:tcBorders>
              <w:bottom w:val="single" w:sz="4" w:space="0" w:color="auto"/>
            </w:tcBorders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Passif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Au 31-12-84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Au 31-12-1983</w:t>
            </w:r>
          </w:p>
        </w:tc>
      </w:tr>
      <w:tr w:rsidR="001E3958" w:rsidRPr="00DD6BF5" w:rsidTr="001E3958">
        <w:tc>
          <w:tcPr>
            <w:tcW w:w="1211" w:type="dxa"/>
            <w:vMerge/>
          </w:tcPr>
          <w:p w:rsidR="001E3958" w:rsidRPr="00DD6BF5" w:rsidRDefault="001E3958" w:rsidP="00B84C46">
            <w:pPr>
              <w:jc w:val="center"/>
              <w:rPr>
                <w:sz w:val="18"/>
                <w:szCs w:val="18"/>
                <w:lang w:bidi="ar-MA"/>
              </w:rPr>
            </w:pPr>
          </w:p>
        </w:tc>
        <w:tc>
          <w:tcPr>
            <w:tcW w:w="4145" w:type="dxa"/>
            <w:gridSpan w:val="2"/>
            <w:tcBorders>
              <w:right w:val="single" w:sz="4" w:space="0" w:color="auto"/>
            </w:tcBorders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Phase Libellés</w:t>
            </w:r>
          </w:p>
        </w:tc>
        <w:tc>
          <w:tcPr>
            <w:tcW w:w="39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Phase Valeurs</w:t>
            </w:r>
          </w:p>
        </w:tc>
      </w:tr>
      <w:tr w:rsidR="001E3958" w:rsidRPr="00DD6BF5" w:rsidTr="001E3958">
        <w:trPr>
          <w:cantSplit/>
          <w:trHeight w:val="357"/>
        </w:trPr>
        <w:tc>
          <w:tcPr>
            <w:tcW w:w="1211" w:type="dxa"/>
            <w:vMerge/>
            <w:textDirection w:val="btLr"/>
          </w:tcPr>
          <w:p w:rsidR="001E3958" w:rsidRPr="00DD6BF5" w:rsidRDefault="001E3958" w:rsidP="00B84C46">
            <w:pPr>
              <w:ind w:left="113" w:right="113"/>
              <w:jc w:val="center"/>
              <w:rPr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1635" w:type="dxa"/>
            <w:vMerge w:val="restart"/>
            <w:textDirection w:val="btLr"/>
            <w:vAlign w:val="center"/>
          </w:tcPr>
          <w:p w:rsidR="001E3958" w:rsidRPr="00DD6BF5" w:rsidRDefault="001E3958" w:rsidP="00B84C46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Capitaux</w:t>
            </w:r>
          </w:p>
          <w:p w:rsidR="001E3958" w:rsidRPr="00DD6BF5" w:rsidRDefault="001E3958" w:rsidP="00B84C46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propres</w:t>
            </w:r>
          </w:p>
        </w:tc>
        <w:tc>
          <w:tcPr>
            <w:tcW w:w="2510" w:type="dxa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Capital (dont versé)</w:t>
            </w:r>
          </w:p>
        </w:tc>
        <w:tc>
          <w:tcPr>
            <w:tcW w:w="1988" w:type="dxa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186 661 004,17</w:t>
            </w:r>
          </w:p>
        </w:tc>
        <w:tc>
          <w:tcPr>
            <w:tcW w:w="1942" w:type="dxa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185 378 848,74</w:t>
            </w:r>
          </w:p>
        </w:tc>
      </w:tr>
      <w:tr w:rsidR="001E3958" w:rsidRPr="00DD6BF5" w:rsidTr="001E3958">
        <w:trPr>
          <w:cantSplit/>
          <w:trHeight w:val="409"/>
        </w:trPr>
        <w:tc>
          <w:tcPr>
            <w:tcW w:w="1211" w:type="dxa"/>
            <w:vMerge/>
          </w:tcPr>
          <w:p w:rsidR="001E3958" w:rsidRPr="00DD6BF5" w:rsidRDefault="001E3958" w:rsidP="00B84C46">
            <w:pPr>
              <w:rPr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1635" w:type="dxa"/>
            <w:vMerge/>
            <w:textDirection w:val="btLr"/>
            <w:vAlign w:val="center"/>
          </w:tcPr>
          <w:p w:rsidR="001E3958" w:rsidRPr="00DD6BF5" w:rsidRDefault="001E3958" w:rsidP="00B84C46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</w:p>
        </w:tc>
        <w:tc>
          <w:tcPr>
            <w:tcW w:w="2510" w:type="dxa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Réserve légale</w:t>
            </w:r>
          </w:p>
        </w:tc>
        <w:tc>
          <w:tcPr>
            <w:tcW w:w="1988" w:type="dxa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6 289 700,97</w:t>
            </w:r>
          </w:p>
        </w:tc>
        <w:tc>
          <w:tcPr>
            <w:tcW w:w="1942" w:type="dxa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4 003 124,15</w:t>
            </w:r>
          </w:p>
        </w:tc>
      </w:tr>
      <w:tr w:rsidR="001E3958" w:rsidRPr="00DD6BF5" w:rsidTr="001E3958">
        <w:trPr>
          <w:cantSplit/>
          <w:trHeight w:val="411"/>
        </w:trPr>
        <w:tc>
          <w:tcPr>
            <w:tcW w:w="1211" w:type="dxa"/>
            <w:vMerge/>
            <w:textDirection w:val="btLr"/>
          </w:tcPr>
          <w:p w:rsidR="001E3958" w:rsidRPr="00DD6BF5" w:rsidRDefault="001E3958" w:rsidP="00B84C46">
            <w:pPr>
              <w:ind w:left="113" w:right="113"/>
              <w:jc w:val="center"/>
              <w:rPr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1635" w:type="dxa"/>
            <w:vMerge/>
            <w:textDirection w:val="btLr"/>
            <w:vAlign w:val="center"/>
          </w:tcPr>
          <w:p w:rsidR="001E3958" w:rsidRPr="00DD6BF5" w:rsidRDefault="001E3958" w:rsidP="00B84C46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</w:p>
        </w:tc>
        <w:tc>
          <w:tcPr>
            <w:tcW w:w="2510" w:type="dxa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Réserves statuaires ou contractuelles</w:t>
            </w:r>
          </w:p>
        </w:tc>
        <w:tc>
          <w:tcPr>
            <w:tcW w:w="1988" w:type="dxa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27 525 458,86</w:t>
            </w:r>
          </w:p>
        </w:tc>
        <w:tc>
          <w:tcPr>
            <w:tcW w:w="1942" w:type="dxa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18 379 151,60</w:t>
            </w:r>
          </w:p>
        </w:tc>
      </w:tr>
      <w:tr w:rsidR="001E3958" w:rsidRPr="00DD6BF5" w:rsidTr="001E3958">
        <w:trPr>
          <w:cantSplit/>
          <w:trHeight w:val="273"/>
        </w:trPr>
        <w:tc>
          <w:tcPr>
            <w:tcW w:w="1211" w:type="dxa"/>
            <w:vMerge/>
            <w:textDirection w:val="btLr"/>
          </w:tcPr>
          <w:p w:rsidR="001E3958" w:rsidRPr="00DD6BF5" w:rsidRDefault="001E3958" w:rsidP="00B84C46">
            <w:pPr>
              <w:ind w:left="113" w:right="113"/>
              <w:jc w:val="center"/>
              <w:rPr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1635" w:type="dxa"/>
            <w:vMerge/>
            <w:textDirection w:val="btLr"/>
            <w:vAlign w:val="center"/>
          </w:tcPr>
          <w:p w:rsidR="001E3958" w:rsidRPr="00DD6BF5" w:rsidRDefault="001E3958" w:rsidP="00B84C46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</w:p>
        </w:tc>
        <w:tc>
          <w:tcPr>
            <w:tcW w:w="2510" w:type="dxa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Résultat de l’exercice (bénéfice)</w:t>
            </w:r>
          </w:p>
        </w:tc>
        <w:tc>
          <w:tcPr>
            <w:tcW w:w="1988" w:type="dxa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**************</w:t>
            </w:r>
          </w:p>
        </w:tc>
        <w:tc>
          <w:tcPr>
            <w:tcW w:w="1942" w:type="dxa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************</w:t>
            </w:r>
          </w:p>
        </w:tc>
      </w:tr>
      <w:tr w:rsidR="001E3958" w:rsidRPr="00DD6BF5" w:rsidTr="001E3958">
        <w:trPr>
          <w:trHeight w:val="205"/>
        </w:trPr>
        <w:tc>
          <w:tcPr>
            <w:tcW w:w="1211" w:type="dxa"/>
            <w:vMerge/>
            <w:textDirection w:val="btLr"/>
          </w:tcPr>
          <w:p w:rsidR="001E3958" w:rsidRPr="00DD6BF5" w:rsidRDefault="001E3958" w:rsidP="00B84C46">
            <w:pPr>
              <w:ind w:left="113" w:right="113"/>
              <w:jc w:val="center"/>
              <w:rPr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1635" w:type="dxa"/>
            <w:vMerge/>
            <w:textDirection w:val="btLr"/>
            <w:vAlign w:val="center"/>
          </w:tcPr>
          <w:p w:rsidR="001E3958" w:rsidRPr="00DD6BF5" w:rsidRDefault="001E3958" w:rsidP="00B84C46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</w:p>
        </w:tc>
        <w:tc>
          <w:tcPr>
            <w:tcW w:w="2510" w:type="dxa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Total I</w:t>
            </w:r>
          </w:p>
        </w:tc>
        <w:tc>
          <w:tcPr>
            <w:tcW w:w="1988" w:type="dxa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**************</w:t>
            </w:r>
          </w:p>
        </w:tc>
        <w:tc>
          <w:tcPr>
            <w:tcW w:w="1942" w:type="dxa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************</w:t>
            </w:r>
          </w:p>
        </w:tc>
      </w:tr>
      <w:tr w:rsidR="001E3958" w:rsidRPr="00DD6BF5" w:rsidTr="001E3958">
        <w:tc>
          <w:tcPr>
            <w:tcW w:w="1211" w:type="dxa"/>
            <w:vMerge/>
            <w:textDirection w:val="btLr"/>
          </w:tcPr>
          <w:p w:rsidR="001E3958" w:rsidRPr="00DD6BF5" w:rsidRDefault="001E3958" w:rsidP="00B84C46">
            <w:pPr>
              <w:ind w:left="113" w:right="113"/>
              <w:jc w:val="center"/>
              <w:rPr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1635" w:type="dxa"/>
            <w:vMerge w:val="restart"/>
            <w:textDirection w:val="btLr"/>
            <w:vAlign w:val="center"/>
          </w:tcPr>
          <w:p w:rsidR="001E3958" w:rsidRPr="00DD6BF5" w:rsidRDefault="001E3958" w:rsidP="00B84C46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Provisions pour risque et charge</w:t>
            </w:r>
          </w:p>
        </w:tc>
        <w:tc>
          <w:tcPr>
            <w:tcW w:w="2510" w:type="dxa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Provisions pour risques</w:t>
            </w:r>
          </w:p>
        </w:tc>
        <w:tc>
          <w:tcPr>
            <w:tcW w:w="1988" w:type="dxa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**************</w:t>
            </w:r>
          </w:p>
        </w:tc>
        <w:tc>
          <w:tcPr>
            <w:tcW w:w="1942" w:type="dxa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************</w:t>
            </w:r>
          </w:p>
        </w:tc>
      </w:tr>
      <w:tr w:rsidR="001E3958" w:rsidRPr="00DD6BF5" w:rsidTr="001E3958">
        <w:tc>
          <w:tcPr>
            <w:tcW w:w="1211" w:type="dxa"/>
            <w:vMerge/>
          </w:tcPr>
          <w:p w:rsidR="001E3958" w:rsidRPr="00DD6BF5" w:rsidRDefault="001E3958" w:rsidP="00B84C46">
            <w:pPr>
              <w:jc w:val="center"/>
              <w:rPr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1635" w:type="dxa"/>
            <w:vMerge/>
            <w:vAlign w:val="center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</w:p>
        </w:tc>
        <w:tc>
          <w:tcPr>
            <w:tcW w:w="2510" w:type="dxa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</w:p>
        </w:tc>
        <w:tc>
          <w:tcPr>
            <w:tcW w:w="1988" w:type="dxa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**************</w:t>
            </w:r>
          </w:p>
        </w:tc>
        <w:tc>
          <w:tcPr>
            <w:tcW w:w="1942" w:type="dxa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************</w:t>
            </w:r>
          </w:p>
        </w:tc>
      </w:tr>
      <w:tr w:rsidR="001E3958" w:rsidRPr="00DD6BF5" w:rsidTr="001E3958">
        <w:tc>
          <w:tcPr>
            <w:tcW w:w="1211" w:type="dxa"/>
            <w:vMerge/>
          </w:tcPr>
          <w:p w:rsidR="001E3958" w:rsidRPr="00DD6BF5" w:rsidRDefault="001E3958" w:rsidP="00B84C46">
            <w:pPr>
              <w:jc w:val="center"/>
              <w:rPr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1635" w:type="dxa"/>
            <w:vMerge/>
            <w:vAlign w:val="center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</w:p>
        </w:tc>
        <w:tc>
          <w:tcPr>
            <w:tcW w:w="2510" w:type="dxa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Provisions pour charges</w:t>
            </w:r>
          </w:p>
        </w:tc>
        <w:tc>
          <w:tcPr>
            <w:tcW w:w="1988" w:type="dxa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**************</w:t>
            </w:r>
          </w:p>
        </w:tc>
        <w:tc>
          <w:tcPr>
            <w:tcW w:w="1942" w:type="dxa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************</w:t>
            </w:r>
          </w:p>
        </w:tc>
      </w:tr>
      <w:tr w:rsidR="001E3958" w:rsidRPr="00DD6BF5" w:rsidTr="001E3958">
        <w:tc>
          <w:tcPr>
            <w:tcW w:w="1211" w:type="dxa"/>
            <w:vMerge/>
          </w:tcPr>
          <w:p w:rsidR="001E3958" w:rsidRPr="00DD6BF5" w:rsidRDefault="001E3958" w:rsidP="00B84C46">
            <w:pPr>
              <w:jc w:val="center"/>
              <w:rPr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1635" w:type="dxa"/>
            <w:vMerge/>
            <w:vAlign w:val="center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</w:p>
        </w:tc>
        <w:tc>
          <w:tcPr>
            <w:tcW w:w="2510" w:type="dxa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Total II</w:t>
            </w:r>
          </w:p>
        </w:tc>
        <w:tc>
          <w:tcPr>
            <w:tcW w:w="1988" w:type="dxa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**************</w:t>
            </w:r>
          </w:p>
        </w:tc>
        <w:tc>
          <w:tcPr>
            <w:tcW w:w="1942" w:type="dxa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************</w:t>
            </w:r>
          </w:p>
        </w:tc>
      </w:tr>
      <w:tr w:rsidR="001E3958" w:rsidRPr="00DD6BF5" w:rsidTr="001E3958">
        <w:tc>
          <w:tcPr>
            <w:tcW w:w="1211" w:type="dxa"/>
            <w:vMerge/>
            <w:textDirection w:val="btLr"/>
          </w:tcPr>
          <w:p w:rsidR="001E3958" w:rsidRPr="00DD6BF5" w:rsidRDefault="001E3958" w:rsidP="00B84C46">
            <w:pPr>
              <w:ind w:left="113" w:right="113"/>
              <w:jc w:val="center"/>
              <w:rPr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1635" w:type="dxa"/>
            <w:vMerge w:val="restart"/>
            <w:textDirection w:val="btLr"/>
            <w:vAlign w:val="center"/>
          </w:tcPr>
          <w:p w:rsidR="001E3958" w:rsidRPr="00DD6BF5" w:rsidRDefault="001E3958" w:rsidP="00B84C46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Dettes</w:t>
            </w:r>
          </w:p>
        </w:tc>
        <w:tc>
          <w:tcPr>
            <w:tcW w:w="2510" w:type="dxa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Dettes financières</w:t>
            </w:r>
          </w:p>
        </w:tc>
        <w:tc>
          <w:tcPr>
            <w:tcW w:w="1988" w:type="dxa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**************</w:t>
            </w:r>
          </w:p>
        </w:tc>
        <w:tc>
          <w:tcPr>
            <w:tcW w:w="1942" w:type="dxa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************</w:t>
            </w:r>
          </w:p>
        </w:tc>
      </w:tr>
      <w:tr w:rsidR="001E3958" w:rsidRPr="00DD6BF5" w:rsidTr="001E3958">
        <w:trPr>
          <w:trHeight w:val="826"/>
        </w:trPr>
        <w:tc>
          <w:tcPr>
            <w:tcW w:w="1211" w:type="dxa"/>
            <w:vMerge/>
            <w:textDirection w:val="btLr"/>
          </w:tcPr>
          <w:p w:rsidR="001E3958" w:rsidRPr="00DD6BF5" w:rsidRDefault="001E3958" w:rsidP="00B84C46">
            <w:pPr>
              <w:ind w:left="113" w:right="113"/>
              <w:rPr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1635" w:type="dxa"/>
            <w:vMerge/>
            <w:textDirection w:val="btLr"/>
          </w:tcPr>
          <w:p w:rsidR="001E3958" w:rsidRPr="00DD6BF5" w:rsidRDefault="001E3958" w:rsidP="00B84C46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</w:p>
        </w:tc>
        <w:tc>
          <w:tcPr>
            <w:tcW w:w="2510" w:type="dxa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Emprunts et dettes auprès des établissements de crédits</w:t>
            </w:r>
          </w:p>
        </w:tc>
        <w:tc>
          <w:tcPr>
            <w:tcW w:w="1988" w:type="dxa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**************</w:t>
            </w:r>
          </w:p>
        </w:tc>
        <w:tc>
          <w:tcPr>
            <w:tcW w:w="1942" w:type="dxa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************</w:t>
            </w:r>
          </w:p>
        </w:tc>
      </w:tr>
      <w:tr w:rsidR="001E3958" w:rsidRPr="00DD6BF5" w:rsidTr="001E3958">
        <w:tc>
          <w:tcPr>
            <w:tcW w:w="1211" w:type="dxa"/>
            <w:vMerge/>
            <w:textDirection w:val="btLr"/>
          </w:tcPr>
          <w:p w:rsidR="001E3958" w:rsidRPr="00DD6BF5" w:rsidRDefault="001E3958" w:rsidP="00B84C46">
            <w:pPr>
              <w:ind w:left="113" w:right="113"/>
              <w:rPr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1635" w:type="dxa"/>
            <w:vMerge/>
            <w:textDirection w:val="btLr"/>
          </w:tcPr>
          <w:p w:rsidR="001E3958" w:rsidRPr="00DD6BF5" w:rsidRDefault="001E3958" w:rsidP="00B84C46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</w:p>
        </w:tc>
        <w:tc>
          <w:tcPr>
            <w:tcW w:w="2510" w:type="dxa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3A3847">
              <w:rPr>
                <w:rFonts w:asciiTheme="majorBidi" w:hAnsiTheme="majorBidi" w:cstheme="majorBidi"/>
                <w:b/>
                <w:bCs/>
                <w:lang w:bidi="ar-MA"/>
              </w:rPr>
              <w:t>Emprunts et dettes financières divers</w:t>
            </w:r>
          </w:p>
        </w:tc>
        <w:tc>
          <w:tcPr>
            <w:tcW w:w="1988" w:type="dxa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**************</w:t>
            </w:r>
          </w:p>
        </w:tc>
        <w:tc>
          <w:tcPr>
            <w:tcW w:w="1942" w:type="dxa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************</w:t>
            </w:r>
          </w:p>
        </w:tc>
      </w:tr>
      <w:tr w:rsidR="001E3958" w:rsidRPr="00DD6BF5" w:rsidTr="001E3958">
        <w:tc>
          <w:tcPr>
            <w:tcW w:w="1211" w:type="dxa"/>
            <w:vMerge/>
            <w:textDirection w:val="btLr"/>
          </w:tcPr>
          <w:p w:rsidR="001E3958" w:rsidRPr="00DD6BF5" w:rsidRDefault="001E3958" w:rsidP="00B84C46">
            <w:pPr>
              <w:ind w:left="113" w:right="113"/>
              <w:rPr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1635" w:type="dxa"/>
            <w:vMerge/>
            <w:textDirection w:val="btLr"/>
          </w:tcPr>
          <w:p w:rsidR="001E3958" w:rsidRPr="00DD6BF5" w:rsidRDefault="001E3958" w:rsidP="00B84C46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</w:p>
        </w:tc>
        <w:tc>
          <w:tcPr>
            <w:tcW w:w="2510" w:type="dxa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Dettes d’exploitation</w:t>
            </w:r>
          </w:p>
        </w:tc>
        <w:tc>
          <w:tcPr>
            <w:tcW w:w="1988" w:type="dxa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**************</w:t>
            </w:r>
          </w:p>
        </w:tc>
        <w:tc>
          <w:tcPr>
            <w:tcW w:w="1942" w:type="dxa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************</w:t>
            </w:r>
          </w:p>
        </w:tc>
      </w:tr>
      <w:tr w:rsidR="001E3958" w:rsidRPr="00DD6BF5" w:rsidTr="001E3958">
        <w:tc>
          <w:tcPr>
            <w:tcW w:w="1211" w:type="dxa"/>
            <w:vMerge/>
            <w:textDirection w:val="btLr"/>
          </w:tcPr>
          <w:p w:rsidR="001E3958" w:rsidRPr="00DD6BF5" w:rsidRDefault="001E3958" w:rsidP="00B84C46">
            <w:pPr>
              <w:ind w:left="113" w:right="113"/>
              <w:rPr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1635" w:type="dxa"/>
            <w:vMerge/>
            <w:textDirection w:val="btLr"/>
          </w:tcPr>
          <w:p w:rsidR="001E3958" w:rsidRPr="00DD6BF5" w:rsidRDefault="001E3958" w:rsidP="00B84C46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</w:p>
        </w:tc>
        <w:tc>
          <w:tcPr>
            <w:tcW w:w="2510" w:type="dxa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Dettes fournisseurs et comptes rattachés</w:t>
            </w:r>
          </w:p>
        </w:tc>
        <w:tc>
          <w:tcPr>
            <w:tcW w:w="1988" w:type="dxa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**************</w:t>
            </w:r>
          </w:p>
        </w:tc>
        <w:tc>
          <w:tcPr>
            <w:tcW w:w="1942" w:type="dxa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************</w:t>
            </w:r>
          </w:p>
        </w:tc>
      </w:tr>
      <w:tr w:rsidR="001E3958" w:rsidRPr="00DD6BF5" w:rsidTr="001E3958">
        <w:tc>
          <w:tcPr>
            <w:tcW w:w="1211" w:type="dxa"/>
            <w:vMerge/>
            <w:textDirection w:val="btLr"/>
          </w:tcPr>
          <w:p w:rsidR="001E3958" w:rsidRPr="00DD6BF5" w:rsidRDefault="001E3958" w:rsidP="00B84C46">
            <w:pPr>
              <w:ind w:left="113" w:right="113"/>
              <w:rPr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1635" w:type="dxa"/>
            <w:vMerge/>
            <w:textDirection w:val="btLr"/>
          </w:tcPr>
          <w:p w:rsidR="001E3958" w:rsidRPr="00DD6BF5" w:rsidRDefault="001E3958" w:rsidP="00B84C46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</w:p>
        </w:tc>
        <w:tc>
          <w:tcPr>
            <w:tcW w:w="2510" w:type="dxa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Dettes fiscales et sociales</w:t>
            </w:r>
          </w:p>
        </w:tc>
        <w:tc>
          <w:tcPr>
            <w:tcW w:w="1988" w:type="dxa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**************</w:t>
            </w:r>
          </w:p>
        </w:tc>
        <w:tc>
          <w:tcPr>
            <w:tcW w:w="1942" w:type="dxa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************</w:t>
            </w:r>
          </w:p>
        </w:tc>
      </w:tr>
      <w:tr w:rsidR="001E3958" w:rsidRPr="00DD6BF5" w:rsidTr="001E3958">
        <w:trPr>
          <w:trHeight w:val="224"/>
        </w:trPr>
        <w:tc>
          <w:tcPr>
            <w:tcW w:w="1211" w:type="dxa"/>
            <w:vMerge/>
            <w:textDirection w:val="btLr"/>
          </w:tcPr>
          <w:p w:rsidR="001E3958" w:rsidRPr="00DD6BF5" w:rsidRDefault="001E3958" w:rsidP="00B84C46">
            <w:pPr>
              <w:ind w:left="113" w:right="113"/>
              <w:rPr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1635" w:type="dxa"/>
            <w:vMerge/>
            <w:textDirection w:val="btLr"/>
          </w:tcPr>
          <w:p w:rsidR="001E3958" w:rsidRPr="00DD6BF5" w:rsidRDefault="001E3958" w:rsidP="00B84C46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</w:p>
        </w:tc>
        <w:tc>
          <w:tcPr>
            <w:tcW w:w="2510" w:type="dxa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Autres</w:t>
            </w:r>
          </w:p>
        </w:tc>
        <w:tc>
          <w:tcPr>
            <w:tcW w:w="1988" w:type="dxa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**************</w:t>
            </w:r>
          </w:p>
        </w:tc>
        <w:tc>
          <w:tcPr>
            <w:tcW w:w="1942" w:type="dxa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************</w:t>
            </w:r>
          </w:p>
        </w:tc>
      </w:tr>
      <w:tr w:rsidR="001E3958" w:rsidRPr="00DD6BF5" w:rsidTr="001E3958">
        <w:tc>
          <w:tcPr>
            <w:tcW w:w="1211" w:type="dxa"/>
            <w:vMerge/>
          </w:tcPr>
          <w:p w:rsidR="001E3958" w:rsidRPr="00DD6BF5" w:rsidRDefault="001E3958" w:rsidP="00B84C46">
            <w:pPr>
              <w:rPr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1635" w:type="dxa"/>
            <w:vMerge w:val="restart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Comptes de régularisation</w:t>
            </w:r>
          </w:p>
        </w:tc>
        <w:tc>
          <w:tcPr>
            <w:tcW w:w="2510" w:type="dxa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Total III</w:t>
            </w:r>
          </w:p>
        </w:tc>
        <w:tc>
          <w:tcPr>
            <w:tcW w:w="1988" w:type="dxa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**************</w:t>
            </w:r>
          </w:p>
        </w:tc>
        <w:tc>
          <w:tcPr>
            <w:tcW w:w="1942" w:type="dxa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************</w:t>
            </w:r>
          </w:p>
        </w:tc>
      </w:tr>
      <w:tr w:rsidR="001E3958" w:rsidRPr="00DD6BF5" w:rsidTr="001E3958">
        <w:trPr>
          <w:trHeight w:val="293"/>
        </w:trPr>
        <w:tc>
          <w:tcPr>
            <w:tcW w:w="1211" w:type="dxa"/>
            <w:vMerge/>
          </w:tcPr>
          <w:p w:rsidR="001E3958" w:rsidRPr="00DD6BF5" w:rsidRDefault="001E3958" w:rsidP="00B84C46">
            <w:pPr>
              <w:rPr>
                <w:sz w:val="18"/>
                <w:szCs w:val="18"/>
                <w:lang w:bidi="ar-MA"/>
              </w:rPr>
            </w:pPr>
          </w:p>
        </w:tc>
        <w:tc>
          <w:tcPr>
            <w:tcW w:w="1635" w:type="dxa"/>
            <w:vMerge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</w:p>
        </w:tc>
        <w:tc>
          <w:tcPr>
            <w:tcW w:w="2510" w:type="dxa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t>Total Général I+II+III</w:t>
            </w:r>
          </w:p>
        </w:tc>
        <w:tc>
          <w:tcPr>
            <w:tcW w:w="1988" w:type="dxa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fldChar w:fldCharType="begin"/>
            </w: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instrText xml:space="preserve"> =SUM(ABOVE) </w:instrText>
            </w: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fldChar w:fldCharType="separate"/>
            </w:r>
            <w:r w:rsidRPr="00DD6BF5">
              <w:rPr>
                <w:rFonts w:asciiTheme="majorBidi" w:hAnsiTheme="majorBidi" w:cstheme="majorBidi"/>
                <w:b/>
                <w:bCs/>
                <w:noProof/>
                <w:lang w:bidi="ar-MA"/>
              </w:rPr>
              <w:t>220 476 164</w:t>
            </w: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fldChar w:fldCharType="end"/>
            </w:r>
          </w:p>
        </w:tc>
        <w:tc>
          <w:tcPr>
            <w:tcW w:w="1942" w:type="dxa"/>
          </w:tcPr>
          <w:p w:rsidR="001E3958" w:rsidRPr="00DD6BF5" w:rsidRDefault="001E3958" w:rsidP="00B84C46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fldChar w:fldCharType="begin"/>
            </w: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instrText xml:space="preserve"> =SUM(LEFT) </w:instrText>
            </w: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fldChar w:fldCharType="separate"/>
            </w:r>
            <w:r w:rsidRPr="00DD6BF5">
              <w:rPr>
                <w:rFonts w:asciiTheme="majorBidi" w:hAnsiTheme="majorBidi" w:cstheme="majorBidi"/>
                <w:b/>
                <w:bCs/>
                <w:noProof/>
                <w:lang w:bidi="ar-MA"/>
              </w:rPr>
              <w:t>220 476 164</w:t>
            </w:r>
            <w:r w:rsidRPr="00DD6BF5">
              <w:rPr>
                <w:rFonts w:asciiTheme="majorBidi" w:hAnsiTheme="majorBidi" w:cstheme="majorBidi"/>
                <w:b/>
                <w:bCs/>
                <w:lang w:bidi="ar-MA"/>
              </w:rPr>
              <w:fldChar w:fldCharType="end"/>
            </w:r>
          </w:p>
        </w:tc>
      </w:tr>
    </w:tbl>
    <w:p w:rsidR="00B544C5" w:rsidRPr="00B544C5" w:rsidRDefault="00B544C5" w:rsidP="00B544C5">
      <w:pPr>
        <w:rPr>
          <w:rFonts w:asciiTheme="majorBidi" w:hAnsiTheme="majorBidi" w:cstheme="majorBidi"/>
          <w:sz w:val="24"/>
          <w:szCs w:val="24"/>
        </w:rPr>
      </w:pPr>
    </w:p>
    <w:p w:rsidR="00373961" w:rsidRPr="008A6FD5" w:rsidRDefault="0008676B" w:rsidP="00463DEB">
      <w:pPr>
        <w:tabs>
          <w:tab w:val="left" w:pos="1155"/>
        </w:tabs>
      </w:pPr>
      <w:r>
        <w:rPr>
          <w:rFonts w:asciiTheme="majorBidi" w:hAnsiTheme="majorBidi" w:cstheme="majorBidi"/>
          <w:b/>
          <w:bCs/>
          <w:noProof/>
          <w:color w:val="00B050"/>
          <w:sz w:val="28"/>
          <w:szCs w:val="28"/>
          <w:u w:val="single"/>
        </w:rPr>
        <w:pict>
          <v:roundrect id="_x0000_s1028" style="position:absolute;margin-left:327.75pt;margin-top:19.85pt;width:3in;height:35.25pt;z-index:251665408" arcsize="10923f" filled="f" stroked="f">
            <v:textbox>
              <w:txbxContent>
                <w:p w:rsidR="00BB4331" w:rsidRPr="00BB4331" w:rsidRDefault="00BB4331" w:rsidP="00BB4331">
                  <w:pPr>
                    <w:rPr>
                      <w:sz w:val="24"/>
                      <w:szCs w:val="24"/>
                    </w:rPr>
                  </w:pPr>
                  <w:r w:rsidRPr="00B93EA0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FF0000"/>
                      <w:sz w:val="24"/>
                      <w:szCs w:val="24"/>
                      <w:u w:val="single"/>
                    </w:rPr>
                    <w:t>Enseignant :</w:t>
                  </w:r>
                  <w:r w:rsidRPr="00BB4331">
                    <w:rPr>
                      <w:sz w:val="24"/>
                      <w:szCs w:val="24"/>
                    </w:rPr>
                    <w:t xml:space="preserve"> </w:t>
                  </w:r>
                  <w:r w:rsidR="009B644E" w:rsidRPr="00F44DEE">
                    <w:rPr>
                      <w:rFonts w:ascii="Cataneo BT" w:hAnsi="Cataneo BT"/>
                      <w:b/>
                      <w:bCs/>
                      <w:i/>
                      <w:iCs/>
                      <w:color w:val="002060"/>
                      <w:sz w:val="24"/>
                      <w:szCs w:val="24"/>
                    </w:rPr>
                    <w:t>HENNANE .H</w:t>
                  </w:r>
                  <w:r w:rsidR="00DF133E" w:rsidRPr="00F44DEE">
                    <w:rPr>
                      <w:rFonts w:ascii="Cataneo BT" w:hAnsi="Cataneo BT"/>
                      <w:b/>
                      <w:bCs/>
                      <w:i/>
                      <w:iCs/>
                      <w:color w:val="002060"/>
                      <w:sz w:val="24"/>
                      <w:szCs w:val="24"/>
                    </w:rPr>
                    <w:t>amza</w:t>
                  </w:r>
                  <w:r w:rsidR="00DF133E" w:rsidRPr="00F44DEE">
                    <w:rPr>
                      <w:sz w:val="24"/>
                      <w:szCs w:val="24"/>
                    </w:rPr>
                    <w:t xml:space="preserve"> </w:t>
                  </w:r>
                  <w:r w:rsidRPr="00F44DEE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oundrect>
        </w:pict>
      </w:r>
    </w:p>
    <w:sectPr w:rsidR="00373961" w:rsidRPr="008A6FD5" w:rsidSect="005C68F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76B" w:rsidRDefault="0008676B" w:rsidP="00712B35">
      <w:pPr>
        <w:spacing w:after="0" w:line="240" w:lineRule="auto"/>
      </w:pPr>
      <w:r>
        <w:separator/>
      </w:r>
    </w:p>
  </w:endnote>
  <w:endnote w:type="continuationSeparator" w:id="0">
    <w:p w:rsidR="0008676B" w:rsidRDefault="0008676B" w:rsidP="0071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Adobe Jenson Pro Lt Capt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12SaruYellowFog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taneo BT">
    <w:panose1 w:val="03020802040502060804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i/>
        <w:iCs/>
        <w:sz w:val="24"/>
        <w:szCs w:val="24"/>
        <w:u w:val="single"/>
      </w:rPr>
      <w:id w:val="321681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Bidi" w:hAnsiTheme="majorBidi" w:cstheme="majorBidi"/>
            <w:i/>
            <w:iCs/>
            <w:sz w:val="24"/>
            <w:szCs w:val="24"/>
            <w:u w:val="single"/>
          </w:rPr>
          <w:id w:val="123787560"/>
          <w:docPartObj>
            <w:docPartGallery w:val="Page Numbers (Top of Page)"/>
            <w:docPartUnique/>
          </w:docPartObj>
        </w:sdtPr>
        <w:sdtEndPr/>
        <w:sdtContent>
          <w:p w:rsidR="00712B35" w:rsidRPr="00712B35" w:rsidRDefault="00712B35" w:rsidP="00712B35">
            <w:pPr>
              <w:pStyle w:val="Pieddepage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</w:pPr>
            <w:r w:rsidRPr="00712B35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 xml:space="preserve">Page </w:t>
            </w:r>
            <w:r w:rsidR="00B75EF0" w:rsidRPr="00712B35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u w:val="single"/>
              </w:rPr>
              <w:fldChar w:fldCharType="begin"/>
            </w:r>
            <w:r w:rsidRPr="00712B35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u w:val="single"/>
              </w:rPr>
              <w:instrText>PAGE</w:instrText>
            </w:r>
            <w:r w:rsidR="00B75EF0" w:rsidRPr="00712B35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u w:val="single"/>
              </w:rPr>
              <w:fldChar w:fldCharType="separate"/>
            </w:r>
            <w:r w:rsidR="00244B96">
              <w:rPr>
                <w:rFonts w:asciiTheme="majorBidi" w:hAnsiTheme="majorBidi" w:cstheme="majorBidi"/>
                <w:b/>
                <w:i/>
                <w:iCs/>
                <w:noProof/>
                <w:sz w:val="24"/>
                <w:szCs w:val="24"/>
                <w:u w:val="single"/>
              </w:rPr>
              <w:t>2</w:t>
            </w:r>
            <w:r w:rsidR="00B75EF0" w:rsidRPr="00712B35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u w:val="single"/>
              </w:rPr>
              <w:fldChar w:fldCharType="end"/>
            </w:r>
            <w:r w:rsidRPr="00712B35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 xml:space="preserve"> sur </w:t>
            </w:r>
            <w:r w:rsidR="00B75EF0" w:rsidRPr="00712B35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u w:val="single"/>
              </w:rPr>
              <w:fldChar w:fldCharType="begin"/>
            </w:r>
            <w:r w:rsidRPr="00712B35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u w:val="single"/>
              </w:rPr>
              <w:instrText>NUMPAGES</w:instrText>
            </w:r>
            <w:r w:rsidR="00B75EF0" w:rsidRPr="00712B35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u w:val="single"/>
              </w:rPr>
              <w:fldChar w:fldCharType="separate"/>
            </w:r>
            <w:r w:rsidR="00244B96">
              <w:rPr>
                <w:rFonts w:asciiTheme="majorBidi" w:hAnsiTheme="majorBidi" w:cstheme="majorBidi"/>
                <w:b/>
                <w:i/>
                <w:iCs/>
                <w:noProof/>
                <w:sz w:val="24"/>
                <w:szCs w:val="24"/>
                <w:u w:val="single"/>
              </w:rPr>
              <w:t>2</w:t>
            </w:r>
            <w:r w:rsidR="00B75EF0" w:rsidRPr="00712B35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u w:val="single"/>
              </w:rPr>
              <w:fldChar w:fldCharType="end"/>
            </w:r>
          </w:p>
        </w:sdtContent>
      </w:sdt>
    </w:sdtContent>
  </w:sdt>
  <w:p w:rsidR="00712B35" w:rsidRDefault="00712B3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76B" w:rsidRDefault="0008676B" w:rsidP="00712B35">
      <w:pPr>
        <w:spacing w:after="0" w:line="240" w:lineRule="auto"/>
      </w:pPr>
      <w:r>
        <w:separator/>
      </w:r>
    </w:p>
  </w:footnote>
  <w:footnote w:type="continuationSeparator" w:id="0">
    <w:p w:rsidR="0008676B" w:rsidRDefault="0008676B" w:rsidP="00712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926" w:rsidRPr="00723926" w:rsidRDefault="003E72CE" w:rsidP="00746268">
    <w:pPr>
      <w:pStyle w:val="En-tte"/>
      <w:jc w:val="center"/>
      <w:rPr>
        <w:rFonts w:asciiTheme="majorBidi" w:hAnsiTheme="majorBidi" w:cstheme="majorBidi"/>
        <w:b/>
        <w:bCs/>
        <w:i/>
        <w:iCs/>
      </w:rPr>
    </w:pPr>
    <w:r w:rsidRPr="003E72CE">
      <w:rPr>
        <w:rFonts w:asciiTheme="majorBidi" w:hAnsiTheme="majorBidi" w:cstheme="majorBidi"/>
        <w:i/>
        <w:iCs/>
        <w:sz w:val="20"/>
        <w:szCs w:val="20"/>
      </w:rPr>
      <w:t xml:space="preserve">                                                                                                                                                                  </w:t>
    </w:r>
    <w:r w:rsidRPr="003E72CE">
      <w:rPr>
        <w:rFonts w:asciiTheme="majorBidi" w:hAnsiTheme="majorBidi" w:cstheme="majorBidi"/>
        <w:i/>
        <w:iCs/>
        <w:sz w:val="20"/>
        <w:szCs w:val="20"/>
        <w:u w:val="single"/>
      </w:rPr>
      <w:t xml:space="preserve"> </w:t>
    </w:r>
    <w:r w:rsidR="00F517C7" w:rsidRPr="003E72CE">
      <w:rPr>
        <w:rFonts w:asciiTheme="majorBidi" w:hAnsiTheme="majorBidi" w:cstheme="majorBidi"/>
        <w:i/>
        <w:iCs/>
        <w:sz w:val="24"/>
        <w:szCs w:val="24"/>
        <w:u w:val="single"/>
      </w:rPr>
      <w:t xml:space="preserve">Microsoft Office </w:t>
    </w:r>
    <w:r w:rsidR="00746268">
      <w:rPr>
        <w:rFonts w:asciiTheme="majorBidi" w:hAnsiTheme="majorBidi" w:cstheme="majorBidi"/>
        <w:i/>
        <w:iCs/>
        <w:sz w:val="24"/>
        <w:szCs w:val="24"/>
        <w:u w:val="single"/>
      </w:rPr>
      <w:t>Word</w:t>
    </w:r>
    <w:r w:rsidR="00F517C7" w:rsidRPr="003E72CE">
      <w:rPr>
        <w:rFonts w:asciiTheme="majorBidi" w:hAnsiTheme="majorBidi" w:cstheme="majorBidi"/>
        <w:i/>
        <w:iCs/>
        <w:sz w:val="24"/>
        <w:szCs w:val="24"/>
        <w:u w:val="single"/>
      </w:rPr>
      <w:t xml:space="preserve"> </w:t>
    </w:r>
    <w:r w:rsidR="00723926" w:rsidRPr="00723926">
      <w:rPr>
        <w:rFonts w:asciiTheme="majorBidi" w:hAnsiTheme="majorBidi" w:cstheme="majorBidi"/>
        <w:b/>
        <w:bCs/>
        <w:i/>
        <w:iCs/>
      </w:rPr>
      <w:ptab w:relativeTo="margin" w:alignment="center" w:leader="none"/>
    </w:r>
    <w:r w:rsidR="00723926" w:rsidRPr="00723926">
      <w:rPr>
        <w:rFonts w:asciiTheme="majorBidi" w:hAnsiTheme="majorBidi" w:cstheme="majorBidi"/>
        <w:b/>
        <w:bCs/>
        <w:i/>
        <w:iCs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798"/>
      </v:shape>
    </w:pict>
  </w:numPicBullet>
  <w:abstractNum w:abstractNumId="0">
    <w:nsid w:val="01606AD1"/>
    <w:multiLevelType w:val="hybridMultilevel"/>
    <w:tmpl w:val="B50ADA58"/>
    <w:lvl w:ilvl="0" w:tplc="1ADCD80C">
      <w:start w:val="1"/>
      <w:numFmt w:val="decimal"/>
      <w:lvlText w:val="%1."/>
      <w:lvlJc w:val="left"/>
      <w:pPr>
        <w:ind w:left="644" w:hanging="360"/>
      </w:pPr>
      <w:rPr>
        <w:rFonts w:asciiTheme="majorBidi" w:hAnsiTheme="majorBidi" w:cstheme="majorBidi"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BE0FE0"/>
    <w:multiLevelType w:val="hybridMultilevel"/>
    <w:tmpl w:val="8F8A0E76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2D229D"/>
    <w:multiLevelType w:val="hybridMultilevel"/>
    <w:tmpl w:val="94AC14D6"/>
    <w:lvl w:ilvl="0" w:tplc="B838E41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D072CD"/>
    <w:multiLevelType w:val="hybridMultilevel"/>
    <w:tmpl w:val="98706A7A"/>
    <w:lvl w:ilvl="0" w:tplc="3BF21630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7E3321"/>
    <w:multiLevelType w:val="hybridMultilevel"/>
    <w:tmpl w:val="A55C4B48"/>
    <w:lvl w:ilvl="0" w:tplc="6F6876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074051"/>
    <w:multiLevelType w:val="hybridMultilevel"/>
    <w:tmpl w:val="9BA205A4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B324BD"/>
    <w:multiLevelType w:val="hybridMultilevel"/>
    <w:tmpl w:val="4B100C98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0C36A8"/>
    <w:multiLevelType w:val="hybridMultilevel"/>
    <w:tmpl w:val="F4E8FC70"/>
    <w:lvl w:ilvl="0" w:tplc="040C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0715E15"/>
    <w:multiLevelType w:val="hybridMultilevel"/>
    <w:tmpl w:val="91B8B56A"/>
    <w:lvl w:ilvl="0" w:tplc="283044A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E7597F"/>
    <w:multiLevelType w:val="hybridMultilevel"/>
    <w:tmpl w:val="59C44A36"/>
    <w:lvl w:ilvl="0" w:tplc="040C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0668C5"/>
    <w:multiLevelType w:val="hybridMultilevel"/>
    <w:tmpl w:val="388CD8DA"/>
    <w:lvl w:ilvl="0" w:tplc="D91A4D58">
      <w:start w:val="1"/>
      <w:numFmt w:val="decimal"/>
      <w:lvlText w:val="%1."/>
      <w:lvlJc w:val="left"/>
      <w:pPr>
        <w:ind w:left="502" w:hanging="360"/>
      </w:pPr>
      <w:rPr>
        <w:rFonts w:asciiTheme="majorBidi" w:hAnsiTheme="majorBidi" w:cstheme="majorBidi" w:hint="default"/>
        <w:b/>
        <w:bCs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071050"/>
    <w:multiLevelType w:val="hybridMultilevel"/>
    <w:tmpl w:val="98B864E8"/>
    <w:lvl w:ilvl="0" w:tplc="88DCD456">
      <w:start w:val="1"/>
      <w:numFmt w:val="decimal"/>
      <w:lvlText w:val="%1."/>
      <w:lvlJc w:val="left"/>
      <w:pPr>
        <w:ind w:left="761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81" w:hanging="360"/>
      </w:pPr>
    </w:lvl>
    <w:lvl w:ilvl="2" w:tplc="040C001B" w:tentative="1">
      <w:start w:val="1"/>
      <w:numFmt w:val="lowerRoman"/>
      <w:lvlText w:val="%3."/>
      <w:lvlJc w:val="right"/>
      <w:pPr>
        <w:ind w:left="2201" w:hanging="180"/>
      </w:pPr>
    </w:lvl>
    <w:lvl w:ilvl="3" w:tplc="040C000F" w:tentative="1">
      <w:start w:val="1"/>
      <w:numFmt w:val="decimal"/>
      <w:lvlText w:val="%4."/>
      <w:lvlJc w:val="left"/>
      <w:pPr>
        <w:ind w:left="2921" w:hanging="360"/>
      </w:pPr>
    </w:lvl>
    <w:lvl w:ilvl="4" w:tplc="040C0019" w:tentative="1">
      <w:start w:val="1"/>
      <w:numFmt w:val="lowerLetter"/>
      <w:lvlText w:val="%5."/>
      <w:lvlJc w:val="left"/>
      <w:pPr>
        <w:ind w:left="3641" w:hanging="360"/>
      </w:pPr>
    </w:lvl>
    <w:lvl w:ilvl="5" w:tplc="040C001B" w:tentative="1">
      <w:start w:val="1"/>
      <w:numFmt w:val="lowerRoman"/>
      <w:lvlText w:val="%6."/>
      <w:lvlJc w:val="right"/>
      <w:pPr>
        <w:ind w:left="4361" w:hanging="180"/>
      </w:pPr>
    </w:lvl>
    <w:lvl w:ilvl="6" w:tplc="040C000F" w:tentative="1">
      <w:start w:val="1"/>
      <w:numFmt w:val="decimal"/>
      <w:lvlText w:val="%7."/>
      <w:lvlJc w:val="left"/>
      <w:pPr>
        <w:ind w:left="5081" w:hanging="360"/>
      </w:pPr>
    </w:lvl>
    <w:lvl w:ilvl="7" w:tplc="040C0019" w:tentative="1">
      <w:start w:val="1"/>
      <w:numFmt w:val="lowerLetter"/>
      <w:lvlText w:val="%8."/>
      <w:lvlJc w:val="left"/>
      <w:pPr>
        <w:ind w:left="5801" w:hanging="360"/>
      </w:pPr>
    </w:lvl>
    <w:lvl w:ilvl="8" w:tplc="040C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2">
    <w:nsid w:val="597B1145"/>
    <w:multiLevelType w:val="hybridMultilevel"/>
    <w:tmpl w:val="05141FD6"/>
    <w:lvl w:ilvl="0" w:tplc="D6D68EAC">
      <w:start w:val="1"/>
      <w:numFmt w:val="decimal"/>
      <w:lvlText w:val="%1."/>
      <w:lvlJc w:val="left"/>
      <w:pPr>
        <w:ind w:left="360" w:hanging="360"/>
      </w:pPr>
      <w:rPr>
        <w:b/>
        <w:bCs/>
        <w:color w:val="000000" w:themeColor="text1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E81474E"/>
    <w:multiLevelType w:val="hybridMultilevel"/>
    <w:tmpl w:val="309A14A4"/>
    <w:lvl w:ilvl="0" w:tplc="5EA2D4D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5A7C87"/>
    <w:multiLevelType w:val="hybridMultilevel"/>
    <w:tmpl w:val="28B864DC"/>
    <w:lvl w:ilvl="0" w:tplc="DA7A31C2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A9C3C74"/>
    <w:multiLevelType w:val="hybridMultilevel"/>
    <w:tmpl w:val="76BA4C0A"/>
    <w:lvl w:ilvl="0" w:tplc="6A40B5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B07A61"/>
    <w:multiLevelType w:val="hybridMultilevel"/>
    <w:tmpl w:val="76BA4C0A"/>
    <w:lvl w:ilvl="0" w:tplc="6A40B5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4850E9"/>
    <w:multiLevelType w:val="hybridMultilevel"/>
    <w:tmpl w:val="4D3C67C0"/>
    <w:lvl w:ilvl="0" w:tplc="C6FC5A2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0"/>
  </w:num>
  <w:num w:numId="5">
    <w:abstractNumId w:val="12"/>
  </w:num>
  <w:num w:numId="6">
    <w:abstractNumId w:val="13"/>
  </w:num>
  <w:num w:numId="7">
    <w:abstractNumId w:val="8"/>
  </w:num>
  <w:num w:numId="8">
    <w:abstractNumId w:val="3"/>
  </w:num>
  <w:num w:numId="9">
    <w:abstractNumId w:val="6"/>
  </w:num>
  <w:num w:numId="10">
    <w:abstractNumId w:val="7"/>
  </w:num>
  <w:num w:numId="11">
    <w:abstractNumId w:val="5"/>
  </w:num>
  <w:num w:numId="12">
    <w:abstractNumId w:val="4"/>
  </w:num>
  <w:num w:numId="13">
    <w:abstractNumId w:val="15"/>
  </w:num>
  <w:num w:numId="14">
    <w:abstractNumId w:val="16"/>
  </w:num>
  <w:num w:numId="15">
    <w:abstractNumId w:val="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68F8"/>
    <w:rsid w:val="00013695"/>
    <w:rsid w:val="00044792"/>
    <w:rsid w:val="0008676B"/>
    <w:rsid w:val="000A273C"/>
    <w:rsid w:val="000B2874"/>
    <w:rsid w:val="00102C0E"/>
    <w:rsid w:val="0013506E"/>
    <w:rsid w:val="00153CCA"/>
    <w:rsid w:val="00170D37"/>
    <w:rsid w:val="00173777"/>
    <w:rsid w:val="001B1420"/>
    <w:rsid w:val="001B7EE2"/>
    <w:rsid w:val="001E3958"/>
    <w:rsid w:val="001E6958"/>
    <w:rsid w:val="001F415E"/>
    <w:rsid w:val="00244B96"/>
    <w:rsid w:val="002801B1"/>
    <w:rsid w:val="002A4D7A"/>
    <w:rsid w:val="002B4D0D"/>
    <w:rsid w:val="002F1072"/>
    <w:rsid w:val="002F7D00"/>
    <w:rsid w:val="00300997"/>
    <w:rsid w:val="00330D9C"/>
    <w:rsid w:val="00343C07"/>
    <w:rsid w:val="00354A56"/>
    <w:rsid w:val="0035554B"/>
    <w:rsid w:val="00373961"/>
    <w:rsid w:val="00391502"/>
    <w:rsid w:val="003E72CE"/>
    <w:rsid w:val="0042251B"/>
    <w:rsid w:val="00463DEB"/>
    <w:rsid w:val="00495C1B"/>
    <w:rsid w:val="004978BC"/>
    <w:rsid w:val="004C2F7E"/>
    <w:rsid w:val="00515D3A"/>
    <w:rsid w:val="00520785"/>
    <w:rsid w:val="00531937"/>
    <w:rsid w:val="00533776"/>
    <w:rsid w:val="005366C7"/>
    <w:rsid w:val="005368A6"/>
    <w:rsid w:val="0054317A"/>
    <w:rsid w:val="0056017B"/>
    <w:rsid w:val="005742A8"/>
    <w:rsid w:val="00587E6C"/>
    <w:rsid w:val="00591BB1"/>
    <w:rsid w:val="00597FDD"/>
    <w:rsid w:val="005A0E44"/>
    <w:rsid w:val="005C68F8"/>
    <w:rsid w:val="005D5349"/>
    <w:rsid w:val="00607BB7"/>
    <w:rsid w:val="0062422B"/>
    <w:rsid w:val="00627415"/>
    <w:rsid w:val="0065560B"/>
    <w:rsid w:val="0066720C"/>
    <w:rsid w:val="006A1751"/>
    <w:rsid w:val="0070129D"/>
    <w:rsid w:val="0071001A"/>
    <w:rsid w:val="00712B35"/>
    <w:rsid w:val="00715C1D"/>
    <w:rsid w:val="00721A29"/>
    <w:rsid w:val="00723926"/>
    <w:rsid w:val="007459E7"/>
    <w:rsid w:val="00746268"/>
    <w:rsid w:val="007647C6"/>
    <w:rsid w:val="00784036"/>
    <w:rsid w:val="007A5836"/>
    <w:rsid w:val="007C7016"/>
    <w:rsid w:val="007D44FC"/>
    <w:rsid w:val="007E38CA"/>
    <w:rsid w:val="008472B8"/>
    <w:rsid w:val="008A5431"/>
    <w:rsid w:val="008A6FD5"/>
    <w:rsid w:val="008C6C84"/>
    <w:rsid w:val="008E5A88"/>
    <w:rsid w:val="00900A7A"/>
    <w:rsid w:val="0096687B"/>
    <w:rsid w:val="00975168"/>
    <w:rsid w:val="009B644E"/>
    <w:rsid w:val="009D64F9"/>
    <w:rsid w:val="00A37785"/>
    <w:rsid w:val="00A56CDC"/>
    <w:rsid w:val="00A73A6A"/>
    <w:rsid w:val="00A831DD"/>
    <w:rsid w:val="00A86740"/>
    <w:rsid w:val="00B01449"/>
    <w:rsid w:val="00B10D48"/>
    <w:rsid w:val="00B13E6A"/>
    <w:rsid w:val="00B27AFA"/>
    <w:rsid w:val="00B544C5"/>
    <w:rsid w:val="00B70BE3"/>
    <w:rsid w:val="00B75EF0"/>
    <w:rsid w:val="00B83300"/>
    <w:rsid w:val="00B84320"/>
    <w:rsid w:val="00B8778F"/>
    <w:rsid w:val="00B93EA0"/>
    <w:rsid w:val="00BB4331"/>
    <w:rsid w:val="00C1687E"/>
    <w:rsid w:val="00C17EF1"/>
    <w:rsid w:val="00C25AA6"/>
    <w:rsid w:val="00C25BBD"/>
    <w:rsid w:val="00C355C7"/>
    <w:rsid w:val="00C71958"/>
    <w:rsid w:val="00CA30B9"/>
    <w:rsid w:val="00CA39EB"/>
    <w:rsid w:val="00CA5308"/>
    <w:rsid w:val="00CB0095"/>
    <w:rsid w:val="00CE6902"/>
    <w:rsid w:val="00CF67BA"/>
    <w:rsid w:val="00D26E55"/>
    <w:rsid w:val="00D33F5F"/>
    <w:rsid w:val="00D55FEE"/>
    <w:rsid w:val="00DC4B24"/>
    <w:rsid w:val="00DD1A60"/>
    <w:rsid w:val="00DF133E"/>
    <w:rsid w:val="00E13232"/>
    <w:rsid w:val="00EE2C29"/>
    <w:rsid w:val="00EF487B"/>
    <w:rsid w:val="00F01375"/>
    <w:rsid w:val="00F1431E"/>
    <w:rsid w:val="00F44DEE"/>
    <w:rsid w:val="00F517C7"/>
    <w:rsid w:val="00FA5BDB"/>
    <w:rsid w:val="00FB4E40"/>
    <w:rsid w:val="00FC7DC0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1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6740"/>
    <w:pPr>
      <w:ind w:left="720"/>
      <w:contextualSpacing/>
    </w:pPr>
  </w:style>
  <w:style w:type="paragraph" w:customStyle="1" w:styleId="Default">
    <w:name w:val="Default"/>
    <w:rsid w:val="00C25B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12B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2B35"/>
  </w:style>
  <w:style w:type="paragraph" w:styleId="Pieddepage">
    <w:name w:val="footer"/>
    <w:basedOn w:val="Normal"/>
    <w:link w:val="PieddepageCar"/>
    <w:uiPriority w:val="99"/>
    <w:unhideWhenUsed/>
    <w:rsid w:val="00712B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2B35"/>
  </w:style>
  <w:style w:type="paragraph" w:styleId="Textedebulles">
    <w:name w:val="Balloon Text"/>
    <w:basedOn w:val="Normal"/>
    <w:link w:val="TextedebullesCar"/>
    <w:uiPriority w:val="99"/>
    <w:semiHidden/>
    <w:unhideWhenUsed/>
    <w:rsid w:val="00723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392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55F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A39EB"/>
    <w:pPr>
      <w:widowControl w:val="0"/>
      <w:suppressAutoHyphens/>
      <w:autoSpaceDN w:val="0"/>
      <w:spacing w:after="0" w:line="240" w:lineRule="auto"/>
    </w:pPr>
    <w:rPr>
      <w:rFonts w:ascii="Nimbus Roman No9 L" w:eastAsia="DejaVu Sans" w:hAnsi="Nimbus Roman No9 L" w:cs="DejaVu Sans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0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369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</dc:creator>
  <cp:keywords/>
  <dc:description/>
  <cp:lastModifiedBy>HAMZA</cp:lastModifiedBy>
  <cp:revision>111</cp:revision>
  <cp:lastPrinted>2019-05-04T08:26:00Z</cp:lastPrinted>
  <dcterms:created xsi:type="dcterms:W3CDTF">2018-02-16T20:22:00Z</dcterms:created>
  <dcterms:modified xsi:type="dcterms:W3CDTF">2020-04-04T06:22:00Z</dcterms:modified>
</cp:coreProperties>
</file>