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F02" w:rsidRPr="00C95D67" w:rsidRDefault="0053484D" w:rsidP="00025F02">
      <w:pPr>
        <w:pStyle w:val="ListParagraph"/>
        <w:bidi/>
        <w:spacing w:line="360" w:lineRule="auto"/>
        <w:ind w:left="510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 w:rsidRPr="00C95D67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>المنهج</w:t>
      </w:r>
      <w:r w:rsidR="00A5428D" w:rsidRPr="00C95D67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 xml:space="preserve"> الاتصالي</w:t>
      </w:r>
    </w:p>
    <w:p w:rsidR="00025F02" w:rsidRPr="00025F02" w:rsidRDefault="00025F02" w:rsidP="00025F02">
      <w:pPr>
        <w:pStyle w:val="ListParagraph"/>
        <w:bidi/>
        <w:spacing w:line="360" w:lineRule="auto"/>
        <w:ind w:left="510"/>
        <w:rPr>
          <w:rFonts w:ascii="Simplified Arabic" w:hAnsi="Simplified Arabic" w:cs="Simplified Arabic" w:hint="cs"/>
          <w:sz w:val="32"/>
          <w:szCs w:val="32"/>
          <w:rtl/>
          <w:lang w:val="en-SG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SG" w:bidi="ar-DZ"/>
        </w:rPr>
        <w:t>1</w:t>
      </w:r>
      <w:r w:rsidRPr="00025F02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val="en-SG" w:bidi="ar-DZ"/>
        </w:rPr>
        <w:t>/ تعريف المنهج الاتصالي:</w:t>
      </w:r>
      <w:r>
        <w:rPr>
          <w:rFonts w:ascii="Simplified Arabic" w:hAnsi="Simplified Arabic" w:cs="Simplified Arabic" w:hint="cs"/>
          <w:sz w:val="32"/>
          <w:szCs w:val="32"/>
          <w:rtl/>
          <w:lang w:val="en-SG" w:bidi="ar-DZ"/>
        </w:rPr>
        <w:t xml:space="preserve"> </w:t>
      </w:r>
    </w:p>
    <w:p w:rsidR="00A61926" w:rsidRPr="00025F02" w:rsidRDefault="00A5428D" w:rsidP="00025F02">
      <w:pPr>
        <w:pStyle w:val="ListParagraph"/>
        <w:bidi/>
        <w:spacing w:line="360" w:lineRule="auto"/>
        <w:ind w:left="51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يرى بعض الباحثين أنه لا يوجد منهج قائم بذاته يسمى منهج ا</w:t>
      </w:r>
      <w:bookmarkStart w:id="0" w:name="_GoBack"/>
      <w:bookmarkEnd w:id="0"/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لاتصال  ، وإنما هناك</w:t>
      </w:r>
      <w:r w:rsidR="00025F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نظرية الاتصال  </w:t>
      </w:r>
      <w:r w:rsidR="008D146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أو الظاهرة الاتصالية والتي هي قديمة </w:t>
      </w:r>
      <w:r w:rsidR="00C607E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لكن الاهتمام بها بدأ حديثا </w:t>
      </w:r>
      <w:r w:rsidR="00A6192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وأصبح لها حدودها و أدواتها .</w:t>
      </w:r>
      <w:r w:rsidR="00E34629" w:rsidRPr="00025F02">
        <w:rPr>
          <w:rtl/>
        </w:rPr>
        <w:footnoteReference w:id="1"/>
      </w:r>
    </w:p>
    <w:p w:rsidR="00A61926" w:rsidRPr="00025F02" w:rsidRDefault="00025F02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A6192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ظهرت نظرية التواصل على يد الرياضيين كلود شانون ووارين ويفر سنة 1994م في كتاب لهما </w:t>
      </w:r>
      <w:r w:rsidR="0087710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شرحا هذه النظرية </w:t>
      </w:r>
      <w:r w:rsidR="001D5F3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مستندين فيها إلى نموذج الإخبار </w:t>
      </w:r>
      <w:r w:rsidR="005E07B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عبر</w:t>
      </w:r>
      <w:r w:rsidR="0053484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E07B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التلغراف بتجريد نظرية (النظرية الرياضية للتواصل )</w:t>
      </w:r>
      <w:r w:rsidR="00DF45B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وكان المنطلق من التلغراف </w:t>
      </w:r>
      <w:r w:rsidR="00380A4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إلى التواصل البشري </w:t>
      </w:r>
      <w:r w:rsidR="0026010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عبر اللغة والخط و </w:t>
      </w:r>
      <w:r w:rsidR="00FF10A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 w:rsidR="0026010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لموسيقى  والرقص </w:t>
      </w:r>
      <w:r w:rsidR="006D390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...</w:t>
      </w:r>
      <w:r w:rsidR="0029551E" w:rsidRPr="00025F02">
        <w:rPr>
          <w:rStyle w:val="FootnoteReference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="00055FE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وهكذا كان لنظرية التواصل </w:t>
      </w:r>
      <w:r w:rsidR="0072346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تأثير كبير في العلوم الإ</w:t>
      </w:r>
      <w:r w:rsidR="000A7C6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نسانية</w:t>
      </w:r>
      <w:r w:rsidR="0031192E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حين ارتبطت باللغة على يد العالم اللغوي </w:t>
      </w:r>
      <w:r w:rsidR="003C00C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جاكبسون </w:t>
      </w:r>
      <w:r w:rsidR="008A1B6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الذي طبّقها ضمن مفاهيم </w:t>
      </w:r>
      <w:r w:rsidR="00BA015C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وظائف اللغة الست </w:t>
      </w:r>
      <w:r w:rsidR="0075114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عندما عرض بعض </w:t>
      </w:r>
      <w:r w:rsidR="005B6FE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القضايا الشعرية </w:t>
      </w:r>
      <w:r w:rsidR="00F3025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وقال</w:t>
      </w:r>
      <w:r w:rsidR="00015FEE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 w:rsidR="00F3025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ما الذي يجعل من رسالة لغوية </w:t>
      </w:r>
      <w:r w:rsidR="00015FEE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عملا فنيا</w:t>
      </w:r>
      <w:r w:rsidR="00D52DF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،</w:t>
      </w:r>
      <w:r w:rsidR="0014556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ويتعلق هذا </w:t>
      </w:r>
      <w:r w:rsidR="002407F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ب</w:t>
      </w:r>
      <w:r w:rsidR="0014556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أنّ الباث يرسل رسالة إلى المتلقي </w:t>
      </w:r>
      <w:r w:rsidR="00C712E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والرسالة تتطلب سياقا تحيل إليه</w:t>
      </w:r>
      <w:r w:rsidR="00CF100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ويستطيع المتلقي إدراكه</w:t>
      </w:r>
      <w:r w:rsidR="000A7C6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407F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وهو سياق لغوي  أو يقرب منه </w:t>
      </w:r>
      <w:r w:rsidR="00FF10A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والرسال</w:t>
      </w:r>
      <w:r w:rsidR="00E06F0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ة تستند إلى شفرة مشتركة بين </w:t>
      </w:r>
      <w:r w:rsidR="00886A6C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الباث والمتلقي ، فيصبح المرسل </w:t>
      </w:r>
      <w:r w:rsidR="008379A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مركّ</w:t>
      </w:r>
      <w:r w:rsidR="003A760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="008379A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 شفرة </w:t>
      </w:r>
      <w:r w:rsidR="003A760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والمتلقي مفككها</w:t>
      </w:r>
      <w:r w:rsidR="00B4240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وإلى جانب هذه العناصر</w:t>
      </w:r>
      <w:r w:rsidR="00C5342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بدّ أن يكون بين الباث </w:t>
      </w:r>
      <w:r w:rsidR="00097BD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والمتلقي </w:t>
      </w:r>
      <w:r w:rsidR="007F7C3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قناة ترابط </w:t>
      </w:r>
      <w:r w:rsidR="00E7123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مادي أو نفسي </w:t>
      </w:r>
      <w:r w:rsidR="0048202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تمكّنهما من إقامة التواصل </w:t>
      </w:r>
      <w:r w:rsidR="00DC2F6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وهكذا استفاد جاكوبسون من </w:t>
      </w:r>
      <w:r w:rsidR="00847CC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نظرية التواصل عند شانون </w:t>
      </w:r>
      <w:r w:rsidR="004853D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="004853D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وحاول تعميمها على وسائل التواصل بين البشر </w:t>
      </w:r>
      <w:r w:rsidR="005E5B5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سواء عن طريق  اللغة أو غيرها </w:t>
      </w:r>
      <w:r w:rsidR="004A0913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أدوات  التعبير والتلقي . فماهي هذه النظرية </w:t>
      </w:r>
      <w:r w:rsidR="002C147C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؟</w:t>
      </w:r>
    </w:p>
    <w:p w:rsidR="00DF1D07" w:rsidRPr="00025F02" w:rsidRDefault="00C95D67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29773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يعرفها معجم علوم التربية بأنّها </w:t>
      </w:r>
      <w:r w:rsidR="001B751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نظرية يهتم فيها بعملية نقل الرسالة </w:t>
      </w:r>
      <w:r w:rsidR="003E5A7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للمعلومات عبر قنوات تتكفّل بهذا النقل </w:t>
      </w:r>
      <w:r w:rsidR="0011046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مرسل إلى مستقبل </w:t>
      </w:r>
      <w:r w:rsidR="003F163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في شكل مؤشرات </w:t>
      </w:r>
      <w:r w:rsidR="0015684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مرموزة </w:t>
      </w:r>
      <w:r w:rsidR="00E83DB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عند الإرسال </w:t>
      </w:r>
      <w:r w:rsidR="008E15E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ومفككة الترميز عند الاستقبال </w:t>
      </w:r>
      <w:r w:rsidR="00607A6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ويشمل مبحث هذه النظرية </w:t>
      </w:r>
      <w:r w:rsidR="00BD4C5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F51C35" w:rsidRPr="00025F02" w:rsidRDefault="00DF1D07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r w:rsidR="00BD4C5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الإعلام </w:t>
      </w: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المصفى</w:t>
      </w:r>
      <w:r w:rsidR="00BD4C5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</w:t>
      </w:r>
      <w:r w:rsidR="009A469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حيث ينظر إ</w:t>
      </w: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ل</w:t>
      </w:r>
      <w:r w:rsidR="009A469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ى</w:t>
      </w: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الإعلام كتقليص للشكل  وتجاوز للتردّد </w:t>
      </w:r>
      <w:r w:rsidR="00ED5FBC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ويستعمل في قياسه ا</w:t>
      </w:r>
      <w:r w:rsidR="00F51C3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لوحدات الثنائية.</w:t>
      </w:r>
    </w:p>
    <w:p w:rsidR="00BD4C5B" w:rsidRPr="00C95D67" w:rsidRDefault="00F51C35" w:rsidP="00025F02">
      <w:pPr>
        <w:bidi/>
        <w:spacing w:line="36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r w:rsidR="00BD4C5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الإعلام المهيكل : ويهتم فيه </w:t>
      </w:r>
      <w:r w:rsidRPr="00C95D67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بدراسة تأثير </w:t>
      </w:r>
      <w:r w:rsidR="008E5687" w:rsidRPr="00C95D67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البنية المعتمدة</w:t>
      </w:r>
      <w:r w:rsidR="00CD5EAC" w:rsidRPr="00C95D67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في نقل الرسالة ويستعمل في </w:t>
      </w:r>
      <w:r w:rsidR="008B4E78" w:rsidRPr="00C95D67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قياسه اللوغون </w:t>
      </w:r>
      <w:r w:rsidR="00885DFC" w:rsidRPr="00C95D67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.</w:t>
      </w:r>
      <w:r w:rsidR="00885DFC" w:rsidRPr="00C95D67">
        <w:rPr>
          <w:rStyle w:val="FootnoteReference"/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footnoteReference w:id="3"/>
      </w:r>
    </w:p>
    <w:p w:rsidR="0031607B" w:rsidRPr="00025F02" w:rsidRDefault="0031607B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r w:rsidR="00E008C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الإعلام المتري :</w:t>
      </w:r>
      <w:r w:rsidR="00EB0C6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ويبحث في صحة المعلومات وثباتها </w:t>
      </w:r>
      <w:r w:rsidR="00294AD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باستخدام وحدة القياس المترية </w:t>
      </w:r>
      <w:r w:rsidR="00D5641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F2AB4" w:rsidRDefault="000F2AB4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ومن خلال هذه التعاريف نرى أنّ العملية الإيصالية</w:t>
      </w:r>
      <w:r w:rsidR="006A043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البعد العام </w:t>
      </w:r>
      <w:r w:rsidR="0041289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تعني تبادل الأفكار والمعلومات </w:t>
      </w:r>
      <w:r w:rsidR="006A719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بين الأفراد</w:t>
      </w:r>
      <w:r w:rsidR="008C72B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6A719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إطار حوار هادف </w:t>
      </w:r>
      <w:r w:rsidR="008C3EC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وأدواته هي الأنظمة المتعددة </w:t>
      </w:r>
      <w:r w:rsidR="000C155E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والصور المتنوعة كما تحددها السيميولوجيا </w:t>
      </w:r>
      <w:r w:rsidR="001F53F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95D67" w:rsidRDefault="00C95D67" w:rsidP="00C95D6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95D67" w:rsidRPr="00025F02" w:rsidRDefault="00C95D67" w:rsidP="00C95D6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323A3" w:rsidRPr="00C95D67" w:rsidRDefault="00C95D67" w:rsidP="00C95D67">
      <w:pPr>
        <w:pStyle w:val="ListParagraph"/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C95D6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2/ </w:t>
      </w:r>
      <w:r w:rsidR="001F53F5" w:rsidRPr="00C95D6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عناصر العملية التواصلية : </w:t>
      </w:r>
    </w:p>
    <w:p w:rsidR="001F53F5" w:rsidRPr="00025F02" w:rsidRDefault="00C95D67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1F53F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المرسِلُ: الطرف الأول الذي يبدأ عملية </w:t>
      </w:r>
      <w:r w:rsidR="00E1011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التواصل</w:t>
      </w:r>
      <w:r w:rsidR="00726D4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ويختار المرس</w:t>
      </w:r>
      <w:r w:rsidR="00963AA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="00726D4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  الرسالة ومضمونها  كما يختار </w:t>
      </w:r>
      <w:r w:rsidR="00410BD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المرس</w:t>
      </w:r>
      <w:r w:rsidR="00963AA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="00410BD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ل إليه</w:t>
      </w:r>
      <w:r w:rsidR="00DD61B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1A4CD2" w:rsidRPr="00025F02" w:rsidRDefault="00C95D67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F451B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)المرسَلُ إليه :</w:t>
      </w:r>
      <w:r w:rsidR="004C3C0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الطرف الثاني الذي يمثل المستقبل</w:t>
      </w:r>
      <w:r w:rsidR="00E36EE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َ </w:t>
      </w:r>
      <w:r w:rsidR="004C3C0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لمضمون الرسالة </w:t>
      </w:r>
      <w:r w:rsidR="00E36EE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ويُعدّ نجاح التواصل بين المرس</w:t>
      </w:r>
      <w:r w:rsidR="008323A3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="00E36EE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ل والمرس</w:t>
      </w:r>
      <w:r w:rsidR="008323A3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="00E36EE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 إليه معتمد على الطرف الثاني </w:t>
      </w:r>
      <w:r w:rsidR="000472D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هل يتمكن من استقبال الرسالة على الوجه الأمثل  أم لا.</w:t>
      </w:r>
    </w:p>
    <w:p w:rsidR="003F665C" w:rsidRPr="00025F02" w:rsidRDefault="00C95D67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 w:rsidR="001A4CD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): الرسالة (المضمون): </w:t>
      </w:r>
      <w:r w:rsidR="005A3B2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هي المضمون القولي </w:t>
      </w:r>
      <w:r w:rsidR="007F39E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الذي يرغب المرسِل في إيصاله </w:t>
      </w:r>
      <w:r w:rsidR="00F73C9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إلى المرسل إليه </w:t>
      </w:r>
      <w:r w:rsidR="00B7670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وتصل الرسالة عبر قناة الاتصال ، وتكون المرجعية مش</w:t>
      </w:r>
      <w:r w:rsidR="003F665C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تركة  بين المرسل والمرسَل إليه .</w:t>
      </w:r>
    </w:p>
    <w:p w:rsidR="00E123E5" w:rsidRPr="00025F02" w:rsidRDefault="00C95D67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="003F665C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المرجع :يمثل المرجع الأساس الثقافي أو الاجتماعي </w:t>
      </w:r>
      <w:r w:rsidR="00BA539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المشترك  بين المرسل و المرسل إليه </w:t>
      </w:r>
      <w:r w:rsidR="00ED6A6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ومن خلاله تنقل الرسالة </w:t>
      </w:r>
      <w:r w:rsidR="00DF71B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وتفهم في إطار </w:t>
      </w:r>
      <w:r w:rsidR="00A95413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المرجعية التي تضمنها الرسالة </w:t>
      </w:r>
      <w:r w:rsidR="002058F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2837FD" w:rsidRPr="00025F02" w:rsidRDefault="00C95D67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هـ</w:t>
      </w:r>
      <w:r w:rsidR="00E123E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): قناة الاتصال : </w:t>
      </w:r>
      <w:r w:rsidR="0015336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هي الوسيط الحامل للرسالة </w:t>
      </w:r>
      <w:r w:rsidR="0087558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،والوسائل كثيرة ومتعددة ، نشير إلى بعضها : </w:t>
      </w:r>
    </w:p>
    <w:p w:rsidR="0087558D" w:rsidRPr="00025F02" w:rsidRDefault="0087558D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- الكتاب وما يتعلق بوسائطه .</w:t>
      </w:r>
    </w:p>
    <w:p w:rsidR="0087558D" w:rsidRPr="00025F02" w:rsidRDefault="0087558D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="00857A0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الإ</w:t>
      </w:r>
      <w:r w:rsidR="0096600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شارة وما يتعلق بها من إيماء </w:t>
      </w:r>
      <w:r w:rsidR="00857A0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857A0B" w:rsidRPr="00025F02" w:rsidRDefault="00857A0B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- الموسيقى والرسوم والصور .</w:t>
      </w:r>
      <w:r w:rsidR="00494E4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 w:rsidR="00C95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A2AAC" w:rsidRPr="00025F02" w:rsidRDefault="00C95D67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</w:t>
      </w:r>
      <w:r w:rsidR="00BB2B0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وهكذا نلاحظ أنّ عملية الاتصال تقوم على مجموعة من العناصر </w:t>
      </w:r>
      <w:r w:rsidR="006C24B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الديناميكية </w:t>
      </w:r>
      <w:r w:rsidR="00E66E5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والدائمة الحركة والتفاعل </w:t>
      </w:r>
      <w:r w:rsidR="00645B5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فيما بينها في زمان ومكان </w:t>
      </w:r>
      <w:r w:rsidR="007E6D7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محدّد وظروف معينة </w:t>
      </w:r>
      <w:r w:rsidR="002E3EE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وتحدث هذه العملية داخل مجال واسع </w:t>
      </w:r>
      <w:r w:rsidR="00B51D0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يدعى أحيانا البيئة التعليمية </w:t>
      </w:r>
      <w:r w:rsidR="00C61CF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وتستعمل العملية أحيانا لأغراض منها:</w:t>
      </w:r>
    </w:p>
    <w:p w:rsidR="00C61CFA" w:rsidRPr="00025F02" w:rsidRDefault="004A2AAC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="00C61CF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الإخبار </w:t>
      </w:r>
      <w:r w:rsidR="0086406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61CFA" w:rsidRPr="00025F02" w:rsidRDefault="004A2AAC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- </w:t>
      </w:r>
      <w:r w:rsidR="00C61CF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التعبير عن المشاعر والعواطف </w:t>
      </w:r>
      <w:r w:rsidR="0086406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7A1FB1" w:rsidRPr="00025F02" w:rsidRDefault="004A2AAC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- </w:t>
      </w:r>
      <w:r w:rsidR="00F467F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التأثير في الآ</w:t>
      </w:r>
      <w:r w:rsidR="007A1FB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خرين</w:t>
      </w:r>
      <w:r w:rsidR="00F467F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 w:rsidR="007A1FB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0A527A" w:rsidRPr="00025F02" w:rsidRDefault="004A2AAC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- </w:t>
      </w:r>
      <w:r w:rsidR="000A527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الاستجابة لتوقعات الآخرين </w:t>
      </w:r>
      <w:r w:rsidR="00F467F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2108C7" w:rsidRPr="00025F02" w:rsidRDefault="004A2AAC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="002108C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التخيل.</w:t>
      </w:r>
    </w:p>
    <w:p w:rsidR="002108C7" w:rsidRPr="00025F02" w:rsidRDefault="001F2C43" w:rsidP="00025F0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* </w:t>
      </w:r>
      <w:r w:rsidR="002108C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ما محل الاتصال التربوي  في هذا الزخم العالمي  أمام المعلومات التي  تخزّن  بالحاسب الآلي بطرق مختلفة </w:t>
      </w:r>
      <w:r w:rsidR="0067390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وتُسترجع من خلال المداخل المستخدمة </w:t>
      </w:r>
      <w:r w:rsidR="00A46B7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وأمام ظهور الجهاز المرئي </w:t>
      </w:r>
      <w:r w:rsidR="0081541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الذي تطوّر بسرعة </w:t>
      </w:r>
      <w:r w:rsidR="00FD257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مذهلة ليهيمن على الاتصالات </w:t>
      </w:r>
      <w:r w:rsidR="005E12E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وظهور الحاسب </w:t>
      </w:r>
      <w:r w:rsidR="004C76C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وتطوراته وإمكانياته </w:t>
      </w:r>
      <w:r w:rsidR="000A59E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والذي سرعان ما أصبح </w:t>
      </w:r>
      <w:r w:rsidR="00F216FC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أداة ضرورية في المحاسبة والإدارة </w:t>
      </w: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؟</w:t>
      </w:r>
    </w:p>
    <w:p w:rsidR="00C66C59" w:rsidRPr="00025F02" w:rsidRDefault="00C95D67" w:rsidP="00C95D67">
      <w:pPr>
        <w:pStyle w:val="ListParagraph"/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C95D6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 xml:space="preserve">3/ </w:t>
      </w:r>
      <w:r w:rsidR="00C66C59" w:rsidRPr="00C95D67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>الاتصال التربوي</w:t>
      </w:r>
      <w:r w:rsidR="00C66C59" w:rsidRPr="00C95D6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:</w:t>
      </w:r>
      <w:r w:rsidR="00212FC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لقد ول</w:t>
      </w:r>
      <w:r w:rsidR="007920D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ّ</w:t>
      </w:r>
      <w:r w:rsidR="00212FC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ى ذلك العهد الذي كان فيه التمجيد للرؤوس المملوءة </w:t>
      </w:r>
      <w:r w:rsidR="00C179F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بالمعارف </w:t>
      </w:r>
      <w:r w:rsidR="007920D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وأصبح الهدف التربوي الآن توخي العقول  المنظمة  وفق تعليم منسجم  قائم على </w:t>
      </w:r>
      <w:r w:rsidR="00627BB2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تشغيل كافة قدرات المتعلم  وقيمه الوجدانية  والسلوكية </w:t>
      </w:r>
      <w:r w:rsidR="00DE4B2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كما أصبح الاتصال التربوي  يأخذ أشكالا متنوعة  بالتركيز على القناة ، أو على المستقبل  أو على العلاقات المتبادلة </w:t>
      </w:r>
      <w:r w:rsidR="00E263D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إطار شبكة عامّة </w:t>
      </w:r>
      <w:r w:rsidR="004F5473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باعتبارها تمثل مجموع العلاقات الاجتماعية  بين المربي والمتعلمين </w:t>
      </w:r>
      <w:r w:rsidR="00B0360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لتحقيق أهداف تربوية </w:t>
      </w:r>
      <w:r w:rsidR="0091434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داخل بنية مؤسسية  م</w:t>
      </w:r>
      <w:r w:rsidR="005B5D3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تضمنة لخاصيات  معرفية ووجدانية ،  وهذه الخاصيات تحصل عندما يكون </w:t>
      </w:r>
      <w:r w:rsidR="00D179B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فعل التواصل  بين مدرس  وتلاميذه عندما تتوفر العناصر التالية : </w:t>
      </w:r>
    </w:p>
    <w:p w:rsidR="00D179B8" w:rsidRPr="00025F02" w:rsidRDefault="00D179B8" w:rsidP="00025F02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الأطراف الفاعلة </w:t>
      </w:r>
      <w:r w:rsidR="00060F5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في التواصل ، مربي ، تلاميذ ، وسائل التواصل .</w:t>
      </w:r>
    </w:p>
    <w:p w:rsidR="002B3E35" w:rsidRPr="00025F02" w:rsidRDefault="002B3E35" w:rsidP="00025F02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- السياق الذي يتم فيه التواصل .</w:t>
      </w:r>
    </w:p>
    <w:p w:rsidR="002B3E35" w:rsidRPr="00025F02" w:rsidRDefault="008E0261" w:rsidP="00025F02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-الهدف من التواصل .</w:t>
      </w:r>
    </w:p>
    <w:p w:rsidR="0089550A" w:rsidRPr="00025F02" w:rsidRDefault="00EF413E" w:rsidP="00025F02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- سيرورة التفا</w:t>
      </w:r>
      <w:r w:rsidR="0089550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علات بين </w:t>
      </w: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 w:rsidR="0089550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مدرس وتلاميذه </w:t>
      </w:r>
    </w:p>
    <w:p w:rsidR="00B845C6" w:rsidRPr="00025F02" w:rsidRDefault="00B845C6" w:rsidP="00025F02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- وجود أفعال لفظية : سؤال ، جواب ، طلب، نداء</w:t>
      </w:r>
      <w:r w:rsidR="00A668A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، تكرار، احتجاج،وصف ، أمر ....</w:t>
      </w:r>
    </w:p>
    <w:p w:rsidR="00993C8F" w:rsidRPr="00025F02" w:rsidRDefault="00993C8F" w:rsidP="00025F02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- وجود أفعال غير لفظية : إشارة ،تحية ، وقوف ،جلوس ، انتصاب، ارتخاء، نظر،انكماش ....</w:t>
      </w:r>
    </w:p>
    <w:p w:rsidR="007E55C8" w:rsidRPr="00025F02" w:rsidRDefault="007E55C8" w:rsidP="00025F02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وعلى العموم فإنّ الاتصال التربوي يعني كلّ أشكال ومظاهر </w:t>
      </w:r>
      <w:r w:rsidR="00D5705C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العلاقة التواصلية  بين المدرس والمتعلم </w:t>
      </w:r>
      <w:r w:rsidR="00EC355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بهدف تبادل  ونقل الخبرات </w:t>
      </w:r>
      <w:r w:rsidR="00274CE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والمعارف والتجارب  والمواقف ، مثلما يهدف</w:t>
      </w:r>
      <w:r w:rsidR="00426F6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74CE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إلى التأثير على سلوك </w:t>
      </w:r>
      <w:r w:rsidR="00426F6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المتلقي ، ولكي تكون هذه العملية ذات نفع وجدوى </w:t>
      </w:r>
      <w:r w:rsidR="003F651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يجب أن تكون ضمن الشروط الخاصة بعملية التواصل في جانبها العلمي أو المادي ، كي تصل الرسالة للمتلقين سليمة .</w:t>
      </w:r>
    </w:p>
    <w:p w:rsidR="001F7B7A" w:rsidRPr="00025F02" w:rsidRDefault="00C95D67" w:rsidP="00025F02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</w:t>
      </w:r>
      <w:r w:rsidR="001F7B7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وأما وسائل الاتصال التربوي فنعني </w:t>
      </w:r>
      <w:r w:rsidR="001F7B7A" w:rsidRPr="00C95D67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بها مجموعة من تقانات ومحتويات </w:t>
      </w:r>
      <w:r w:rsidR="001F7B7A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مختلفة </w:t>
      </w:r>
      <w:r w:rsidR="0042277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يتحكم فيها غالبا الحاسوب ، أي ما يتعلق بالجوانب </w:t>
      </w:r>
      <w:r w:rsidR="00274823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الميكانيكية  والالكترونية التي تحدد الوسيط التربوي ، مثل جهاز ما ، وهذه الوسائل عديدة فمنها :</w:t>
      </w:r>
    </w:p>
    <w:p w:rsidR="0087567D" w:rsidRPr="00025F02" w:rsidRDefault="00274823" w:rsidP="00025F02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المعلم : ونقصد به أن يكون معلما خصوصيا يتوفر على مصادر </w:t>
      </w:r>
      <w:r w:rsidR="0021779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تدريس ومهارات  لم</w:t>
      </w:r>
      <w:r w:rsidR="00B4242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يمتلكها معلم آخر </w:t>
      </w:r>
      <w:r w:rsidR="00BF204B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كامتلاكه لاستخدام  الحاسوب الذي يجب أن يكون </w:t>
      </w:r>
      <w:r w:rsidR="00D159F7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محور كثير من دروسه </w:t>
      </w:r>
      <w:r w:rsidR="00A40CD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274823" w:rsidRPr="00025F02" w:rsidRDefault="0087567D" w:rsidP="00025F02">
      <w:pPr>
        <w:pStyle w:val="ListParagraph"/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- عوامل اجتماعية : وهنا تعرف وسائل الاتصال</w:t>
      </w:r>
      <w:r w:rsidR="00A40CD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08554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التربوي بأنّها المحتوى أو البرامج  التي تعرضها جهود وسائل الاتصال</w:t>
      </w: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الجماهيري  التجارية والترفيهية  الموجّهة </w:t>
      </w:r>
      <w:r w:rsidR="00477A0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إلى الأفراد في بيوتهم </w:t>
      </w:r>
      <w:r w:rsidR="0021779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08554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أو خارج المدرسة </w:t>
      </w:r>
      <w:r w:rsidR="00751305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، وهنا نأخذ برامج التلفاز والمذياع  والصحف  والمجلات  والسينما .</w:t>
      </w:r>
    </w:p>
    <w:p w:rsidR="00C455EC" w:rsidRPr="00025F02" w:rsidRDefault="00C455EC" w:rsidP="00025F02">
      <w:pPr>
        <w:pStyle w:val="ListParagraph"/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الدوافع </w:t>
      </w:r>
      <w:r w:rsidR="00C63B83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="00166CD3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اتجهت البحوث الحديثة  إلى الاهتمام بالنظريات المعرفية للدوافع واهتمت  بدراسة سلوك التلميذ والطالب </w:t>
      </w:r>
      <w:r w:rsidR="00DF1C3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واتجهت إلى دراسة القيم  والمعتقدات </w:t>
      </w:r>
      <w:r w:rsidR="00DF1C3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والميزات </w:t>
      </w:r>
      <w:r w:rsidR="007A35F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="007A35F9" w:rsidRPr="00C95D67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وعرفت هنا وسائل الاتصال </w:t>
      </w:r>
      <w:r w:rsidR="00227C06" w:rsidRPr="00C95D67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>تقانة</w:t>
      </w:r>
      <w:r w:rsidR="007A35F9" w:rsidRPr="00C95D67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جديدة </w:t>
      </w:r>
      <w:r w:rsidR="00227C06" w:rsidRPr="00C95D67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ومعلم خصوصي  </w:t>
      </w:r>
      <w:r w:rsidR="00227C0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يهتم بالجانب الاجتماعي </w:t>
      </w:r>
      <w:r w:rsidR="00B6214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والنفسي  لتوجيه التلميذ والطالب </w:t>
      </w:r>
      <w:r w:rsidR="00CD406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وفق رغباته  أو تحقيق بعض تلك الدوافع </w:t>
      </w:r>
      <w:r w:rsidR="0025489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3740D" w:rsidRPr="00025F02" w:rsidRDefault="00254894" w:rsidP="00025F02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أدوات عقلية لحل المشكلات : اتجهت البحوث الحديثة  نحو اكتشاف طرائق  يمكن لوسائط الاتصال الحديثة </w:t>
      </w:r>
      <w:r w:rsidR="00892870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تعرض تعليما يدرس الطلبة </w:t>
      </w:r>
      <w:r w:rsidR="008423E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كيفية التفكير في ضوء أدوات العرض ؛ أي صنع البرامج التعليمية  التي تحاكي تفكير الخبير </w:t>
      </w:r>
      <w:r w:rsidR="003B66DF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بشكل رمزي  بحيث يتلاءم بشكل خاص </w:t>
      </w:r>
      <w:r w:rsidR="004C16A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مع الطريقة التي يمثل فيها الطلبة </w:t>
      </w:r>
      <w:r w:rsidR="00910D99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ذهنيا مثل هذه المعلومات .</w:t>
      </w:r>
    </w:p>
    <w:p w:rsidR="00254894" w:rsidRPr="00025F02" w:rsidRDefault="00225E1F" w:rsidP="00025F02">
      <w:pPr>
        <w:pStyle w:val="ListParagraph"/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</w:t>
      </w:r>
      <w:r w:rsidR="009B2F66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ولكي تكون العملية التربوية سليمة </w:t>
      </w:r>
      <w:r w:rsidR="001F61CE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يجب أن تجري ضمن التفاعلات </w:t>
      </w:r>
      <w:r w:rsidR="000A20B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والعلاقات المتبادلة  بين المدرس والم</w:t>
      </w:r>
      <w:r w:rsidR="0003740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ت</w:t>
      </w:r>
      <w:r w:rsidR="000A20B8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علمين </w:t>
      </w:r>
      <w:r w:rsidR="0003740D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وآلات عصرية سهلة الاستعمال والتحكم فيها  ببساطة </w:t>
      </w:r>
      <w:r w:rsidR="00D77194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حتى يتم التواصل  بين المتعلمين </w:t>
      </w:r>
      <w:r w:rsidR="000955E1" w:rsidRPr="00025F02">
        <w:rPr>
          <w:rFonts w:ascii="Simplified Arabic" w:hAnsi="Simplified Arabic" w:cs="Simplified Arabic"/>
          <w:sz w:val="32"/>
          <w:szCs w:val="32"/>
          <w:rtl/>
          <w:lang w:bidi="ar-DZ"/>
        </w:rPr>
        <w:t>أنفسهم ، وبينهم وبين معلميهم عن طريق توظيف تلك الأجهزة.</w:t>
      </w:r>
    </w:p>
    <w:sectPr w:rsidR="00254894" w:rsidRPr="00025F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A3B" w:rsidRDefault="00501A3B" w:rsidP="00C23CFA">
      <w:pPr>
        <w:spacing w:after="0" w:line="240" w:lineRule="auto"/>
      </w:pPr>
      <w:r>
        <w:separator/>
      </w:r>
    </w:p>
  </w:endnote>
  <w:endnote w:type="continuationSeparator" w:id="0">
    <w:p w:rsidR="00501A3B" w:rsidRDefault="00501A3B" w:rsidP="00C2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C23CFA">
      <w:tc>
        <w:tcPr>
          <w:tcW w:w="918" w:type="dxa"/>
        </w:tcPr>
        <w:p w:rsidR="00C23CFA" w:rsidRDefault="00C23CFA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225E1F" w:rsidRPr="00225E1F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C23CFA" w:rsidRDefault="00C23CFA">
          <w:pPr>
            <w:pStyle w:val="Footer"/>
          </w:pPr>
        </w:p>
      </w:tc>
    </w:tr>
  </w:tbl>
  <w:p w:rsidR="00C23CFA" w:rsidRDefault="00C23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A3B" w:rsidRDefault="00501A3B" w:rsidP="00C23CFA">
      <w:pPr>
        <w:spacing w:after="0" w:line="240" w:lineRule="auto"/>
      </w:pPr>
      <w:r>
        <w:separator/>
      </w:r>
    </w:p>
  </w:footnote>
  <w:footnote w:type="continuationSeparator" w:id="0">
    <w:p w:rsidR="00501A3B" w:rsidRDefault="00501A3B" w:rsidP="00C23CFA">
      <w:pPr>
        <w:spacing w:after="0" w:line="240" w:lineRule="auto"/>
      </w:pPr>
      <w:r>
        <w:continuationSeparator/>
      </w:r>
    </w:p>
  </w:footnote>
  <w:footnote w:id="1">
    <w:p w:rsidR="00E34629" w:rsidRDefault="00E34629" w:rsidP="004B7FC4">
      <w:pPr>
        <w:pStyle w:val="FootnoteText"/>
        <w:bidi/>
        <w:rPr>
          <w:rtl/>
          <w:lang w:bidi="ar-DZ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DZ"/>
        </w:rPr>
        <w:t>. صالح بلعيد ، دروس في اللسانيات التطبيقية ،ص43</w:t>
      </w:r>
    </w:p>
  </w:footnote>
  <w:footnote w:id="2">
    <w:p w:rsidR="0029551E" w:rsidRDefault="00C95D67" w:rsidP="00025F02">
      <w:pPr>
        <w:pStyle w:val="FootnoteText"/>
        <w:bidi/>
        <w:rPr>
          <w:rtl/>
          <w:lang w:bidi="ar-DZ"/>
        </w:rPr>
      </w:pPr>
      <w:r>
        <w:rPr>
          <w:rStyle w:val="FootnoteReference"/>
        </w:rPr>
        <w:footnoteRef/>
      </w:r>
      <w:r>
        <w:rPr>
          <w:rFonts w:hint="cs"/>
          <w:rtl/>
          <w:lang w:bidi="ar-DZ"/>
        </w:rPr>
        <w:t>:</w:t>
      </w:r>
      <w:r w:rsidR="0029551E">
        <w:rPr>
          <w:rFonts w:hint="cs"/>
          <w:rtl/>
        </w:rPr>
        <w:t xml:space="preserve">:إدريس بلمليح ، المختارات الشعرية  وأجهزة تلقيها عند العرب </w:t>
      </w:r>
      <w:r w:rsidR="005C76BF">
        <w:rPr>
          <w:rFonts w:hint="cs"/>
          <w:rtl/>
        </w:rPr>
        <w:t>من خلال الم</w:t>
      </w:r>
      <w:r w:rsidR="00163FBA">
        <w:rPr>
          <w:rFonts w:hint="cs"/>
          <w:rtl/>
        </w:rPr>
        <w:t xml:space="preserve">فضليات </w:t>
      </w:r>
      <w:r w:rsidR="004B7FC4">
        <w:rPr>
          <w:rFonts w:hint="cs"/>
          <w:rtl/>
        </w:rPr>
        <w:t xml:space="preserve"> وحماسة أبي تمام ،ص19.</w:t>
      </w:r>
    </w:p>
  </w:footnote>
  <w:footnote w:id="3">
    <w:p w:rsidR="00885DFC" w:rsidRDefault="00885DFC" w:rsidP="00885DFC">
      <w:pPr>
        <w:pStyle w:val="FootnoteText"/>
        <w:bidi/>
        <w:rPr>
          <w:rtl/>
          <w:lang w:bidi="ar-DZ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. صالح بلعيد ، دروس في اللسانيات التطبيقية </w:t>
      </w:r>
      <w:r w:rsidR="008C72B7">
        <w:rPr>
          <w:rFonts w:hint="cs"/>
          <w:rtl/>
          <w:lang w:bidi="ar-DZ"/>
        </w:rPr>
        <w:t>، ص45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F02" w:rsidRDefault="00025F02">
    <w:pPr>
      <w:pStyle w:val="Header"/>
    </w:pPr>
    <w:r>
      <w:rPr>
        <w:rFonts w:ascii="Simplified Arabic" w:hAnsi="Simplified Arabic" w:cs="Simplified Arabic"/>
        <w:rtl/>
        <w:lang w:bidi="ar-DZ"/>
      </w:rPr>
      <w:t>مقياس اللسانيات التطبيقية ـ السداسي الرابع ـ دراسات أدبية، دراسات نقديّة، لسانيات عامة . الأستاذتان/  فرح ديدوح، سميرة جداين</w:t>
    </w:r>
    <w:r>
      <w:rPr>
        <w:rFonts w:cs="Traditional Arabic" w:hint="cs"/>
        <w:b/>
        <w:bCs/>
        <w:sz w:val="36"/>
        <w:szCs w:val="36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44AB2"/>
    <w:multiLevelType w:val="hybridMultilevel"/>
    <w:tmpl w:val="DB4C7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3404A"/>
    <w:multiLevelType w:val="hybridMultilevel"/>
    <w:tmpl w:val="85B84542"/>
    <w:lvl w:ilvl="0" w:tplc="833897A2">
      <w:start w:val="5"/>
      <w:numFmt w:val="bullet"/>
      <w:lvlText w:val="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A467C"/>
    <w:multiLevelType w:val="hybridMultilevel"/>
    <w:tmpl w:val="83B08B4E"/>
    <w:lvl w:ilvl="0" w:tplc="17DCAAF2">
      <w:numFmt w:val="bullet"/>
      <w:lvlText w:val=""/>
      <w:lvlJc w:val="left"/>
      <w:pPr>
        <w:ind w:left="51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3F4745FA"/>
    <w:multiLevelType w:val="hybridMultilevel"/>
    <w:tmpl w:val="14FA119A"/>
    <w:lvl w:ilvl="0" w:tplc="A5D68D7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030B8"/>
    <w:multiLevelType w:val="hybridMultilevel"/>
    <w:tmpl w:val="AC9ED156"/>
    <w:lvl w:ilvl="0" w:tplc="9702BA3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27"/>
    <w:rsid w:val="0001589A"/>
    <w:rsid w:val="00015FEE"/>
    <w:rsid w:val="00025F02"/>
    <w:rsid w:val="0003740D"/>
    <w:rsid w:val="000472D7"/>
    <w:rsid w:val="00055FE9"/>
    <w:rsid w:val="00060F59"/>
    <w:rsid w:val="00071B8C"/>
    <w:rsid w:val="00085541"/>
    <w:rsid w:val="000955E1"/>
    <w:rsid w:val="00097BDD"/>
    <w:rsid w:val="000A20B8"/>
    <w:rsid w:val="000A527A"/>
    <w:rsid w:val="000A59EF"/>
    <w:rsid w:val="000A7C6B"/>
    <w:rsid w:val="000C155E"/>
    <w:rsid w:val="000C1A9D"/>
    <w:rsid w:val="000E77C4"/>
    <w:rsid w:val="000F2AB4"/>
    <w:rsid w:val="00100049"/>
    <w:rsid w:val="00110464"/>
    <w:rsid w:val="00145567"/>
    <w:rsid w:val="00153365"/>
    <w:rsid w:val="00156840"/>
    <w:rsid w:val="00163960"/>
    <w:rsid w:val="00163FBA"/>
    <w:rsid w:val="00166CD3"/>
    <w:rsid w:val="001A2F4B"/>
    <w:rsid w:val="001A4CD2"/>
    <w:rsid w:val="001A546C"/>
    <w:rsid w:val="001B7512"/>
    <w:rsid w:val="001D5F39"/>
    <w:rsid w:val="001F2C43"/>
    <w:rsid w:val="001F53F5"/>
    <w:rsid w:val="001F61CE"/>
    <w:rsid w:val="001F7B7A"/>
    <w:rsid w:val="002058F6"/>
    <w:rsid w:val="002108C7"/>
    <w:rsid w:val="00212FC4"/>
    <w:rsid w:val="00217799"/>
    <w:rsid w:val="00225E1F"/>
    <w:rsid w:val="00227C06"/>
    <w:rsid w:val="002407F0"/>
    <w:rsid w:val="00254894"/>
    <w:rsid w:val="0026010A"/>
    <w:rsid w:val="00274823"/>
    <w:rsid w:val="00274CE6"/>
    <w:rsid w:val="002837FD"/>
    <w:rsid w:val="00294AD7"/>
    <w:rsid w:val="0029551E"/>
    <w:rsid w:val="00297732"/>
    <w:rsid w:val="002A3A9A"/>
    <w:rsid w:val="002A57AB"/>
    <w:rsid w:val="002B3E35"/>
    <w:rsid w:val="002C147C"/>
    <w:rsid w:val="002E3EE1"/>
    <w:rsid w:val="0031192E"/>
    <w:rsid w:val="0031607B"/>
    <w:rsid w:val="00332BA5"/>
    <w:rsid w:val="00370D4C"/>
    <w:rsid w:val="00375280"/>
    <w:rsid w:val="00380A47"/>
    <w:rsid w:val="003A760F"/>
    <w:rsid w:val="003B66DF"/>
    <w:rsid w:val="003C00C5"/>
    <w:rsid w:val="003D714A"/>
    <w:rsid w:val="003E5A78"/>
    <w:rsid w:val="003F163B"/>
    <w:rsid w:val="003F6519"/>
    <w:rsid w:val="003F665C"/>
    <w:rsid w:val="00410BD6"/>
    <w:rsid w:val="00410C65"/>
    <w:rsid w:val="0041289A"/>
    <w:rsid w:val="00422775"/>
    <w:rsid w:val="00426F69"/>
    <w:rsid w:val="00432361"/>
    <w:rsid w:val="00444627"/>
    <w:rsid w:val="00474AE9"/>
    <w:rsid w:val="00477A06"/>
    <w:rsid w:val="00482021"/>
    <w:rsid w:val="00484C8E"/>
    <w:rsid w:val="004853DF"/>
    <w:rsid w:val="00494E4A"/>
    <w:rsid w:val="004A0913"/>
    <w:rsid w:val="004A2AAC"/>
    <w:rsid w:val="004A69CE"/>
    <w:rsid w:val="004B4B2D"/>
    <w:rsid w:val="004B7FC4"/>
    <w:rsid w:val="004C16A9"/>
    <w:rsid w:val="004C3C0B"/>
    <w:rsid w:val="004C76CF"/>
    <w:rsid w:val="004F5473"/>
    <w:rsid w:val="00501A3B"/>
    <w:rsid w:val="00515C59"/>
    <w:rsid w:val="00530946"/>
    <w:rsid w:val="0053484D"/>
    <w:rsid w:val="00544C49"/>
    <w:rsid w:val="005658F9"/>
    <w:rsid w:val="005A3B2F"/>
    <w:rsid w:val="005B5D30"/>
    <w:rsid w:val="005B6FEF"/>
    <w:rsid w:val="005C76BF"/>
    <w:rsid w:val="005E07B8"/>
    <w:rsid w:val="005E12E8"/>
    <w:rsid w:val="005E5B51"/>
    <w:rsid w:val="00607A69"/>
    <w:rsid w:val="00627BB2"/>
    <w:rsid w:val="00645B52"/>
    <w:rsid w:val="00661F48"/>
    <w:rsid w:val="00666EDE"/>
    <w:rsid w:val="00673900"/>
    <w:rsid w:val="006A0431"/>
    <w:rsid w:val="006A719F"/>
    <w:rsid w:val="006C03DC"/>
    <w:rsid w:val="006C1FE4"/>
    <w:rsid w:val="006C24B1"/>
    <w:rsid w:val="006D3905"/>
    <w:rsid w:val="0072346A"/>
    <w:rsid w:val="00726D40"/>
    <w:rsid w:val="00750875"/>
    <w:rsid w:val="00751140"/>
    <w:rsid w:val="00751305"/>
    <w:rsid w:val="007920D6"/>
    <w:rsid w:val="007A1FB1"/>
    <w:rsid w:val="007A35C7"/>
    <w:rsid w:val="007A35F9"/>
    <w:rsid w:val="007A3CDC"/>
    <w:rsid w:val="007E55C8"/>
    <w:rsid w:val="007E59FC"/>
    <w:rsid w:val="007E6D70"/>
    <w:rsid w:val="007F39E0"/>
    <w:rsid w:val="007F7C3D"/>
    <w:rsid w:val="0081541D"/>
    <w:rsid w:val="008173A9"/>
    <w:rsid w:val="008323A3"/>
    <w:rsid w:val="008379A7"/>
    <w:rsid w:val="00841F62"/>
    <w:rsid w:val="008423E4"/>
    <w:rsid w:val="00847CC5"/>
    <w:rsid w:val="00857A0B"/>
    <w:rsid w:val="0086406B"/>
    <w:rsid w:val="0087558D"/>
    <w:rsid w:val="0087567D"/>
    <w:rsid w:val="00877101"/>
    <w:rsid w:val="00885DFC"/>
    <w:rsid w:val="00886A6C"/>
    <w:rsid w:val="00892870"/>
    <w:rsid w:val="0089550A"/>
    <w:rsid w:val="008A1B62"/>
    <w:rsid w:val="008A7885"/>
    <w:rsid w:val="008B4E78"/>
    <w:rsid w:val="008C3EC9"/>
    <w:rsid w:val="008C72B7"/>
    <w:rsid w:val="008D146D"/>
    <w:rsid w:val="008E0261"/>
    <w:rsid w:val="008E15E1"/>
    <w:rsid w:val="008E5687"/>
    <w:rsid w:val="00904887"/>
    <w:rsid w:val="00910D99"/>
    <w:rsid w:val="0091434A"/>
    <w:rsid w:val="00963AA0"/>
    <w:rsid w:val="0096600D"/>
    <w:rsid w:val="00993C8F"/>
    <w:rsid w:val="009A4694"/>
    <w:rsid w:val="009B2F66"/>
    <w:rsid w:val="009E5E5F"/>
    <w:rsid w:val="00A40CD5"/>
    <w:rsid w:val="00A46B7F"/>
    <w:rsid w:val="00A5428D"/>
    <w:rsid w:val="00A61926"/>
    <w:rsid w:val="00A668A9"/>
    <w:rsid w:val="00A95413"/>
    <w:rsid w:val="00AF1264"/>
    <w:rsid w:val="00B03607"/>
    <w:rsid w:val="00B169E8"/>
    <w:rsid w:val="00B21A91"/>
    <w:rsid w:val="00B351B6"/>
    <w:rsid w:val="00B4240B"/>
    <w:rsid w:val="00B4242D"/>
    <w:rsid w:val="00B51D0A"/>
    <w:rsid w:val="00B62141"/>
    <w:rsid w:val="00B6656E"/>
    <w:rsid w:val="00B741D6"/>
    <w:rsid w:val="00B76709"/>
    <w:rsid w:val="00B845C6"/>
    <w:rsid w:val="00B9632C"/>
    <w:rsid w:val="00BA015C"/>
    <w:rsid w:val="00BA5398"/>
    <w:rsid w:val="00BB2B00"/>
    <w:rsid w:val="00BD4C5B"/>
    <w:rsid w:val="00BE5A35"/>
    <w:rsid w:val="00BF204B"/>
    <w:rsid w:val="00C179FD"/>
    <w:rsid w:val="00C23CFA"/>
    <w:rsid w:val="00C455EC"/>
    <w:rsid w:val="00C53428"/>
    <w:rsid w:val="00C607E7"/>
    <w:rsid w:val="00C61CFA"/>
    <w:rsid w:val="00C63B83"/>
    <w:rsid w:val="00C66C59"/>
    <w:rsid w:val="00C70635"/>
    <w:rsid w:val="00C712E7"/>
    <w:rsid w:val="00C738D2"/>
    <w:rsid w:val="00C95D67"/>
    <w:rsid w:val="00CC2FB8"/>
    <w:rsid w:val="00CD4060"/>
    <w:rsid w:val="00CD5EAC"/>
    <w:rsid w:val="00CF1002"/>
    <w:rsid w:val="00D159F7"/>
    <w:rsid w:val="00D179B8"/>
    <w:rsid w:val="00D52DFB"/>
    <w:rsid w:val="00D56416"/>
    <w:rsid w:val="00D5705C"/>
    <w:rsid w:val="00D77194"/>
    <w:rsid w:val="00D845C5"/>
    <w:rsid w:val="00DB56F1"/>
    <w:rsid w:val="00DC2F69"/>
    <w:rsid w:val="00DD61B1"/>
    <w:rsid w:val="00DE4B20"/>
    <w:rsid w:val="00DE7992"/>
    <w:rsid w:val="00DF1C38"/>
    <w:rsid w:val="00DF1D07"/>
    <w:rsid w:val="00DF45B7"/>
    <w:rsid w:val="00DF71B5"/>
    <w:rsid w:val="00E008C7"/>
    <w:rsid w:val="00E06F04"/>
    <w:rsid w:val="00E10110"/>
    <w:rsid w:val="00E123E5"/>
    <w:rsid w:val="00E21274"/>
    <w:rsid w:val="00E263D7"/>
    <w:rsid w:val="00E34629"/>
    <w:rsid w:val="00E36EE5"/>
    <w:rsid w:val="00E66E50"/>
    <w:rsid w:val="00E7123A"/>
    <w:rsid w:val="00E76954"/>
    <w:rsid w:val="00E76C8A"/>
    <w:rsid w:val="00E80737"/>
    <w:rsid w:val="00E83DB6"/>
    <w:rsid w:val="00E86B0C"/>
    <w:rsid w:val="00EB0C6F"/>
    <w:rsid w:val="00EC3550"/>
    <w:rsid w:val="00ED5FBC"/>
    <w:rsid w:val="00ED6A60"/>
    <w:rsid w:val="00EF413E"/>
    <w:rsid w:val="00F216FC"/>
    <w:rsid w:val="00F30252"/>
    <w:rsid w:val="00F451B4"/>
    <w:rsid w:val="00F467F2"/>
    <w:rsid w:val="00F51C35"/>
    <w:rsid w:val="00F73C90"/>
    <w:rsid w:val="00FB2AB1"/>
    <w:rsid w:val="00FD2574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26F"/>
  <w15:docId w15:val="{3C336AB5-732D-473D-9058-F931A48D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CFA"/>
  </w:style>
  <w:style w:type="paragraph" w:styleId="Footer">
    <w:name w:val="footer"/>
    <w:basedOn w:val="Normal"/>
    <w:link w:val="FooterChar"/>
    <w:uiPriority w:val="99"/>
    <w:unhideWhenUsed/>
    <w:rsid w:val="00C23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CFA"/>
  </w:style>
  <w:style w:type="paragraph" w:styleId="ListParagraph">
    <w:name w:val="List Paragraph"/>
    <w:basedOn w:val="Normal"/>
    <w:uiPriority w:val="34"/>
    <w:qFormat/>
    <w:rsid w:val="00BD4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D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D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945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Benikhlef Otmani</cp:lastModifiedBy>
  <cp:revision>2</cp:revision>
  <dcterms:created xsi:type="dcterms:W3CDTF">2020-04-28T09:03:00Z</dcterms:created>
  <dcterms:modified xsi:type="dcterms:W3CDTF">2020-04-28T09:03:00Z</dcterms:modified>
</cp:coreProperties>
</file>