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DF90" w14:textId="18DD2ACE" w:rsidR="00A358D1" w:rsidRDefault="00A358D1" w:rsidP="00A358D1">
      <w:pPr>
        <w:autoSpaceDE w:val="0"/>
        <w:autoSpaceDN w:val="0"/>
        <w:adjustRightInd w:val="0"/>
        <w:spacing w:after="0"/>
        <w:jc w:val="both"/>
        <w:rPr>
          <w:rFonts w:asciiTheme="majorHAnsi" w:hAnsiTheme="majorHAnsi" w:cstheme="majorBidi"/>
          <w:b/>
          <w:bCs/>
          <w:sz w:val="24"/>
          <w:szCs w:val="24"/>
          <w:lang w:val="en-GB"/>
        </w:rPr>
      </w:pPr>
      <w:r>
        <w:rPr>
          <w:rFonts w:asciiTheme="majorHAnsi" w:hAnsiTheme="majorHAnsi" w:cstheme="majorBidi"/>
          <w:sz w:val="24"/>
          <w:szCs w:val="24"/>
          <w:lang w:val="en-GB"/>
        </w:rPr>
        <w:t xml:space="preserve">Teacher’s Name: </w:t>
      </w:r>
      <w:r>
        <w:rPr>
          <w:rFonts w:asciiTheme="majorHAnsi" w:hAnsiTheme="majorHAnsi" w:cstheme="majorBidi"/>
          <w:b/>
          <w:bCs/>
          <w:sz w:val="24"/>
          <w:szCs w:val="24"/>
          <w:lang w:val="en-GB"/>
        </w:rPr>
        <w:t xml:space="preserve">Dr Fatma </w:t>
      </w:r>
      <w:proofErr w:type="spellStart"/>
      <w:r>
        <w:rPr>
          <w:rFonts w:asciiTheme="majorHAnsi" w:hAnsiTheme="majorHAnsi" w:cstheme="majorBidi"/>
          <w:b/>
          <w:bCs/>
          <w:sz w:val="24"/>
          <w:szCs w:val="24"/>
          <w:lang w:val="en-GB"/>
        </w:rPr>
        <w:t>Kherbache</w:t>
      </w:r>
      <w:proofErr w:type="spellEnd"/>
      <w:r w:rsidR="00590557">
        <w:rPr>
          <w:rFonts w:asciiTheme="majorHAnsi" w:hAnsiTheme="majorHAnsi" w:cstheme="majorBidi"/>
          <w:b/>
          <w:bCs/>
          <w:sz w:val="24"/>
          <w:szCs w:val="24"/>
          <w:lang w:val="en-GB"/>
        </w:rPr>
        <w:tab/>
      </w:r>
      <w:r w:rsidR="00590557">
        <w:rPr>
          <w:rFonts w:asciiTheme="majorHAnsi" w:hAnsiTheme="majorHAnsi" w:cstheme="majorBidi"/>
          <w:b/>
          <w:bCs/>
          <w:sz w:val="24"/>
          <w:szCs w:val="24"/>
          <w:lang w:val="en-GB"/>
        </w:rPr>
        <w:tab/>
      </w:r>
      <w:r w:rsidR="00590557">
        <w:rPr>
          <w:rFonts w:asciiTheme="majorHAnsi" w:hAnsiTheme="majorHAnsi" w:cstheme="majorBidi"/>
          <w:b/>
          <w:bCs/>
          <w:sz w:val="24"/>
          <w:szCs w:val="24"/>
          <w:lang w:val="en-GB"/>
        </w:rPr>
        <w:tab/>
      </w:r>
      <w:r w:rsidR="00590557">
        <w:rPr>
          <w:rFonts w:asciiTheme="majorHAnsi" w:hAnsiTheme="majorHAnsi" w:cstheme="majorBidi"/>
          <w:b/>
          <w:bCs/>
          <w:sz w:val="24"/>
          <w:szCs w:val="24"/>
          <w:lang w:val="en-GB"/>
        </w:rPr>
        <w:tab/>
      </w:r>
      <w:r w:rsidR="00590557">
        <w:rPr>
          <w:rFonts w:asciiTheme="majorHAnsi" w:hAnsiTheme="majorHAnsi" w:cstheme="majorBidi"/>
          <w:b/>
          <w:bCs/>
          <w:sz w:val="24"/>
          <w:szCs w:val="24"/>
          <w:lang w:val="en-GB"/>
        </w:rPr>
        <w:tab/>
      </w:r>
      <w:r w:rsidR="00590557">
        <w:rPr>
          <w:rFonts w:asciiTheme="majorHAnsi" w:hAnsiTheme="majorHAnsi" w:cstheme="majorBidi"/>
          <w:b/>
          <w:bCs/>
          <w:sz w:val="24"/>
          <w:szCs w:val="24"/>
          <w:lang w:val="en-GB"/>
        </w:rPr>
        <w:tab/>
        <w:t>2020/2021</w:t>
      </w:r>
    </w:p>
    <w:p w14:paraId="14668B87" w14:textId="77777777" w:rsidR="00A358D1" w:rsidRDefault="00A358D1" w:rsidP="00A358D1">
      <w:pPr>
        <w:spacing w:after="0"/>
        <w:jc w:val="both"/>
        <w:rPr>
          <w:rFonts w:asciiTheme="majorHAnsi" w:hAnsiTheme="majorHAnsi" w:cstheme="majorBidi"/>
          <w:b/>
          <w:bCs/>
          <w:sz w:val="24"/>
          <w:szCs w:val="24"/>
          <w:lang w:val="en-GB"/>
        </w:rPr>
      </w:pPr>
    </w:p>
    <w:p w14:paraId="3D038951" w14:textId="77777777" w:rsidR="00A358D1" w:rsidRDefault="00A358D1" w:rsidP="00A358D1">
      <w:pPr>
        <w:spacing w:after="0"/>
        <w:jc w:val="both"/>
        <w:rPr>
          <w:rFonts w:asciiTheme="majorHAnsi" w:hAnsiTheme="majorHAnsi" w:cstheme="majorBidi"/>
          <w:sz w:val="24"/>
          <w:szCs w:val="24"/>
          <w:lang w:val="en-GB"/>
        </w:rPr>
      </w:pPr>
      <w:r>
        <w:rPr>
          <w:rFonts w:asciiTheme="majorHAnsi" w:hAnsiTheme="majorHAnsi" w:cstheme="majorBidi"/>
          <w:sz w:val="24"/>
          <w:szCs w:val="24"/>
          <w:lang w:val="en-GB"/>
        </w:rPr>
        <w:t xml:space="preserve">Field of study: </w:t>
      </w:r>
      <w:r>
        <w:rPr>
          <w:rFonts w:asciiTheme="majorHAnsi" w:hAnsiTheme="majorHAnsi" w:cstheme="majorBidi"/>
          <w:b/>
          <w:bCs/>
          <w:sz w:val="24"/>
          <w:szCs w:val="24"/>
          <w:lang w:val="en-GB"/>
        </w:rPr>
        <w:t>Language Sciences</w:t>
      </w:r>
    </w:p>
    <w:p w14:paraId="4BB7C902" w14:textId="77777777" w:rsidR="00A358D1" w:rsidRDefault="00A358D1" w:rsidP="00A358D1">
      <w:pPr>
        <w:spacing w:after="0"/>
        <w:jc w:val="both"/>
        <w:rPr>
          <w:rFonts w:asciiTheme="majorHAnsi" w:hAnsiTheme="majorHAnsi" w:cstheme="majorBidi"/>
          <w:sz w:val="24"/>
          <w:szCs w:val="24"/>
          <w:lang w:val="en-GB"/>
        </w:rPr>
      </w:pPr>
    </w:p>
    <w:p w14:paraId="64A730BC" w14:textId="77777777" w:rsidR="00A358D1" w:rsidRDefault="00A358D1" w:rsidP="00A358D1">
      <w:pPr>
        <w:spacing w:after="0"/>
        <w:jc w:val="both"/>
        <w:rPr>
          <w:rFonts w:asciiTheme="majorHAnsi" w:hAnsiTheme="majorHAnsi" w:cstheme="majorBidi"/>
          <w:sz w:val="24"/>
          <w:szCs w:val="24"/>
          <w:lang w:val="en-GB"/>
        </w:rPr>
      </w:pPr>
      <w:r>
        <w:rPr>
          <w:rFonts w:asciiTheme="majorHAnsi" w:hAnsiTheme="majorHAnsi" w:cstheme="majorBidi"/>
          <w:sz w:val="24"/>
          <w:szCs w:val="24"/>
          <w:lang w:val="en-GB"/>
        </w:rPr>
        <w:t xml:space="preserve">Level: </w:t>
      </w:r>
      <w:r>
        <w:rPr>
          <w:rFonts w:asciiTheme="majorHAnsi" w:hAnsiTheme="majorHAnsi" w:cstheme="majorBidi"/>
          <w:b/>
          <w:bCs/>
          <w:sz w:val="24"/>
          <w:szCs w:val="24"/>
          <w:lang w:val="en-GB"/>
        </w:rPr>
        <w:t>Master One</w:t>
      </w:r>
      <w:r>
        <w:rPr>
          <w:rFonts w:asciiTheme="majorHAnsi" w:hAnsiTheme="majorHAnsi" w:cstheme="majorBidi"/>
          <w:sz w:val="24"/>
          <w:szCs w:val="24"/>
          <w:lang w:val="en-GB"/>
        </w:rPr>
        <w:tab/>
      </w:r>
      <w:r>
        <w:rPr>
          <w:rFonts w:asciiTheme="majorHAnsi" w:hAnsiTheme="majorHAnsi" w:cstheme="majorBidi"/>
          <w:sz w:val="24"/>
          <w:szCs w:val="24"/>
          <w:lang w:val="en-GB"/>
        </w:rPr>
        <w:tab/>
      </w:r>
      <w:r>
        <w:rPr>
          <w:rFonts w:asciiTheme="majorHAnsi" w:hAnsiTheme="majorHAnsi" w:cstheme="majorBidi"/>
          <w:sz w:val="24"/>
          <w:szCs w:val="24"/>
          <w:lang w:val="en-GB"/>
        </w:rPr>
        <w:tab/>
      </w:r>
      <w:r>
        <w:rPr>
          <w:rFonts w:asciiTheme="majorHAnsi" w:hAnsiTheme="majorHAnsi" w:cstheme="majorBidi"/>
          <w:sz w:val="24"/>
          <w:szCs w:val="24"/>
          <w:lang w:val="en-GB"/>
        </w:rPr>
        <w:tab/>
      </w:r>
      <w:r>
        <w:rPr>
          <w:rFonts w:asciiTheme="majorHAnsi" w:hAnsiTheme="majorHAnsi" w:cstheme="majorBidi"/>
          <w:sz w:val="24"/>
          <w:szCs w:val="24"/>
          <w:lang w:val="en-GB"/>
        </w:rPr>
        <w:tab/>
      </w:r>
    </w:p>
    <w:p w14:paraId="7D05826C" w14:textId="77777777" w:rsidR="00A358D1" w:rsidRDefault="00A358D1" w:rsidP="00A358D1">
      <w:pPr>
        <w:spacing w:after="0"/>
        <w:jc w:val="both"/>
        <w:rPr>
          <w:rFonts w:asciiTheme="majorHAnsi" w:hAnsiTheme="majorHAnsi" w:cstheme="majorBidi"/>
          <w:sz w:val="24"/>
          <w:szCs w:val="24"/>
          <w:lang w:val="en-GB"/>
        </w:rPr>
      </w:pPr>
    </w:p>
    <w:p w14:paraId="5769592D" w14:textId="77777777" w:rsidR="00A358D1" w:rsidRDefault="00A358D1" w:rsidP="00A358D1">
      <w:pPr>
        <w:spacing w:after="0"/>
        <w:jc w:val="both"/>
        <w:rPr>
          <w:rFonts w:asciiTheme="majorHAnsi" w:hAnsiTheme="majorHAnsi" w:cstheme="majorBidi"/>
          <w:b/>
          <w:bCs/>
          <w:sz w:val="24"/>
          <w:szCs w:val="24"/>
          <w:lang w:val="en-GB"/>
        </w:rPr>
      </w:pPr>
      <w:r>
        <w:rPr>
          <w:rFonts w:asciiTheme="majorHAnsi" w:hAnsiTheme="majorHAnsi" w:cstheme="majorBidi"/>
          <w:sz w:val="24"/>
          <w:szCs w:val="24"/>
          <w:lang w:val="en-GB"/>
        </w:rPr>
        <w:t xml:space="preserve">Module: </w:t>
      </w:r>
      <w:r>
        <w:rPr>
          <w:rFonts w:asciiTheme="majorHAnsi" w:hAnsiTheme="majorHAnsi" w:cstheme="majorBidi"/>
          <w:b/>
          <w:bCs/>
          <w:sz w:val="24"/>
          <w:szCs w:val="24"/>
          <w:lang w:val="en-GB"/>
        </w:rPr>
        <w:t>Sociolinguistics</w:t>
      </w:r>
    </w:p>
    <w:p w14:paraId="7F8EFB92" w14:textId="77777777" w:rsidR="00A358D1" w:rsidRDefault="00A358D1" w:rsidP="00A358D1">
      <w:pPr>
        <w:spacing w:after="0"/>
        <w:jc w:val="both"/>
        <w:rPr>
          <w:rFonts w:asciiTheme="majorHAnsi" w:hAnsiTheme="majorHAnsi" w:cstheme="majorBidi"/>
          <w:sz w:val="24"/>
          <w:szCs w:val="24"/>
          <w:lang w:val="en-GB"/>
        </w:rPr>
      </w:pPr>
    </w:p>
    <w:p w14:paraId="2B560348" w14:textId="77777777" w:rsidR="00A358D1" w:rsidRDefault="00A358D1" w:rsidP="00A358D1">
      <w:pPr>
        <w:spacing w:after="0"/>
        <w:jc w:val="both"/>
        <w:rPr>
          <w:rFonts w:asciiTheme="majorHAnsi" w:hAnsiTheme="majorHAnsi" w:cstheme="majorBidi"/>
          <w:b/>
          <w:bCs/>
          <w:sz w:val="24"/>
          <w:szCs w:val="24"/>
          <w:lang w:val="en-GB"/>
        </w:rPr>
      </w:pPr>
      <w:r>
        <w:rPr>
          <w:rFonts w:asciiTheme="majorHAnsi" w:hAnsiTheme="majorHAnsi" w:cstheme="majorBidi"/>
          <w:sz w:val="24"/>
          <w:szCs w:val="24"/>
          <w:lang w:val="en-GB"/>
        </w:rPr>
        <w:t>Lecture</w:t>
      </w:r>
      <w:r w:rsidRPr="00A358D1">
        <w:rPr>
          <w:rFonts w:asciiTheme="majorHAnsi" w:hAnsiTheme="majorHAnsi" w:cstheme="majorBidi"/>
          <w:b/>
          <w:bCs/>
          <w:sz w:val="24"/>
          <w:szCs w:val="24"/>
          <w:lang w:val="en-GB"/>
        </w:rPr>
        <w:t>: Language Attitudes</w:t>
      </w:r>
    </w:p>
    <w:p w14:paraId="1DC8A2B9" w14:textId="77777777" w:rsidR="00A358D1" w:rsidRPr="00A358D1" w:rsidRDefault="00A358D1" w:rsidP="00A358D1">
      <w:pPr>
        <w:autoSpaceDE w:val="0"/>
        <w:autoSpaceDN w:val="0"/>
        <w:adjustRightInd w:val="0"/>
        <w:spacing w:after="0" w:line="360" w:lineRule="auto"/>
        <w:jc w:val="both"/>
        <w:rPr>
          <w:rFonts w:asciiTheme="majorBidi" w:hAnsiTheme="majorBidi" w:cstheme="majorBidi"/>
          <w:b/>
          <w:bCs/>
          <w:sz w:val="20"/>
          <w:szCs w:val="20"/>
          <w:lang w:val="en-GB"/>
        </w:rPr>
      </w:pPr>
    </w:p>
    <w:p w14:paraId="35174436" w14:textId="77777777" w:rsidR="00A358D1" w:rsidRPr="00A358D1" w:rsidRDefault="00A358D1" w:rsidP="00A358D1">
      <w:pPr>
        <w:pStyle w:val="ListParagraph"/>
        <w:numPr>
          <w:ilvl w:val="0"/>
          <w:numId w:val="1"/>
        </w:numPr>
        <w:autoSpaceDE w:val="0"/>
        <w:autoSpaceDN w:val="0"/>
        <w:adjustRightInd w:val="0"/>
        <w:spacing w:after="0" w:line="360" w:lineRule="auto"/>
        <w:jc w:val="both"/>
        <w:rPr>
          <w:rFonts w:asciiTheme="majorBidi" w:hAnsiTheme="majorBidi" w:cstheme="majorBidi"/>
          <w:b/>
          <w:bCs/>
          <w:sz w:val="26"/>
          <w:szCs w:val="26"/>
          <w:lang w:val="en-US"/>
        </w:rPr>
      </w:pPr>
      <w:r w:rsidRPr="00A358D1">
        <w:rPr>
          <w:rFonts w:asciiTheme="majorBidi" w:hAnsiTheme="majorBidi" w:cstheme="majorBidi"/>
          <w:b/>
          <w:bCs/>
          <w:sz w:val="26"/>
          <w:szCs w:val="26"/>
          <w:lang w:val="en-US"/>
        </w:rPr>
        <w:t>Introduction</w:t>
      </w:r>
    </w:p>
    <w:p w14:paraId="58A09D83" w14:textId="77777777" w:rsidR="004F25D5" w:rsidRPr="00A358D1" w:rsidRDefault="00A358D1" w:rsidP="00A358D1">
      <w:pPr>
        <w:autoSpaceDE w:val="0"/>
        <w:autoSpaceDN w:val="0"/>
        <w:adjustRightInd w:val="0"/>
        <w:spacing w:after="0" w:line="360" w:lineRule="auto"/>
        <w:jc w:val="both"/>
        <w:rPr>
          <w:rFonts w:asciiTheme="majorBidi" w:hAnsiTheme="majorBidi" w:cstheme="majorBidi"/>
          <w:sz w:val="26"/>
          <w:szCs w:val="26"/>
          <w:lang w:val="en-US"/>
        </w:rPr>
      </w:pPr>
      <w:r w:rsidRPr="00A358D1">
        <w:rPr>
          <w:rFonts w:asciiTheme="majorBidi" w:hAnsiTheme="majorBidi" w:cstheme="majorBidi"/>
          <w:sz w:val="26"/>
          <w:szCs w:val="26"/>
          <w:lang w:val="en-US"/>
        </w:rPr>
        <w:t>Language</w:t>
      </w:r>
      <w:r w:rsidR="004F25D5" w:rsidRPr="00A358D1">
        <w:rPr>
          <w:rFonts w:asciiTheme="majorBidi" w:hAnsiTheme="majorBidi" w:cstheme="majorBidi"/>
          <w:sz w:val="26"/>
          <w:szCs w:val="26"/>
          <w:lang w:val="en-US"/>
        </w:rPr>
        <w:t xml:space="preserve"> attitudes </w:t>
      </w:r>
      <w:r w:rsidRPr="00A358D1">
        <w:rPr>
          <w:rFonts w:asciiTheme="majorBidi" w:hAnsiTheme="majorBidi" w:cstheme="majorBidi"/>
          <w:sz w:val="26"/>
          <w:szCs w:val="26"/>
          <w:lang w:val="en-US"/>
        </w:rPr>
        <w:t>is a</w:t>
      </w:r>
      <w:r w:rsidR="004F25D5" w:rsidRPr="00A358D1">
        <w:rPr>
          <w:rFonts w:asciiTheme="majorBidi" w:hAnsiTheme="majorBidi" w:cstheme="majorBidi"/>
          <w:sz w:val="26"/>
          <w:szCs w:val="26"/>
          <w:lang w:val="en-US"/>
        </w:rPr>
        <w:t xml:space="preserve"> term used in sociolinguistics for the feelings people</w:t>
      </w:r>
      <w:r w:rsidRPr="00A358D1">
        <w:rPr>
          <w:rFonts w:asciiTheme="majorBidi" w:hAnsiTheme="majorBidi" w:cstheme="majorBidi"/>
          <w:sz w:val="26"/>
          <w:szCs w:val="26"/>
          <w:lang w:val="en-US"/>
        </w:rPr>
        <w:t xml:space="preserve"> </w:t>
      </w:r>
      <w:r w:rsidR="004F25D5" w:rsidRPr="00A358D1">
        <w:rPr>
          <w:rFonts w:asciiTheme="majorBidi" w:hAnsiTheme="majorBidi" w:cstheme="majorBidi"/>
          <w:sz w:val="26"/>
          <w:szCs w:val="26"/>
          <w:lang w:val="en-US"/>
        </w:rPr>
        <w:t>have about their own language or the language(s) of others. These may be</w:t>
      </w:r>
      <w:r w:rsidRPr="00A358D1">
        <w:rPr>
          <w:rFonts w:asciiTheme="majorBidi" w:hAnsiTheme="majorBidi" w:cstheme="majorBidi"/>
          <w:sz w:val="26"/>
          <w:szCs w:val="26"/>
          <w:lang w:val="en-US"/>
        </w:rPr>
        <w:t xml:space="preserve"> </w:t>
      </w:r>
      <w:r w:rsidR="004F25D5" w:rsidRPr="00A358D1">
        <w:rPr>
          <w:rFonts w:asciiTheme="majorBidi" w:hAnsiTheme="majorBidi" w:cstheme="majorBidi"/>
          <w:sz w:val="26"/>
          <w:szCs w:val="26"/>
          <w:lang w:val="en-US"/>
        </w:rPr>
        <w:t>positive or negative: someone may particularly value a foreign language (e.g.</w:t>
      </w:r>
      <w:r w:rsidRPr="00A358D1">
        <w:rPr>
          <w:rFonts w:asciiTheme="majorBidi" w:hAnsiTheme="majorBidi" w:cstheme="majorBidi"/>
          <w:sz w:val="26"/>
          <w:szCs w:val="26"/>
          <w:lang w:val="en-US"/>
        </w:rPr>
        <w:t xml:space="preserve"> </w:t>
      </w:r>
      <w:r w:rsidR="004F25D5" w:rsidRPr="00A358D1">
        <w:rPr>
          <w:rFonts w:asciiTheme="majorBidi" w:hAnsiTheme="majorBidi" w:cstheme="majorBidi"/>
          <w:sz w:val="26"/>
          <w:szCs w:val="26"/>
          <w:lang w:val="en-US"/>
        </w:rPr>
        <w:t>because of its literary history) or think that a language is especially difficult to</w:t>
      </w:r>
      <w:r w:rsidRPr="00A358D1">
        <w:rPr>
          <w:rFonts w:asciiTheme="majorBidi" w:hAnsiTheme="majorBidi" w:cstheme="majorBidi"/>
          <w:sz w:val="26"/>
          <w:szCs w:val="26"/>
          <w:lang w:val="en-US"/>
        </w:rPr>
        <w:t xml:space="preserve"> </w:t>
      </w:r>
      <w:r w:rsidR="004F25D5" w:rsidRPr="00A358D1">
        <w:rPr>
          <w:rFonts w:asciiTheme="majorBidi" w:hAnsiTheme="majorBidi" w:cstheme="majorBidi"/>
          <w:sz w:val="26"/>
          <w:szCs w:val="26"/>
          <w:lang w:val="en-US"/>
        </w:rPr>
        <w:t>learn (e.g. bec</w:t>
      </w:r>
      <w:r w:rsidRPr="00A358D1">
        <w:rPr>
          <w:rFonts w:asciiTheme="majorBidi" w:hAnsiTheme="majorBidi" w:cstheme="majorBidi"/>
          <w:sz w:val="26"/>
          <w:szCs w:val="26"/>
          <w:lang w:val="en-US"/>
        </w:rPr>
        <w:t xml:space="preserve">ause the script is off-putting) </w:t>
      </w:r>
      <w:r w:rsidR="004F25D5" w:rsidRPr="00A358D1">
        <w:rPr>
          <w:rFonts w:asciiTheme="majorBidi" w:hAnsiTheme="majorBidi" w:cstheme="majorBidi"/>
          <w:sz w:val="26"/>
          <w:szCs w:val="26"/>
          <w:lang w:val="en-US"/>
        </w:rPr>
        <w:t>(Crystal, 2008: 266)</w:t>
      </w:r>
    </w:p>
    <w:p w14:paraId="24C798E3" w14:textId="77777777" w:rsidR="00DB4643" w:rsidRPr="00A358D1" w:rsidRDefault="007A0F28" w:rsidP="00A358D1">
      <w:pPr>
        <w:pStyle w:val="Default"/>
        <w:spacing w:line="360" w:lineRule="auto"/>
        <w:jc w:val="both"/>
        <w:rPr>
          <w:rFonts w:asciiTheme="majorBidi" w:hAnsiTheme="majorBidi" w:cstheme="majorBidi"/>
          <w:sz w:val="26"/>
          <w:szCs w:val="26"/>
          <w:lang w:val="en-US"/>
        </w:rPr>
      </w:pPr>
      <w:r w:rsidRPr="00A358D1">
        <w:rPr>
          <w:rFonts w:asciiTheme="majorBidi" w:hAnsiTheme="majorBidi" w:cstheme="majorBidi"/>
          <w:sz w:val="20"/>
          <w:szCs w:val="20"/>
          <w:lang w:val="en-US"/>
        </w:rPr>
        <w:t xml:space="preserve"> </w:t>
      </w:r>
      <w:r w:rsidR="00DB4643" w:rsidRPr="00A358D1">
        <w:rPr>
          <w:rFonts w:asciiTheme="majorBidi" w:hAnsiTheme="majorBidi" w:cstheme="majorBidi"/>
          <w:sz w:val="26"/>
          <w:szCs w:val="26"/>
          <w:lang w:val="en-US"/>
        </w:rPr>
        <w:t xml:space="preserve">Among the various definitions of language attitudes, we refer to that of Crystal which states that it is: a term used in sociolinguistics for the feelings people have about their own language or the language(s) of others. Crystal (2008: 266). Earlier works on attitudes like that of Allport (1935, qtd. in Garrett 2010: 19) claimed that the concept of attitude was considered as a crucial component in the field of social psychology. He further states that this concept has also been essential in sociolinguistics since </w:t>
      </w:r>
      <w:proofErr w:type="spellStart"/>
      <w:proofErr w:type="gramStart"/>
      <w:r w:rsidR="00DB4643" w:rsidRPr="00A358D1">
        <w:rPr>
          <w:rFonts w:asciiTheme="majorBidi" w:hAnsiTheme="majorBidi" w:cstheme="majorBidi"/>
          <w:sz w:val="26"/>
          <w:szCs w:val="26"/>
          <w:lang w:val="en-US"/>
        </w:rPr>
        <w:t>Labov‘</w:t>
      </w:r>
      <w:proofErr w:type="gramEnd"/>
      <w:r w:rsidR="00DB4643" w:rsidRPr="00A358D1">
        <w:rPr>
          <w:rFonts w:asciiTheme="majorBidi" w:hAnsiTheme="majorBidi" w:cstheme="majorBidi"/>
          <w:sz w:val="26"/>
          <w:szCs w:val="26"/>
          <w:lang w:val="en-US"/>
        </w:rPr>
        <w:t>s</w:t>
      </w:r>
      <w:proofErr w:type="spellEnd"/>
      <w:r w:rsidR="00DB4643" w:rsidRPr="00A358D1">
        <w:rPr>
          <w:rFonts w:asciiTheme="majorBidi" w:hAnsiTheme="majorBidi" w:cstheme="majorBidi"/>
          <w:sz w:val="26"/>
          <w:szCs w:val="26"/>
          <w:lang w:val="en-US"/>
        </w:rPr>
        <w:t xml:space="preserve"> (1966) influential work on the social stratification of speech communities whose languages might be driven to change due to prestige and stigma as forceful factors towards some linguistic features existing in the speech of these communities. Since </w:t>
      </w:r>
      <w:proofErr w:type="spellStart"/>
      <w:proofErr w:type="gramStart"/>
      <w:r w:rsidR="00DB4643" w:rsidRPr="00A358D1">
        <w:rPr>
          <w:rFonts w:asciiTheme="majorBidi" w:hAnsiTheme="majorBidi" w:cstheme="majorBidi"/>
          <w:sz w:val="26"/>
          <w:szCs w:val="26"/>
          <w:lang w:val="en-US"/>
        </w:rPr>
        <w:t>Labov‘</w:t>
      </w:r>
      <w:proofErr w:type="gramEnd"/>
      <w:r w:rsidR="00DB4643" w:rsidRPr="00A358D1">
        <w:rPr>
          <w:rFonts w:asciiTheme="majorBidi" w:hAnsiTheme="majorBidi" w:cstheme="majorBidi"/>
          <w:sz w:val="26"/>
          <w:szCs w:val="26"/>
          <w:lang w:val="en-US"/>
        </w:rPr>
        <w:t>s</w:t>
      </w:r>
      <w:proofErr w:type="spellEnd"/>
      <w:r w:rsidR="00DB4643" w:rsidRPr="00A358D1">
        <w:rPr>
          <w:rFonts w:asciiTheme="majorBidi" w:hAnsiTheme="majorBidi" w:cstheme="majorBidi"/>
          <w:sz w:val="26"/>
          <w:szCs w:val="26"/>
          <w:lang w:val="en-US"/>
        </w:rPr>
        <w:t xml:space="preserve"> work, attitudes have become prominent in understanding social </w:t>
      </w:r>
      <w:proofErr w:type="spellStart"/>
      <w:r w:rsidR="00DB4643" w:rsidRPr="00A358D1">
        <w:rPr>
          <w:rFonts w:asciiTheme="majorBidi" w:hAnsiTheme="majorBidi" w:cstheme="majorBidi"/>
          <w:sz w:val="26"/>
          <w:szCs w:val="26"/>
          <w:lang w:val="en-US"/>
        </w:rPr>
        <w:t>behaviour</w:t>
      </w:r>
      <w:proofErr w:type="spellEnd"/>
      <w:r w:rsidR="00DB4643" w:rsidRPr="00A358D1">
        <w:rPr>
          <w:rFonts w:asciiTheme="majorBidi" w:hAnsiTheme="majorBidi" w:cstheme="majorBidi"/>
          <w:sz w:val="26"/>
          <w:szCs w:val="26"/>
          <w:lang w:val="en-US"/>
        </w:rPr>
        <w:t xml:space="preserve"> and thought (Garrett, 2010). Thus, attitudes are learned through human </w:t>
      </w:r>
      <w:proofErr w:type="spellStart"/>
      <w:r w:rsidR="00DB4643" w:rsidRPr="00A358D1">
        <w:rPr>
          <w:rFonts w:asciiTheme="majorBidi" w:hAnsiTheme="majorBidi" w:cstheme="majorBidi"/>
          <w:sz w:val="26"/>
          <w:szCs w:val="26"/>
          <w:lang w:val="en-US"/>
        </w:rPr>
        <w:t>socialisation</w:t>
      </w:r>
      <w:proofErr w:type="spellEnd"/>
      <w:r w:rsidR="00DB4643" w:rsidRPr="00A358D1">
        <w:rPr>
          <w:rFonts w:asciiTheme="majorBidi" w:hAnsiTheme="majorBidi" w:cstheme="majorBidi"/>
          <w:sz w:val="26"/>
          <w:szCs w:val="26"/>
          <w:lang w:val="en-US"/>
        </w:rPr>
        <w:t xml:space="preserve"> and are less influenced and more persistent, such as language attitudes that are acquired in early life and do not change in later life (Sears, 1903, qtd. in Garrett, 2007: 116). </w:t>
      </w:r>
    </w:p>
    <w:p w14:paraId="1840FE54" w14:textId="77777777" w:rsidR="007A0F28" w:rsidRPr="00A358D1" w:rsidRDefault="00DB4643" w:rsidP="00A358D1">
      <w:pPr>
        <w:autoSpaceDE w:val="0"/>
        <w:autoSpaceDN w:val="0"/>
        <w:adjustRightInd w:val="0"/>
        <w:spacing w:after="0" w:line="360" w:lineRule="auto"/>
        <w:jc w:val="both"/>
        <w:rPr>
          <w:rFonts w:asciiTheme="majorBidi" w:hAnsiTheme="majorBidi" w:cstheme="majorBidi"/>
          <w:sz w:val="26"/>
          <w:szCs w:val="26"/>
          <w:lang w:val="en-US"/>
        </w:rPr>
      </w:pPr>
      <w:r w:rsidRPr="00A358D1">
        <w:rPr>
          <w:rFonts w:asciiTheme="majorBidi" w:hAnsiTheme="majorBidi" w:cstheme="majorBidi"/>
          <w:sz w:val="26"/>
          <w:szCs w:val="26"/>
          <w:lang w:val="en-US"/>
        </w:rPr>
        <w:t xml:space="preserve">The parent discipline of language attitude research is the social psychology of attitudes.   It seeks to bring together:  a record of overt [and covert] attitudes towards language, linguistic features and linguistic stereotypes‖ </w:t>
      </w:r>
      <w:proofErr w:type="spellStart"/>
      <w:r w:rsidRPr="00A358D1">
        <w:rPr>
          <w:rFonts w:asciiTheme="majorBidi" w:hAnsiTheme="majorBidi" w:cstheme="majorBidi"/>
          <w:sz w:val="26"/>
          <w:szCs w:val="26"/>
          <w:lang w:val="en-US"/>
        </w:rPr>
        <w:t>Labov</w:t>
      </w:r>
      <w:proofErr w:type="spellEnd"/>
      <w:r w:rsidRPr="00A358D1">
        <w:rPr>
          <w:rFonts w:asciiTheme="majorBidi" w:hAnsiTheme="majorBidi" w:cstheme="majorBidi"/>
          <w:sz w:val="26"/>
          <w:szCs w:val="26"/>
          <w:lang w:val="en-US"/>
        </w:rPr>
        <w:t xml:space="preserve"> (1984: 33). </w:t>
      </w:r>
    </w:p>
    <w:p w14:paraId="1069A965" w14:textId="77777777" w:rsidR="00DB4643" w:rsidRPr="00A358D1" w:rsidRDefault="00DB4643" w:rsidP="00A358D1">
      <w:pPr>
        <w:autoSpaceDE w:val="0"/>
        <w:autoSpaceDN w:val="0"/>
        <w:adjustRightInd w:val="0"/>
        <w:spacing w:after="0" w:line="360" w:lineRule="auto"/>
        <w:jc w:val="both"/>
        <w:rPr>
          <w:rFonts w:asciiTheme="majorBidi" w:hAnsiTheme="majorBidi" w:cstheme="majorBidi"/>
          <w:sz w:val="26"/>
          <w:szCs w:val="26"/>
          <w:lang w:val="en-US"/>
        </w:rPr>
      </w:pPr>
      <w:r w:rsidRPr="00A358D1">
        <w:rPr>
          <w:rFonts w:asciiTheme="majorBidi" w:hAnsiTheme="majorBidi" w:cstheme="majorBidi"/>
          <w:sz w:val="26"/>
          <w:szCs w:val="26"/>
          <w:lang w:val="en-US"/>
        </w:rPr>
        <w:t xml:space="preserve">Language attitudes studies have differed from each other in terms of the subject under study. </w:t>
      </w:r>
      <w:proofErr w:type="spellStart"/>
      <w:r w:rsidRPr="00A358D1">
        <w:rPr>
          <w:rFonts w:asciiTheme="majorBidi" w:hAnsiTheme="majorBidi" w:cstheme="majorBidi"/>
          <w:sz w:val="26"/>
          <w:szCs w:val="26"/>
          <w:lang w:val="en-US"/>
        </w:rPr>
        <w:t>Fasold</w:t>
      </w:r>
      <w:proofErr w:type="spellEnd"/>
      <w:r w:rsidRPr="00A358D1">
        <w:rPr>
          <w:rFonts w:asciiTheme="majorBidi" w:hAnsiTheme="majorBidi" w:cstheme="majorBidi"/>
          <w:sz w:val="26"/>
          <w:szCs w:val="26"/>
          <w:lang w:val="en-US"/>
        </w:rPr>
        <w:t xml:space="preserve"> (ibid: 148) summarizes three trends in language attitudes study: one </w:t>
      </w:r>
      <w:r w:rsidRPr="00A358D1">
        <w:rPr>
          <w:rFonts w:asciiTheme="majorBidi" w:hAnsiTheme="majorBidi" w:cstheme="majorBidi"/>
          <w:sz w:val="26"/>
          <w:szCs w:val="26"/>
          <w:lang w:val="en-US"/>
        </w:rPr>
        <w:lastRenderedPageBreak/>
        <w:t>trend includes studies focusing on attitudes towards language itself where the investigator may ask questions about whether a language or a language variety sounds nice or harsh, poor, ugly, rich, beautiful, old-fashioned, modern or the like. Another trend which covers studies that go beyond this level of language attitudes investigation and ask questions about the speakers of a language or a language variety: Some groups are believed to be ordinary, honest, hard-working, and intelligent: some groups are believed to be lazy, insolent (Preston and Robinson: 2005). On a broader scale, the third trend stresses the importance of language attitudes towards language maintenance and language planning (Ryan, Giles and Sebastian: 1982).</w:t>
      </w:r>
    </w:p>
    <w:p w14:paraId="4094491B" w14:textId="77777777" w:rsidR="00F51C04" w:rsidRPr="00A358D1" w:rsidRDefault="00F51C04" w:rsidP="00A358D1">
      <w:pPr>
        <w:autoSpaceDE w:val="0"/>
        <w:autoSpaceDN w:val="0"/>
        <w:adjustRightInd w:val="0"/>
        <w:spacing w:after="0" w:line="360" w:lineRule="auto"/>
        <w:jc w:val="both"/>
        <w:rPr>
          <w:rFonts w:asciiTheme="majorBidi" w:hAnsiTheme="majorBidi" w:cstheme="majorBidi"/>
          <w:sz w:val="26"/>
          <w:szCs w:val="26"/>
          <w:lang w:val="en-US"/>
        </w:rPr>
      </w:pPr>
    </w:p>
    <w:p w14:paraId="13C55A3E" w14:textId="77777777" w:rsidR="00F51C04" w:rsidRDefault="00B52F38" w:rsidP="00A358D1">
      <w:pPr>
        <w:pStyle w:val="ListParagraph"/>
        <w:numPr>
          <w:ilvl w:val="0"/>
          <w:numId w:val="1"/>
        </w:numPr>
        <w:autoSpaceDE w:val="0"/>
        <w:autoSpaceDN w:val="0"/>
        <w:adjustRightInd w:val="0"/>
        <w:spacing w:after="0" w:line="360" w:lineRule="auto"/>
        <w:jc w:val="both"/>
        <w:rPr>
          <w:rFonts w:asciiTheme="majorBidi" w:hAnsiTheme="majorBidi" w:cstheme="majorBidi"/>
          <w:b/>
          <w:bCs/>
          <w:sz w:val="26"/>
          <w:szCs w:val="26"/>
          <w:lang w:val="en-US"/>
        </w:rPr>
      </w:pPr>
      <w:r w:rsidRPr="00A358D1">
        <w:rPr>
          <w:rFonts w:asciiTheme="majorBidi" w:hAnsiTheme="majorBidi" w:cstheme="majorBidi"/>
          <w:b/>
          <w:bCs/>
          <w:sz w:val="26"/>
          <w:szCs w:val="26"/>
          <w:lang w:val="en-US"/>
        </w:rPr>
        <w:t>Components of Attitudes</w:t>
      </w:r>
    </w:p>
    <w:p w14:paraId="1523B04D" w14:textId="77777777" w:rsidR="000D2389" w:rsidRPr="000D2389" w:rsidRDefault="000D2389" w:rsidP="000D2389">
      <w:pPr>
        <w:pStyle w:val="ListParagraph"/>
        <w:autoSpaceDE w:val="0"/>
        <w:autoSpaceDN w:val="0"/>
        <w:adjustRightInd w:val="0"/>
        <w:spacing w:after="0" w:line="240" w:lineRule="auto"/>
        <w:rPr>
          <w:rFonts w:asciiTheme="majorBidi" w:hAnsiTheme="majorBidi" w:cstheme="majorBidi"/>
          <w:b/>
          <w:bCs/>
          <w:sz w:val="26"/>
          <w:szCs w:val="26"/>
          <w:lang w:val="en-US"/>
        </w:rPr>
      </w:pPr>
      <w:r w:rsidRPr="000D2389">
        <w:rPr>
          <w:rFonts w:asciiTheme="majorBidi" w:eastAsia="TimesNewRomanPSMT" w:hAnsiTheme="majorBidi" w:cstheme="majorBidi"/>
          <w:sz w:val="26"/>
          <w:szCs w:val="26"/>
          <w:lang w:val="en-US"/>
        </w:rPr>
        <w:t>The three components that ‘attitude’ comprises</w:t>
      </w:r>
      <w:r>
        <w:rPr>
          <w:rFonts w:asciiTheme="majorBidi" w:eastAsia="TimesNewRomanPSMT" w:hAnsiTheme="majorBidi" w:cstheme="majorBidi"/>
          <w:sz w:val="26"/>
          <w:szCs w:val="26"/>
          <w:lang w:val="en-US"/>
        </w:rPr>
        <w:t xml:space="preserve"> are:</w:t>
      </w:r>
    </w:p>
    <w:p w14:paraId="152F4128" w14:textId="77777777" w:rsidR="007A0F28" w:rsidRPr="00A358D1" w:rsidRDefault="00000000" w:rsidP="00A358D1">
      <w:pPr>
        <w:autoSpaceDE w:val="0"/>
        <w:autoSpaceDN w:val="0"/>
        <w:adjustRightInd w:val="0"/>
        <w:spacing w:after="0" w:line="360" w:lineRule="auto"/>
        <w:jc w:val="both"/>
        <w:rPr>
          <w:rFonts w:asciiTheme="majorBidi" w:hAnsiTheme="majorBidi" w:cstheme="majorBidi"/>
          <w:b/>
          <w:bCs/>
          <w:sz w:val="20"/>
          <w:szCs w:val="20"/>
          <w:lang w:val="en-US"/>
        </w:rPr>
      </w:pPr>
      <w:r>
        <w:rPr>
          <w:rFonts w:asciiTheme="majorBidi" w:hAnsiTheme="majorBidi" w:cstheme="majorBidi"/>
          <w:b/>
          <w:bCs/>
          <w:noProof/>
          <w:sz w:val="20"/>
          <w:szCs w:val="20"/>
        </w:rPr>
        <w:pict w14:anchorId="2BF192B0">
          <v:rect id="_x0000_s1028" style="position:absolute;left:0;text-align:left;margin-left:180.2pt;margin-top:8.1pt;width:90.25pt;height:22.7pt;z-index:251658240">
            <v:textbox style="mso-next-textbox:#_x0000_s1028">
              <w:txbxContent>
                <w:p w14:paraId="2CCE5B86" w14:textId="77777777" w:rsidR="006F64A6" w:rsidRPr="00A0202F" w:rsidRDefault="006F64A6" w:rsidP="006F64A6">
                  <w:pPr>
                    <w:autoSpaceDE w:val="0"/>
                    <w:autoSpaceDN w:val="0"/>
                    <w:adjustRightInd w:val="0"/>
                    <w:spacing w:after="0" w:line="360" w:lineRule="auto"/>
                    <w:jc w:val="center"/>
                    <w:rPr>
                      <w:rFonts w:asciiTheme="majorBidi" w:hAnsiTheme="majorBidi" w:cstheme="majorBidi"/>
                      <w:b/>
                      <w:bCs/>
                      <w:sz w:val="20"/>
                      <w:szCs w:val="20"/>
                      <w:lang w:val="en-US"/>
                    </w:rPr>
                  </w:pPr>
                  <w:r w:rsidRPr="00A0202F">
                    <w:rPr>
                      <w:rFonts w:asciiTheme="majorBidi" w:hAnsiTheme="majorBidi" w:cstheme="majorBidi"/>
                      <w:b/>
                      <w:bCs/>
                      <w:sz w:val="26"/>
                      <w:szCs w:val="26"/>
                      <w:lang w:val="en-US"/>
                    </w:rPr>
                    <w:t>Attitudes</w:t>
                  </w:r>
                </w:p>
                <w:p w14:paraId="0399F6B4" w14:textId="77777777" w:rsidR="006F64A6" w:rsidRDefault="006F64A6"/>
              </w:txbxContent>
            </v:textbox>
          </v:rect>
        </w:pict>
      </w:r>
    </w:p>
    <w:p w14:paraId="50E36470" w14:textId="77777777" w:rsidR="007A0F28" w:rsidRPr="00A358D1" w:rsidRDefault="00000000" w:rsidP="00A358D1">
      <w:p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noProof/>
          <w:sz w:val="20"/>
          <w:szCs w:val="20"/>
        </w:rPr>
        <w:pict w14:anchorId="6D953EC1">
          <v:shapetype id="_x0000_t32" coordsize="21600,21600" o:spt="32" o:oned="t" path="m,l21600,21600e" filled="f">
            <v:path arrowok="t" fillok="f" o:connecttype="none"/>
            <o:lock v:ext="edit" shapetype="t"/>
          </v:shapetype>
          <v:shape id="_x0000_s1029" type="#_x0000_t32" style="position:absolute;left:0;text-align:left;margin-left:221.7pt;margin-top:13.55pt;width:0;height:34.15pt;z-index:251659264" o:connectortype="straight" strokecolor="black [3213]"/>
        </w:pict>
      </w:r>
    </w:p>
    <w:p w14:paraId="3E90EC69" w14:textId="77777777" w:rsidR="00DB4643" w:rsidRPr="00A358D1" w:rsidRDefault="00DB4643" w:rsidP="00A358D1">
      <w:pPr>
        <w:autoSpaceDE w:val="0"/>
        <w:autoSpaceDN w:val="0"/>
        <w:adjustRightInd w:val="0"/>
        <w:spacing w:after="0" w:line="360" w:lineRule="auto"/>
        <w:jc w:val="both"/>
        <w:rPr>
          <w:rFonts w:asciiTheme="majorBidi" w:hAnsiTheme="majorBidi" w:cstheme="majorBidi"/>
          <w:sz w:val="20"/>
          <w:szCs w:val="20"/>
          <w:lang w:val="en-US"/>
        </w:rPr>
      </w:pPr>
    </w:p>
    <w:p w14:paraId="58CA5C2C" w14:textId="77777777" w:rsidR="00DB4643" w:rsidRPr="00A358D1" w:rsidRDefault="00000000" w:rsidP="00A358D1">
      <w:p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noProof/>
          <w:sz w:val="20"/>
          <w:szCs w:val="20"/>
        </w:rPr>
        <w:pict w14:anchorId="119563A2">
          <v:shape id="_x0000_s1038" type="#_x0000_t32" style="position:absolute;left:0;text-align:left;margin-left:328.7pt;margin-top:3.45pt;width:33.75pt;height:0;z-index:251667456" o:connectortype="straight"/>
        </w:pict>
      </w:r>
      <w:r>
        <w:rPr>
          <w:rFonts w:asciiTheme="majorBidi" w:hAnsiTheme="majorBidi" w:cstheme="majorBidi"/>
          <w:noProof/>
          <w:sz w:val="20"/>
          <w:szCs w:val="20"/>
        </w:rPr>
        <w:pict w14:anchorId="2B1BF886">
          <v:shape id="_x0000_s1037" type="#_x0000_t32" style="position:absolute;left:0;text-align:left;margin-left:83.55pt;margin-top:3.45pt;width:52.5pt;height:.7pt;flip:x;z-index:251666432" o:connectortype="straight"/>
        </w:pict>
      </w:r>
      <w:r>
        <w:rPr>
          <w:rFonts w:asciiTheme="majorBidi" w:hAnsiTheme="majorBidi" w:cstheme="majorBidi"/>
          <w:noProof/>
          <w:sz w:val="20"/>
          <w:szCs w:val="20"/>
        </w:rPr>
        <w:pict w14:anchorId="6B19E8C5">
          <v:shape id="_x0000_s1035" type="#_x0000_t32" style="position:absolute;left:0;text-align:left;margin-left:83.55pt;margin-top:4.15pt;width:0;height:9.05pt;z-index:251664384" o:connectortype="straight"/>
        </w:pict>
      </w:r>
      <w:r>
        <w:rPr>
          <w:rFonts w:asciiTheme="majorBidi" w:hAnsiTheme="majorBidi" w:cstheme="majorBidi"/>
          <w:noProof/>
          <w:sz w:val="20"/>
          <w:szCs w:val="20"/>
        </w:rPr>
        <w:pict w14:anchorId="5C03C154">
          <v:shape id="_x0000_s1036" type="#_x0000_t32" style="position:absolute;left:0;text-align:left;margin-left:362.45pt;margin-top:3.5pt;width:0;height:9.7pt;z-index:251665408" o:connectortype="straight"/>
        </w:pict>
      </w:r>
      <w:r>
        <w:rPr>
          <w:rFonts w:asciiTheme="majorBidi" w:hAnsiTheme="majorBidi" w:cstheme="majorBidi"/>
          <w:noProof/>
          <w:sz w:val="20"/>
          <w:szCs w:val="20"/>
        </w:rPr>
        <w:pict w14:anchorId="171CA5C9">
          <v:rect id="_x0000_s1030" style="position:absolute;left:0;text-align:left;margin-left:163.95pt;margin-top:13.2pt;width:123.9pt;height:44.1pt;z-index:251660288">
            <v:textbox>
              <w:txbxContent>
                <w:p w14:paraId="661B273F" w14:textId="77777777" w:rsidR="006F64A6" w:rsidRPr="006F64A6" w:rsidRDefault="006F64A6" w:rsidP="00AF1302">
                  <w:pPr>
                    <w:autoSpaceDE w:val="0"/>
                    <w:autoSpaceDN w:val="0"/>
                    <w:adjustRightInd w:val="0"/>
                    <w:spacing w:after="0" w:line="240" w:lineRule="auto"/>
                    <w:rPr>
                      <w:rFonts w:asciiTheme="majorBidi" w:eastAsia="TimesNewRomanPS-BoldMT" w:hAnsiTheme="majorBidi" w:cstheme="majorBidi"/>
                      <w:b/>
                      <w:bCs/>
                      <w:sz w:val="20"/>
                      <w:szCs w:val="20"/>
                    </w:rPr>
                  </w:pPr>
                  <w:r w:rsidRPr="006F64A6">
                    <w:rPr>
                      <w:rFonts w:asciiTheme="majorBidi" w:eastAsia="TimesNewRomanPS-BoldMT" w:hAnsiTheme="majorBidi" w:cstheme="majorBidi"/>
                      <w:b/>
                      <w:bCs/>
                      <w:sz w:val="20"/>
                      <w:szCs w:val="20"/>
                    </w:rPr>
                    <w:t>Behavioural</w:t>
                  </w:r>
                  <w:r w:rsidR="00AF1302">
                    <w:rPr>
                      <w:rFonts w:asciiTheme="majorBidi" w:eastAsia="TimesNewRomanPS-BoldMT" w:hAnsiTheme="majorBidi" w:cstheme="majorBidi"/>
                      <w:b/>
                      <w:bCs/>
                      <w:sz w:val="20"/>
                      <w:szCs w:val="20"/>
                    </w:rPr>
                    <w:t xml:space="preserve"> </w:t>
                  </w:r>
                  <w:r w:rsidRPr="006F64A6">
                    <w:rPr>
                      <w:rFonts w:asciiTheme="majorBidi" w:eastAsia="TimesNewRomanPS-BoldMT" w:hAnsiTheme="majorBidi" w:cstheme="majorBidi"/>
                      <w:b/>
                      <w:bCs/>
                      <w:sz w:val="20"/>
                      <w:szCs w:val="20"/>
                    </w:rPr>
                    <w:t>component</w:t>
                  </w:r>
                </w:p>
                <w:p w14:paraId="3ABD94BF" w14:textId="77777777" w:rsidR="006F64A6" w:rsidRPr="006F64A6" w:rsidRDefault="00AF1302" w:rsidP="006F64A6">
                  <w:pPr>
                    <w:rPr>
                      <w:rFonts w:asciiTheme="majorBidi" w:hAnsiTheme="majorBidi" w:cstheme="majorBidi"/>
                    </w:rPr>
                  </w:pPr>
                  <w:r>
                    <w:rPr>
                      <w:rFonts w:asciiTheme="majorBidi" w:eastAsia="TimesNewRomanPSMT" w:hAnsiTheme="majorBidi" w:cstheme="majorBidi"/>
                      <w:sz w:val="20"/>
                      <w:szCs w:val="20"/>
                    </w:rPr>
                    <w:t xml:space="preserve">    </w:t>
                  </w:r>
                  <w:r w:rsidR="006F64A6" w:rsidRPr="006F64A6">
                    <w:rPr>
                      <w:rFonts w:asciiTheme="majorBidi" w:eastAsia="TimesNewRomanPSMT" w:hAnsiTheme="majorBidi" w:cstheme="majorBidi"/>
                      <w:sz w:val="20"/>
                      <w:szCs w:val="20"/>
                    </w:rPr>
                    <w:t>e.g. actions</w:t>
                  </w:r>
                </w:p>
              </w:txbxContent>
            </v:textbox>
          </v:rect>
        </w:pict>
      </w:r>
      <w:r>
        <w:rPr>
          <w:rFonts w:asciiTheme="majorBidi" w:hAnsiTheme="majorBidi" w:cstheme="majorBidi"/>
          <w:noProof/>
          <w:sz w:val="20"/>
          <w:szCs w:val="20"/>
        </w:rPr>
        <w:pict w14:anchorId="4110C392">
          <v:rect id="_x0000_s1032" style="position:absolute;left:0;text-align:left;margin-left:311.9pt;margin-top:13.2pt;width:112.15pt;height:44.1pt;z-index:251662336">
            <v:textbox>
              <w:txbxContent>
                <w:p w14:paraId="22258CA6" w14:textId="77777777" w:rsidR="006F64A6" w:rsidRPr="00590557" w:rsidRDefault="006F64A6" w:rsidP="006F64A6">
                  <w:pPr>
                    <w:autoSpaceDE w:val="0"/>
                    <w:autoSpaceDN w:val="0"/>
                    <w:adjustRightInd w:val="0"/>
                    <w:spacing w:after="0" w:line="240" w:lineRule="auto"/>
                    <w:rPr>
                      <w:rFonts w:asciiTheme="majorBidi" w:eastAsia="TimesNewRomanPS-BoldMT" w:hAnsiTheme="majorBidi" w:cstheme="majorBidi"/>
                      <w:b/>
                      <w:bCs/>
                      <w:sz w:val="20"/>
                      <w:szCs w:val="20"/>
                      <w:lang w:val="en-US"/>
                    </w:rPr>
                  </w:pPr>
                  <w:r w:rsidRPr="00590557">
                    <w:rPr>
                      <w:rFonts w:asciiTheme="majorBidi" w:eastAsia="TimesNewRomanPS-BoldMT" w:hAnsiTheme="majorBidi" w:cstheme="majorBidi"/>
                      <w:b/>
                      <w:bCs/>
                      <w:sz w:val="20"/>
                      <w:szCs w:val="20"/>
                      <w:lang w:val="en-US"/>
                    </w:rPr>
                    <w:t>Cognitive component</w:t>
                  </w:r>
                </w:p>
                <w:p w14:paraId="15918C2E" w14:textId="77777777" w:rsidR="006F64A6" w:rsidRPr="00590557" w:rsidRDefault="006F64A6" w:rsidP="006F64A6">
                  <w:pPr>
                    <w:rPr>
                      <w:lang w:val="en-US"/>
                    </w:rPr>
                  </w:pPr>
                  <w:r w:rsidRPr="00590557">
                    <w:rPr>
                      <w:rFonts w:asciiTheme="majorBidi" w:eastAsia="TimesNewRomanPSMT" w:hAnsiTheme="majorBidi" w:cstheme="majorBidi"/>
                      <w:sz w:val="20"/>
                      <w:szCs w:val="20"/>
                      <w:lang w:val="en-US"/>
                    </w:rPr>
                    <w:t>e.g. thoughts,</w:t>
                  </w:r>
                  <w:r w:rsidRPr="00590557">
                    <w:rPr>
                      <w:rFonts w:ascii="TimesNewRomanPSMT" w:eastAsia="TimesNewRomanPSMT" w:cs="TimesNewRomanPSMT"/>
                      <w:sz w:val="20"/>
                      <w:szCs w:val="20"/>
                      <w:lang w:val="en-US"/>
                    </w:rPr>
                    <w:t xml:space="preserve"> </w:t>
                  </w:r>
                  <w:r w:rsidRPr="00590557">
                    <w:rPr>
                      <w:rFonts w:asciiTheme="majorBidi" w:eastAsia="TimesNewRomanPSMT" w:hAnsiTheme="majorBidi" w:cstheme="majorBidi"/>
                      <w:sz w:val="20"/>
                      <w:szCs w:val="20"/>
                      <w:lang w:val="en-US"/>
                    </w:rPr>
                    <w:t>beliefs</w:t>
                  </w:r>
                </w:p>
              </w:txbxContent>
            </v:textbox>
          </v:rect>
        </w:pict>
      </w:r>
      <w:r>
        <w:rPr>
          <w:rFonts w:asciiTheme="majorBidi" w:hAnsiTheme="majorBidi" w:cstheme="majorBidi"/>
          <w:noProof/>
          <w:sz w:val="20"/>
          <w:szCs w:val="20"/>
        </w:rPr>
        <w:pict w14:anchorId="3B2B90AE">
          <v:rect id="_x0000_s1031" style="position:absolute;left:0;text-align:left;margin-left:32.95pt;margin-top:13.2pt;width:111.5pt;height:44.1pt;z-index:251661312">
            <v:textbox>
              <w:txbxContent>
                <w:p w14:paraId="3502BD78" w14:textId="77777777" w:rsidR="006F64A6" w:rsidRPr="000160A2" w:rsidRDefault="006F64A6" w:rsidP="006F64A6">
                  <w:pPr>
                    <w:autoSpaceDE w:val="0"/>
                    <w:autoSpaceDN w:val="0"/>
                    <w:adjustRightInd w:val="0"/>
                    <w:spacing w:after="0" w:line="240" w:lineRule="auto"/>
                    <w:rPr>
                      <w:rFonts w:asciiTheme="majorBidi" w:eastAsia="TimesNewRomanPS-BoldMT" w:hAnsiTheme="majorBidi" w:cstheme="majorBidi"/>
                      <w:b/>
                      <w:bCs/>
                      <w:sz w:val="20"/>
                      <w:szCs w:val="20"/>
                      <w:lang w:val="en-US"/>
                    </w:rPr>
                  </w:pPr>
                  <w:r w:rsidRPr="000160A2">
                    <w:rPr>
                      <w:rFonts w:asciiTheme="majorBidi" w:eastAsia="TimesNewRomanPS-BoldMT" w:hAnsiTheme="majorBidi" w:cstheme="majorBidi"/>
                      <w:b/>
                      <w:bCs/>
                      <w:sz w:val="20"/>
                      <w:szCs w:val="20"/>
                      <w:lang w:val="en-US"/>
                    </w:rPr>
                    <w:t>Affective component</w:t>
                  </w:r>
                </w:p>
                <w:p w14:paraId="452B675B" w14:textId="77777777" w:rsidR="006F64A6" w:rsidRPr="000160A2" w:rsidRDefault="00AF1302" w:rsidP="006F64A6">
                  <w:pPr>
                    <w:rPr>
                      <w:rFonts w:asciiTheme="majorBidi" w:hAnsiTheme="majorBidi" w:cstheme="majorBidi"/>
                      <w:lang w:val="en-US"/>
                    </w:rPr>
                  </w:pPr>
                  <w:r w:rsidRPr="000160A2">
                    <w:rPr>
                      <w:rFonts w:asciiTheme="majorBidi" w:eastAsia="TimesNewRomanPSMT" w:hAnsiTheme="majorBidi" w:cstheme="majorBidi"/>
                      <w:sz w:val="20"/>
                      <w:szCs w:val="20"/>
                      <w:lang w:val="en-US"/>
                    </w:rPr>
                    <w:t xml:space="preserve">    </w:t>
                  </w:r>
                  <w:r w:rsidR="006F64A6" w:rsidRPr="000160A2">
                    <w:rPr>
                      <w:rFonts w:asciiTheme="majorBidi" w:eastAsia="TimesNewRomanPSMT" w:hAnsiTheme="majorBidi" w:cstheme="majorBidi"/>
                      <w:sz w:val="20"/>
                      <w:szCs w:val="20"/>
                      <w:lang w:val="en-US"/>
                    </w:rPr>
                    <w:t>e.g. emotions</w:t>
                  </w:r>
                </w:p>
              </w:txbxContent>
            </v:textbox>
          </v:rect>
        </w:pict>
      </w:r>
      <w:r>
        <w:rPr>
          <w:rFonts w:asciiTheme="majorBidi" w:hAnsiTheme="majorBidi" w:cstheme="majorBidi"/>
          <w:noProof/>
          <w:sz w:val="20"/>
          <w:szCs w:val="20"/>
        </w:rPr>
        <w:pict w14:anchorId="115A387C">
          <v:shape id="_x0000_s1034" type="#_x0000_t32" style="position:absolute;left:0;text-align:left;margin-left:136.05pt;margin-top:3.45pt;width:192.65pt;height:.05pt;z-index:251663360" o:connectortype="straight"/>
        </w:pict>
      </w:r>
    </w:p>
    <w:p w14:paraId="663EF0A1" w14:textId="77777777" w:rsidR="00DB4643" w:rsidRPr="00A358D1" w:rsidRDefault="00DB4643" w:rsidP="00A358D1">
      <w:pPr>
        <w:autoSpaceDE w:val="0"/>
        <w:autoSpaceDN w:val="0"/>
        <w:adjustRightInd w:val="0"/>
        <w:spacing w:after="0" w:line="360" w:lineRule="auto"/>
        <w:jc w:val="both"/>
        <w:rPr>
          <w:rFonts w:asciiTheme="majorBidi" w:hAnsiTheme="majorBidi" w:cstheme="majorBidi"/>
          <w:sz w:val="20"/>
          <w:szCs w:val="20"/>
          <w:lang w:val="en-US"/>
        </w:rPr>
      </w:pPr>
    </w:p>
    <w:p w14:paraId="17A238DE" w14:textId="77777777" w:rsidR="00DB4643" w:rsidRPr="00A358D1" w:rsidRDefault="00DB4643" w:rsidP="00A358D1">
      <w:pPr>
        <w:autoSpaceDE w:val="0"/>
        <w:autoSpaceDN w:val="0"/>
        <w:adjustRightInd w:val="0"/>
        <w:spacing w:after="0" w:line="360" w:lineRule="auto"/>
        <w:jc w:val="both"/>
        <w:rPr>
          <w:rFonts w:asciiTheme="majorBidi" w:hAnsiTheme="majorBidi" w:cstheme="majorBidi"/>
          <w:sz w:val="20"/>
          <w:szCs w:val="20"/>
          <w:lang w:val="en-US"/>
        </w:rPr>
      </w:pPr>
    </w:p>
    <w:p w14:paraId="456C5119" w14:textId="77777777" w:rsidR="000160A2" w:rsidRPr="00A358D1" w:rsidRDefault="006F64A6" w:rsidP="00A358D1">
      <w:pPr>
        <w:autoSpaceDE w:val="0"/>
        <w:autoSpaceDN w:val="0"/>
        <w:adjustRightInd w:val="0"/>
        <w:spacing w:after="0" w:line="360" w:lineRule="auto"/>
        <w:jc w:val="both"/>
        <w:rPr>
          <w:rFonts w:asciiTheme="majorBidi" w:eastAsia="TimesNewRomanPS-BoldMT" w:hAnsiTheme="majorBidi" w:cstheme="majorBidi"/>
          <w:b/>
          <w:bCs/>
          <w:sz w:val="20"/>
          <w:szCs w:val="20"/>
          <w:lang w:val="en-US"/>
        </w:rPr>
      </w:pPr>
      <w:r w:rsidRPr="00A358D1">
        <w:rPr>
          <w:rFonts w:asciiTheme="majorBidi" w:eastAsia="TimesNewRomanPS-BoldMT" w:hAnsiTheme="majorBidi" w:cstheme="majorBidi"/>
          <w:b/>
          <w:bCs/>
          <w:sz w:val="20"/>
          <w:szCs w:val="20"/>
          <w:lang w:val="en-US"/>
        </w:rPr>
        <w:t xml:space="preserve"> </w:t>
      </w:r>
    </w:p>
    <w:p w14:paraId="67700B9D" w14:textId="77777777" w:rsidR="00DC5B63" w:rsidRPr="00A358D1" w:rsidRDefault="000160A2" w:rsidP="00A358D1">
      <w:pPr>
        <w:autoSpaceDE w:val="0"/>
        <w:autoSpaceDN w:val="0"/>
        <w:adjustRightInd w:val="0"/>
        <w:spacing w:after="0" w:line="360" w:lineRule="auto"/>
        <w:jc w:val="both"/>
        <w:rPr>
          <w:rFonts w:asciiTheme="majorBidi" w:eastAsia="TimesNewRomanPSMT" w:hAnsiTheme="majorBidi" w:cstheme="majorBidi"/>
          <w:sz w:val="26"/>
          <w:szCs w:val="26"/>
          <w:lang w:val="en-US"/>
        </w:rPr>
      </w:pPr>
      <w:r w:rsidRPr="00A358D1">
        <w:rPr>
          <w:rFonts w:asciiTheme="majorBidi" w:eastAsia="TimesNewRomanPSMT" w:hAnsiTheme="majorBidi" w:cstheme="majorBidi"/>
          <w:sz w:val="26"/>
          <w:szCs w:val="26"/>
          <w:lang w:val="en-US"/>
        </w:rPr>
        <w:t xml:space="preserve">1-To give an example, </w:t>
      </w:r>
      <w:r w:rsidRPr="00A358D1">
        <w:rPr>
          <w:rFonts w:asciiTheme="majorBidi" w:eastAsia="TimesNewRomanPSMT" w:hAnsiTheme="majorBidi" w:cstheme="majorBidi"/>
          <w:b/>
          <w:bCs/>
          <w:i/>
          <w:iCs/>
          <w:sz w:val="26"/>
          <w:szCs w:val="26"/>
          <w:lang w:val="en-US"/>
        </w:rPr>
        <w:t>the affective component</w:t>
      </w:r>
      <w:r w:rsidRPr="00A358D1">
        <w:rPr>
          <w:rFonts w:asciiTheme="majorBidi" w:eastAsia="TimesNewRomanPSMT" w:hAnsiTheme="majorBidi" w:cstheme="majorBidi"/>
          <w:sz w:val="26"/>
          <w:szCs w:val="26"/>
          <w:lang w:val="en-US"/>
        </w:rPr>
        <w:t xml:space="preserve"> of a positive attitude towards a linguistic variety such as the Queen’s English could be expressed verbally with a </w:t>
      </w:r>
      <w:proofErr w:type="spellStart"/>
      <w:r w:rsidRPr="00A358D1">
        <w:rPr>
          <w:rFonts w:asciiTheme="majorBidi" w:eastAsia="TimesNewRomanPSMT" w:hAnsiTheme="majorBidi" w:cstheme="majorBidi"/>
          <w:sz w:val="26"/>
          <w:szCs w:val="26"/>
          <w:lang w:val="en-US"/>
        </w:rPr>
        <w:t>favourable</w:t>
      </w:r>
      <w:proofErr w:type="spellEnd"/>
      <w:r w:rsidRPr="00A358D1">
        <w:rPr>
          <w:rFonts w:asciiTheme="majorBidi" w:eastAsia="TimesNewRomanPSMT" w:hAnsiTheme="majorBidi" w:cstheme="majorBidi"/>
          <w:sz w:val="26"/>
          <w:szCs w:val="26"/>
          <w:lang w:val="en-US"/>
        </w:rPr>
        <w:t xml:space="preserve"> evaluation.</w:t>
      </w:r>
    </w:p>
    <w:p w14:paraId="507A7694" w14:textId="77777777" w:rsidR="00076A0B" w:rsidRPr="00A358D1" w:rsidRDefault="00076A0B" w:rsidP="00A358D1">
      <w:pPr>
        <w:autoSpaceDE w:val="0"/>
        <w:autoSpaceDN w:val="0"/>
        <w:adjustRightInd w:val="0"/>
        <w:spacing w:after="0" w:line="360" w:lineRule="auto"/>
        <w:jc w:val="both"/>
        <w:rPr>
          <w:rFonts w:asciiTheme="majorBidi" w:eastAsia="TimesNewRomanPSMT" w:hAnsiTheme="majorBidi" w:cstheme="majorBidi"/>
          <w:sz w:val="26"/>
          <w:szCs w:val="26"/>
          <w:lang w:val="en-US"/>
        </w:rPr>
      </w:pPr>
      <w:r w:rsidRPr="00A358D1">
        <w:rPr>
          <w:rFonts w:asciiTheme="majorBidi" w:eastAsia="TimesNewRomanPSMT" w:hAnsiTheme="majorBidi" w:cstheme="majorBidi"/>
          <w:sz w:val="26"/>
          <w:szCs w:val="26"/>
          <w:lang w:val="en-US"/>
        </w:rPr>
        <w:t xml:space="preserve">2-Thinking that the Queen’s English is the only correct language variety, for example, would therefore be considered an expression of the </w:t>
      </w:r>
      <w:r w:rsidRPr="00A358D1">
        <w:rPr>
          <w:rFonts w:asciiTheme="majorBidi" w:eastAsia="TimesNewRomanPSMT" w:hAnsiTheme="majorBidi" w:cstheme="majorBidi"/>
          <w:b/>
          <w:bCs/>
          <w:i/>
          <w:iCs/>
          <w:sz w:val="26"/>
          <w:szCs w:val="26"/>
          <w:lang w:val="en-US"/>
        </w:rPr>
        <w:t>cognitive component</w:t>
      </w:r>
      <w:r w:rsidR="00855FAC" w:rsidRPr="00A358D1">
        <w:rPr>
          <w:rStyle w:val="FootnoteReference"/>
          <w:rFonts w:asciiTheme="majorBidi" w:eastAsia="TimesNewRomanPSMT" w:hAnsiTheme="majorBidi" w:cstheme="majorBidi"/>
          <w:b/>
          <w:bCs/>
          <w:i/>
          <w:iCs/>
          <w:sz w:val="26"/>
          <w:szCs w:val="26"/>
          <w:lang w:val="en-US"/>
        </w:rPr>
        <w:footnoteReference w:id="1"/>
      </w:r>
      <w:r w:rsidRPr="00A358D1">
        <w:rPr>
          <w:rFonts w:asciiTheme="majorBidi" w:eastAsia="TimesNewRomanPSMT" w:hAnsiTheme="majorBidi" w:cstheme="majorBidi"/>
          <w:sz w:val="26"/>
          <w:szCs w:val="26"/>
          <w:lang w:val="en-US"/>
        </w:rPr>
        <w:t>.</w:t>
      </w:r>
    </w:p>
    <w:p w14:paraId="0523DEDD" w14:textId="77777777" w:rsidR="00076A0B" w:rsidRPr="00A358D1" w:rsidRDefault="00076A0B" w:rsidP="00A358D1">
      <w:pPr>
        <w:autoSpaceDE w:val="0"/>
        <w:autoSpaceDN w:val="0"/>
        <w:adjustRightInd w:val="0"/>
        <w:spacing w:after="0" w:line="360" w:lineRule="auto"/>
        <w:jc w:val="both"/>
        <w:rPr>
          <w:rFonts w:asciiTheme="majorBidi" w:eastAsia="TimesNewRomanPSMT" w:hAnsiTheme="majorBidi" w:cstheme="majorBidi"/>
          <w:sz w:val="26"/>
          <w:szCs w:val="26"/>
          <w:lang w:val="en-US"/>
        </w:rPr>
      </w:pPr>
      <w:r w:rsidRPr="00A358D1">
        <w:rPr>
          <w:rFonts w:asciiTheme="majorBidi" w:eastAsia="TimesNewRomanPSMT" w:hAnsiTheme="majorBidi" w:cstheme="majorBidi"/>
          <w:sz w:val="26"/>
          <w:szCs w:val="26"/>
          <w:lang w:val="en-US"/>
        </w:rPr>
        <w:t xml:space="preserve">3-The </w:t>
      </w:r>
      <w:proofErr w:type="spellStart"/>
      <w:r w:rsidRPr="00A358D1">
        <w:rPr>
          <w:rFonts w:asciiTheme="majorBidi" w:eastAsia="TimesNewRomanPSMT" w:hAnsiTheme="majorBidi" w:cstheme="majorBidi"/>
          <w:b/>
          <w:bCs/>
          <w:i/>
          <w:iCs/>
          <w:sz w:val="26"/>
          <w:szCs w:val="26"/>
          <w:lang w:val="en-US"/>
        </w:rPr>
        <w:t>behavioural</w:t>
      </w:r>
      <w:proofErr w:type="spellEnd"/>
      <w:r w:rsidRPr="00A358D1">
        <w:rPr>
          <w:rFonts w:asciiTheme="majorBidi" w:eastAsia="TimesNewRomanPSMT" w:hAnsiTheme="majorBidi" w:cstheme="majorBidi"/>
          <w:b/>
          <w:bCs/>
          <w:i/>
          <w:iCs/>
          <w:sz w:val="26"/>
          <w:szCs w:val="26"/>
          <w:lang w:val="en-US"/>
        </w:rPr>
        <w:t xml:space="preserve"> component</w:t>
      </w:r>
      <w:r w:rsidRPr="00A358D1">
        <w:rPr>
          <w:rFonts w:asciiTheme="majorBidi" w:eastAsia="TimesNewRomanPSMT" w:hAnsiTheme="majorBidi" w:cstheme="majorBidi"/>
          <w:sz w:val="26"/>
          <w:szCs w:val="26"/>
          <w:lang w:val="en-US"/>
        </w:rPr>
        <w:t xml:space="preserve"> of a positive attitude towards the attitude object, the Queen’s English, could be </w:t>
      </w:r>
      <w:proofErr w:type="spellStart"/>
      <w:r w:rsidRPr="00A358D1">
        <w:rPr>
          <w:rFonts w:asciiTheme="majorBidi" w:eastAsia="TimesNewRomanPSMT" w:hAnsiTheme="majorBidi" w:cstheme="majorBidi"/>
          <w:sz w:val="26"/>
          <w:szCs w:val="26"/>
          <w:lang w:val="en-US"/>
        </w:rPr>
        <w:t>realised</w:t>
      </w:r>
      <w:proofErr w:type="spellEnd"/>
      <w:r w:rsidRPr="00A358D1">
        <w:rPr>
          <w:rFonts w:asciiTheme="majorBidi" w:eastAsia="TimesNewRomanPSMT" w:hAnsiTheme="majorBidi" w:cstheme="majorBidi"/>
          <w:sz w:val="26"/>
          <w:szCs w:val="26"/>
          <w:lang w:val="en-US"/>
        </w:rPr>
        <w:t xml:space="preserve"> in the acquisition of the variety.</w:t>
      </w:r>
    </w:p>
    <w:p w14:paraId="4C29889F" w14:textId="77777777" w:rsidR="00FC62C3" w:rsidRPr="00A358D1" w:rsidRDefault="00FC62C3" w:rsidP="00A358D1">
      <w:pPr>
        <w:autoSpaceDE w:val="0"/>
        <w:autoSpaceDN w:val="0"/>
        <w:adjustRightInd w:val="0"/>
        <w:spacing w:after="0" w:line="360" w:lineRule="auto"/>
        <w:jc w:val="both"/>
        <w:rPr>
          <w:rFonts w:asciiTheme="majorBidi" w:eastAsia="TimesNewRomanPSMT" w:hAnsiTheme="majorBidi" w:cstheme="majorBidi"/>
          <w:sz w:val="26"/>
          <w:szCs w:val="26"/>
          <w:lang w:val="en-US"/>
        </w:rPr>
      </w:pPr>
      <w:r w:rsidRPr="00A358D1">
        <w:rPr>
          <w:rFonts w:asciiTheme="majorBidi" w:eastAsia="TimesNewRomanPSMT" w:hAnsiTheme="majorBidi" w:cstheme="majorBidi"/>
          <w:sz w:val="26"/>
          <w:szCs w:val="26"/>
          <w:lang w:val="en-US"/>
        </w:rPr>
        <w:t>Attempting to separate the three components in empirical studies, the affective and cognitive components have been found difficult to distinguish (Ajzen, 2005, p. 20). These three components together need to be borne in mind when devising tests to measure attitudes.</w:t>
      </w:r>
    </w:p>
    <w:p w14:paraId="706B0869" w14:textId="77777777" w:rsidR="00B52F38" w:rsidRPr="000D2389" w:rsidRDefault="00B52F38" w:rsidP="000D2389">
      <w:pPr>
        <w:pStyle w:val="ListParagraph"/>
        <w:numPr>
          <w:ilvl w:val="0"/>
          <w:numId w:val="1"/>
        </w:numPr>
        <w:autoSpaceDE w:val="0"/>
        <w:autoSpaceDN w:val="0"/>
        <w:adjustRightInd w:val="0"/>
        <w:spacing w:after="0" w:line="360" w:lineRule="auto"/>
        <w:jc w:val="both"/>
        <w:rPr>
          <w:rFonts w:asciiTheme="majorBidi" w:eastAsia="TimesNewRomanPS-BoldMT" w:hAnsiTheme="majorBidi" w:cstheme="majorBidi"/>
          <w:b/>
          <w:bCs/>
          <w:sz w:val="26"/>
          <w:szCs w:val="26"/>
          <w:lang w:val="en-US"/>
        </w:rPr>
      </w:pPr>
      <w:r w:rsidRPr="000D2389">
        <w:rPr>
          <w:rFonts w:asciiTheme="majorBidi" w:eastAsia="TimesNewRomanPS-BoldMT" w:hAnsiTheme="majorBidi" w:cstheme="majorBidi"/>
          <w:b/>
          <w:bCs/>
          <w:sz w:val="26"/>
          <w:szCs w:val="26"/>
          <w:lang w:val="en-US"/>
        </w:rPr>
        <w:lastRenderedPageBreak/>
        <w:t>Research Approaches to the Study of Language Attitudes</w:t>
      </w:r>
    </w:p>
    <w:p w14:paraId="552E9D61" w14:textId="77777777" w:rsidR="00A623A5" w:rsidRPr="00A358D1" w:rsidRDefault="00A623A5" w:rsidP="00A358D1">
      <w:pPr>
        <w:autoSpaceDE w:val="0"/>
        <w:autoSpaceDN w:val="0"/>
        <w:adjustRightInd w:val="0"/>
        <w:spacing w:after="0" w:line="360" w:lineRule="auto"/>
        <w:jc w:val="both"/>
        <w:rPr>
          <w:rFonts w:asciiTheme="majorBidi" w:eastAsia="TimesNewRomanPSMT" w:hAnsiTheme="majorBidi" w:cstheme="majorBidi"/>
          <w:sz w:val="26"/>
          <w:szCs w:val="26"/>
          <w:lang w:val="en-US"/>
        </w:rPr>
      </w:pPr>
      <w:r w:rsidRPr="00A358D1">
        <w:rPr>
          <w:rFonts w:asciiTheme="majorBidi" w:eastAsia="TimesNewRomanPSMT" w:hAnsiTheme="majorBidi" w:cstheme="majorBidi"/>
          <w:sz w:val="26"/>
          <w:szCs w:val="26"/>
          <w:lang w:val="en-US"/>
        </w:rPr>
        <w:t>Three main research approaches developed to study language attitudes in general: the Direct Approach, the Indirect Approach and the Societal Treatment Approach.</w:t>
      </w:r>
    </w:p>
    <w:p w14:paraId="7858682E" w14:textId="77777777" w:rsidR="001A33F1" w:rsidRPr="00A358D1" w:rsidRDefault="000D2389" w:rsidP="00A358D1">
      <w:pPr>
        <w:autoSpaceDE w:val="0"/>
        <w:autoSpaceDN w:val="0"/>
        <w:adjustRightInd w:val="0"/>
        <w:spacing w:after="0" w:line="360" w:lineRule="auto"/>
        <w:jc w:val="both"/>
        <w:rPr>
          <w:rFonts w:asciiTheme="majorBidi" w:eastAsia="TimesNewRomanPSMT" w:hAnsiTheme="majorBidi" w:cstheme="majorBidi"/>
          <w:b/>
          <w:bCs/>
          <w:sz w:val="26"/>
          <w:szCs w:val="26"/>
          <w:lang w:val="en-US"/>
        </w:rPr>
      </w:pPr>
      <w:r>
        <w:rPr>
          <w:rFonts w:asciiTheme="majorBidi" w:eastAsia="TimesNewRomanPSMT" w:hAnsiTheme="majorBidi" w:cstheme="majorBidi"/>
          <w:b/>
          <w:bCs/>
          <w:sz w:val="26"/>
          <w:szCs w:val="26"/>
          <w:lang w:val="en-US"/>
        </w:rPr>
        <w:t xml:space="preserve">3.1 </w:t>
      </w:r>
      <w:r w:rsidR="001A33F1" w:rsidRPr="00A358D1">
        <w:rPr>
          <w:rFonts w:asciiTheme="majorBidi" w:eastAsia="TimesNewRomanPSMT" w:hAnsiTheme="majorBidi" w:cstheme="majorBidi"/>
          <w:b/>
          <w:bCs/>
          <w:sz w:val="26"/>
          <w:szCs w:val="26"/>
          <w:lang w:val="en-US"/>
        </w:rPr>
        <w:t>The Direct Approach</w:t>
      </w:r>
    </w:p>
    <w:p w14:paraId="72A193A9" w14:textId="77777777" w:rsidR="001A33F1" w:rsidRPr="00A358D1" w:rsidRDefault="001A33F1" w:rsidP="00A358D1">
      <w:pPr>
        <w:autoSpaceDE w:val="0"/>
        <w:autoSpaceDN w:val="0"/>
        <w:adjustRightInd w:val="0"/>
        <w:spacing w:after="0" w:line="360" w:lineRule="auto"/>
        <w:jc w:val="both"/>
        <w:rPr>
          <w:rFonts w:asciiTheme="majorBidi" w:eastAsia="TimesNewRomanPSMT" w:hAnsiTheme="majorBidi" w:cstheme="majorBidi"/>
          <w:sz w:val="26"/>
          <w:szCs w:val="26"/>
          <w:lang w:val="en-US"/>
        </w:rPr>
      </w:pPr>
      <w:r w:rsidRPr="00A358D1">
        <w:rPr>
          <w:rFonts w:asciiTheme="majorBidi" w:eastAsia="TimesNewRomanPSMT" w:hAnsiTheme="majorBidi" w:cstheme="majorBidi"/>
          <w:sz w:val="26"/>
          <w:szCs w:val="26"/>
          <w:lang w:val="en-US"/>
        </w:rPr>
        <w:t xml:space="preserve"> </w:t>
      </w:r>
      <w:r w:rsidR="00E01545" w:rsidRPr="00A358D1">
        <w:rPr>
          <w:rFonts w:asciiTheme="majorBidi" w:hAnsiTheme="majorBidi" w:cstheme="majorBidi"/>
          <w:sz w:val="26"/>
          <w:szCs w:val="26"/>
          <w:lang w:val="en-US"/>
        </w:rPr>
        <w:t xml:space="preserve">The direct method is overt and involves the use of a series of </w:t>
      </w:r>
      <w:r w:rsidR="00E01545" w:rsidRPr="00A358D1">
        <w:rPr>
          <w:rFonts w:asciiTheme="majorBidi" w:eastAsia="TimesNewRomanPSMT" w:hAnsiTheme="majorBidi" w:cstheme="majorBidi"/>
          <w:sz w:val="26"/>
          <w:szCs w:val="26"/>
          <w:lang w:val="en-US"/>
        </w:rPr>
        <w:t>explicit and</w:t>
      </w:r>
      <w:r w:rsidR="00E01545" w:rsidRPr="00A358D1">
        <w:rPr>
          <w:rFonts w:asciiTheme="majorBidi" w:hAnsiTheme="majorBidi" w:cstheme="majorBidi"/>
          <w:sz w:val="26"/>
          <w:szCs w:val="26"/>
          <w:lang w:val="en-US"/>
        </w:rPr>
        <w:t xml:space="preserve"> direct questions written in the form of a questionnaire designed to large groups of people. These questions can be also in the form of interviews in which the researcher asks the respondents individually</w:t>
      </w:r>
      <w:r w:rsidR="00E01545" w:rsidRPr="00A358D1">
        <w:rPr>
          <w:rFonts w:asciiTheme="majorBidi" w:eastAsia="TimesNewRomanPSMT" w:hAnsiTheme="majorBidi" w:cstheme="majorBidi"/>
          <w:sz w:val="26"/>
          <w:szCs w:val="26"/>
          <w:lang w:val="en-US"/>
        </w:rPr>
        <w:t xml:space="preserve"> (Garrett, 2010, p. 39; McKenzie, 2010, p. 37)</w:t>
      </w:r>
      <w:r w:rsidR="00E01545" w:rsidRPr="00A358D1">
        <w:rPr>
          <w:rFonts w:asciiTheme="majorBidi" w:hAnsiTheme="majorBidi" w:cstheme="majorBidi"/>
          <w:sz w:val="26"/>
          <w:szCs w:val="26"/>
          <w:lang w:val="en-US"/>
        </w:rPr>
        <w:t xml:space="preserve"> </w:t>
      </w:r>
      <w:r w:rsidR="00E01545" w:rsidRPr="00A358D1">
        <w:rPr>
          <w:rFonts w:asciiTheme="majorBidi" w:eastAsia="TimesNewRomanPSMT" w:hAnsiTheme="majorBidi" w:cstheme="majorBidi"/>
          <w:sz w:val="26"/>
          <w:szCs w:val="26"/>
          <w:lang w:val="en-US"/>
        </w:rPr>
        <w:t>It</w:t>
      </w:r>
      <w:r w:rsidRPr="00A358D1">
        <w:rPr>
          <w:rFonts w:asciiTheme="majorBidi" w:eastAsia="TimesNewRomanPSMT" w:hAnsiTheme="majorBidi" w:cstheme="majorBidi"/>
          <w:sz w:val="26"/>
          <w:szCs w:val="26"/>
          <w:lang w:val="en-US"/>
        </w:rPr>
        <w:t xml:space="preserve"> targets respondents’ cognitive, </w:t>
      </w:r>
      <w:proofErr w:type="spellStart"/>
      <w:r w:rsidRPr="00A358D1">
        <w:rPr>
          <w:rFonts w:asciiTheme="majorBidi" w:eastAsia="TimesNewRomanPSMT" w:hAnsiTheme="majorBidi" w:cstheme="majorBidi"/>
          <w:sz w:val="26"/>
          <w:szCs w:val="26"/>
          <w:lang w:val="en-US"/>
        </w:rPr>
        <w:t>behavioural</w:t>
      </w:r>
      <w:proofErr w:type="spellEnd"/>
      <w:r w:rsidRPr="00A358D1">
        <w:rPr>
          <w:rFonts w:asciiTheme="majorBidi" w:eastAsia="TimesNewRomanPSMT" w:hAnsiTheme="majorBidi" w:cstheme="majorBidi"/>
          <w:sz w:val="26"/>
          <w:szCs w:val="26"/>
          <w:lang w:val="en-US"/>
        </w:rPr>
        <w:t xml:space="preserve"> and affective levels as they are expected to express their attitudes overtly. </w:t>
      </w:r>
      <w:r w:rsidR="0092176A" w:rsidRPr="00A358D1">
        <w:rPr>
          <w:rFonts w:asciiTheme="majorBidi" w:eastAsia="TimesNewRomanPSMT" w:hAnsiTheme="majorBidi" w:cstheme="majorBidi"/>
          <w:lang w:val="en-US"/>
        </w:rPr>
        <w:t xml:space="preserve"> </w:t>
      </w:r>
      <w:r w:rsidR="0092176A" w:rsidRPr="00A358D1">
        <w:rPr>
          <w:rFonts w:asciiTheme="majorBidi" w:eastAsia="TimesNewRomanPSMT" w:hAnsiTheme="majorBidi" w:cstheme="majorBidi"/>
          <w:sz w:val="26"/>
          <w:szCs w:val="26"/>
          <w:lang w:val="en-US"/>
        </w:rPr>
        <w:t>An example of its application is MacKinnon’s (1981) study of the attitudes of Scottish people towards Gaelic. Using a questionnaire with questions targeting the explicit opinions of Scottish people towards Gaelic and its use illustrates this Direct Approach, which is, however, often considered to be intrusive and thus could lead to biased and distorted responses (Garrett, 2004, p. 1252).</w:t>
      </w:r>
    </w:p>
    <w:p w14:paraId="3BAAAA6A" w14:textId="77777777" w:rsidR="00E01545" w:rsidRPr="00590557" w:rsidRDefault="000D2389" w:rsidP="00A358D1">
      <w:pPr>
        <w:autoSpaceDE w:val="0"/>
        <w:autoSpaceDN w:val="0"/>
        <w:adjustRightInd w:val="0"/>
        <w:spacing w:after="0" w:line="360" w:lineRule="auto"/>
        <w:jc w:val="both"/>
        <w:rPr>
          <w:rFonts w:asciiTheme="majorBidi" w:eastAsia="TimesNewRomanPS-BoldMT" w:hAnsiTheme="majorBidi" w:cstheme="majorBidi"/>
          <w:b/>
          <w:bCs/>
          <w:sz w:val="26"/>
          <w:szCs w:val="26"/>
          <w:lang w:val="en-US"/>
        </w:rPr>
      </w:pPr>
      <w:proofErr w:type="gramStart"/>
      <w:r w:rsidRPr="00590557">
        <w:rPr>
          <w:rFonts w:asciiTheme="majorBidi" w:eastAsia="TimesNewRomanPS-BoldMT" w:hAnsiTheme="majorBidi" w:cstheme="majorBidi"/>
          <w:b/>
          <w:bCs/>
          <w:sz w:val="26"/>
          <w:szCs w:val="26"/>
          <w:lang w:val="en-US"/>
        </w:rPr>
        <w:t xml:space="preserve">3.2 </w:t>
      </w:r>
      <w:r w:rsidR="00E01545" w:rsidRPr="00590557">
        <w:rPr>
          <w:rFonts w:asciiTheme="majorBidi" w:eastAsia="TimesNewRomanPS-BoldMT" w:hAnsiTheme="majorBidi" w:cstheme="majorBidi"/>
          <w:b/>
          <w:bCs/>
          <w:sz w:val="26"/>
          <w:szCs w:val="26"/>
          <w:lang w:val="en-US"/>
        </w:rPr>
        <w:t xml:space="preserve"> The</w:t>
      </w:r>
      <w:proofErr w:type="gramEnd"/>
      <w:r w:rsidR="00E01545" w:rsidRPr="00590557">
        <w:rPr>
          <w:rFonts w:asciiTheme="majorBidi" w:eastAsia="TimesNewRomanPS-BoldMT" w:hAnsiTheme="majorBidi" w:cstheme="majorBidi"/>
          <w:b/>
          <w:bCs/>
          <w:sz w:val="26"/>
          <w:szCs w:val="26"/>
          <w:lang w:val="en-US"/>
        </w:rPr>
        <w:t xml:space="preserve"> Indirect Approach</w:t>
      </w:r>
    </w:p>
    <w:p w14:paraId="1D586D44" w14:textId="77777777" w:rsidR="00C10C97" w:rsidRPr="00A358D1" w:rsidRDefault="00C10C97" w:rsidP="00A358D1">
      <w:pPr>
        <w:autoSpaceDE w:val="0"/>
        <w:autoSpaceDN w:val="0"/>
        <w:adjustRightInd w:val="0"/>
        <w:spacing w:after="0" w:line="360" w:lineRule="auto"/>
        <w:jc w:val="both"/>
        <w:rPr>
          <w:rFonts w:asciiTheme="majorBidi" w:eastAsia="TimesNewRomanPSMT" w:hAnsiTheme="majorBidi" w:cstheme="majorBidi"/>
          <w:sz w:val="26"/>
          <w:szCs w:val="26"/>
          <w:lang w:val="en-US"/>
        </w:rPr>
      </w:pPr>
      <w:r w:rsidRPr="00A358D1">
        <w:rPr>
          <w:rFonts w:asciiTheme="majorBidi" w:eastAsia="TimesNewRomanPSMT" w:hAnsiTheme="majorBidi" w:cstheme="majorBidi"/>
          <w:sz w:val="26"/>
          <w:szCs w:val="26"/>
          <w:lang w:val="en-US"/>
        </w:rPr>
        <w:t>By applying complementary, less direct and to some extent deceptive techniques, the application of the Indirect Approach aims to obtain language attitudes in a different manner (Garrett, 2010, p. 41). As opposed to the Direct Approach method, explicit questions are avoided since the validity of language attitudes obtained by the application of direct methods has been questioned. An advantage of the Indirect Approach is that its application enables the researcher to retrieve sensitive data, such as people’s attitudes towards foreign accents, which, if directly asked for, could cause respondents to answer in a manner they would consider to be socially appropriate</w:t>
      </w:r>
    </w:p>
    <w:p w14:paraId="64648B7D" w14:textId="77777777" w:rsidR="00C10C97" w:rsidRPr="00A358D1" w:rsidRDefault="00C10C97" w:rsidP="00A358D1">
      <w:pPr>
        <w:autoSpaceDE w:val="0"/>
        <w:autoSpaceDN w:val="0"/>
        <w:adjustRightInd w:val="0"/>
        <w:spacing w:after="0" w:line="360" w:lineRule="auto"/>
        <w:jc w:val="both"/>
        <w:rPr>
          <w:rFonts w:asciiTheme="majorBidi" w:eastAsia="TimesNewRomanPS-BoldMT" w:hAnsiTheme="majorBidi" w:cstheme="majorBidi"/>
          <w:b/>
          <w:bCs/>
          <w:sz w:val="26"/>
          <w:szCs w:val="26"/>
          <w:lang w:val="en-US"/>
        </w:rPr>
      </w:pPr>
      <w:r w:rsidRPr="00590557">
        <w:rPr>
          <w:rFonts w:asciiTheme="majorBidi" w:eastAsia="TimesNewRomanPSMT" w:hAnsiTheme="majorBidi" w:cstheme="majorBidi"/>
          <w:sz w:val="26"/>
          <w:szCs w:val="26"/>
          <w:lang w:val="en-US"/>
        </w:rPr>
        <w:t>or desirable.</w:t>
      </w:r>
    </w:p>
    <w:p w14:paraId="004826B0" w14:textId="77777777" w:rsidR="00E01545" w:rsidRPr="00A358D1" w:rsidRDefault="00C10C97" w:rsidP="00A358D1">
      <w:pPr>
        <w:autoSpaceDE w:val="0"/>
        <w:autoSpaceDN w:val="0"/>
        <w:adjustRightInd w:val="0"/>
        <w:spacing w:after="0" w:line="360" w:lineRule="auto"/>
        <w:jc w:val="both"/>
        <w:rPr>
          <w:rFonts w:asciiTheme="majorBidi" w:hAnsiTheme="majorBidi" w:cstheme="majorBidi"/>
          <w:sz w:val="26"/>
          <w:szCs w:val="26"/>
          <w:lang w:val="en-US"/>
        </w:rPr>
      </w:pPr>
      <w:r w:rsidRPr="00A358D1">
        <w:rPr>
          <w:rFonts w:asciiTheme="majorBidi" w:hAnsiTheme="majorBidi" w:cstheme="majorBidi"/>
          <w:sz w:val="26"/>
          <w:szCs w:val="26"/>
          <w:lang w:val="en-US"/>
        </w:rPr>
        <w:t>Th</w:t>
      </w:r>
      <w:r w:rsidR="00582288" w:rsidRPr="00A358D1">
        <w:rPr>
          <w:rFonts w:asciiTheme="majorBidi" w:hAnsiTheme="majorBidi" w:cstheme="majorBidi"/>
          <w:sz w:val="26"/>
          <w:szCs w:val="26"/>
          <w:lang w:val="en-US"/>
        </w:rPr>
        <w:t xml:space="preserve">us, being  </w:t>
      </w:r>
      <w:r w:rsidRPr="00A358D1">
        <w:rPr>
          <w:rFonts w:asciiTheme="majorBidi" w:hAnsiTheme="majorBidi" w:cstheme="majorBidi"/>
          <w:sz w:val="26"/>
          <w:szCs w:val="26"/>
          <w:lang w:val="en-US"/>
        </w:rPr>
        <w:t xml:space="preserve"> covert and seeks to investigate the </w:t>
      </w:r>
      <w:proofErr w:type="spellStart"/>
      <w:proofErr w:type="gramStart"/>
      <w:r w:rsidRPr="00A358D1">
        <w:rPr>
          <w:rFonts w:asciiTheme="majorBidi" w:hAnsiTheme="majorBidi" w:cstheme="majorBidi"/>
          <w:sz w:val="26"/>
          <w:szCs w:val="26"/>
          <w:lang w:val="en-US"/>
        </w:rPr>
        <w:t>speakers‘</w:t>
      </w:r>
      <w:proofErr w:type="gramEnd"/>
      <w:r w:rsidRPr="00A358D1">
        <w:rPr>
          <w:rFonts w:asciiTheme="majorBidi" w:hAnsiTheme="majorBidi" w:cstheme="majorBidi"/>
          <w:sz w:val="26"/>
          <w:szCs w:val="26"/>
          <w:lang w:val="en-US"/>
        </w:rPr>
        <w:t>attitudes</w:t>
      </w:r>
      <w:proofErr w:type="spellEnd"/>
      <w:r w:rsidRPr="00A358D1">
        <w:rPr>
          <w:rFonts w:asciiTheme="majorBidi" w:hAnsiTheme="majorBidi" w:cstheme="majorBidi"/>
          <w:sz w:val="26"/>
          <w:szCs w:val="26"/>
          <w:lang w:val="en-US"/>
        </w:rPr>
        <w:t xml:space="preserve"> without informing that they are being investigated (</w:t>
      </w:r>
      <w:proofErr w:type="spellStart"/>
      <w:r w:rsidRPr="00A358D1">
        <w:rPr>
          <w:rFonts w:asciiTheme="majorBidi" w:hAnsiTheme="majorBidi" w:cstheme="majorBidi"/>
          <w:sz w:val="26"/>
          <w:szCs w:val="26"/>
          <w:lang w:val="en-US"/>
        </w:rPr>
        <w:t>Fasold</w:t>
      </w:r>
      <w:proofErr w:type="spellEnd"/>
      <w:r w:rsidRPr="00A358D1">
        <w:rPr>
          <w:rFonts w:asciiTheme="majorBidi" w:hAnsiTheme="majorBidi" w:cstheme="majorBidi"/>
          <w:sz w:val="26"/>
          <w:szCs w:val="26"/>
          <w:lang w:val="en-US"/>
        </w:rPr>
        <w:t>, 1987: 149)</w:t>
      </w:r>
      <w:r w:rsidR="00582288" w:rsidRPr="00A358D1">
        <w:rPr>
          <w:rFonts w:asciiTheme="majorBidi" w:hAnsiTheme="majorBidi" w:cstheme="majorBidi"/>
          <w:sz w:val="26"/>
          <w:szCs w:val="26"/>
          <w:lang w:val="en-US"/>
        </w:rPr>
        <w:t>, the</w:t>
      </w:r>
      <w:r w:rsidRPr="00A358D1">
        <w:rPr>
          <w:rFonts w:asciiTheme="majorBidi" w:hAnsiTheme="majorBidi" w:cstheme="majorBidi"/>
          <w:sz w:val="26"/>
          <w:szCs w:val="26"/>
          <w:lang w:val="en-US"/>
        </w:rPr>
        <w:t xml:space="preserve"> </w:t>
      </w:r>
      <w:r w:rsidR="00582288" w:rsidRPr="00A358D1">
        <w:rPr>
          <w:rFonts w:asciiTheme="majorBidi" w:hAnsiTheme="majorBidi" w:cstheme="majorBidi"/>
          <w:sz w:val="26"/>
          <w:szCs w:val="26"/>
          <w:lang w:val="en-US"/>
        </w:rPr>
        <w:t>r</w:t>
      </w:r>
      <w:r w:rsidRPr="00A358D1">
        <w:rPr>
          <w:rFonts w:asciiTheme="majorBidi" w:hAnsiTheme="majorBidi" w:cstheme="majorBidi"/>
          <w:sz w:val="26"/>
          <w:szCs w:val="26"/>
          <w:lang w:val="en-US"/>
        </w:rPr>
        <w:t>esearchers who use this method often rely on the matched guise technique, first introduced by Lambert and colleagues in the 1960s where he makes the informants in the investigation listen to audio recordings, usually a passage read in different languages or language varieties</w:t>
      </w:r>
      <w:r w:rsidR="00ED6516" w:rsidRPr="00A358D1">
        <w:rPr>
          <w:rFonts w:asciiTheme="majorBidi" w:hAnsiTheme="majorBidi" w:cstheme="majorBidi"/>
          <w:sz w:val="26"/>
          <w:szCs w:val="26"/>
          <w:lang w:val="en-US"/>
        </w:rPr>
        <w:t xml:space="preserve"> by bilingual speakers</w:t>
      </w:r>
      <w:r w:rsidRPr="00A358D1">
        <w:rPr>
          <w:rFonts w:asciiTheme="majorBidi" w:hAnsiTheme="majorBidi" w:cstheme="majorBidi"/>
          <w:sz w:val="26"/>
          <w:szCs w:val="26"/>
          <w:lang w:val="en-US"/>
        </w:rPr>
        <w:t>. Then, they are asked to describe the individuals reading the same passage, while in fact, it is only one person who performs the readings.</w:t>
      </w:r>
    </w:p>
    <w:p w14:paraId="6B00CD1B" w14:textId="77777777" w:rsidR="00ED6516" w:rsidRPr="00590557" w:rsidRDefault="000D2389" w:rsidP="00A358D1">
      <w:pPr>
        <w:autoSpaceDE w:val="0"/>
        <w:autoSpaceDN w:val="0"/>
        <w:adjustRightInd w:val="0"/>
        <w:spacing w:after="0" w:line="360" w:lineRule="auto"/>
        <w:jc w:val="both"/>
        <w:rPr>
          <w:rFonts w:asciiTheme="majorBidi" w:eastAsia="TimesNewRomanPS-BoldMT" w:hAnsiTheme="majorBidi" w:cstheme="majorBidi"/>
          <w:b/>
          <w:bCs/>
          <w:sz w:val="26"/>
          <w:szCs w:val="26"/>
          <w:lang w:val="en-US"/>
        </w:rPr>
      </w:pPr>
      <w:proofErr w:type="gramStart"/>
      <w:r w:rsidRPr="00590557">
        <w:rPr>
          <w:rFonts w:asciiTheme="majorBidi" w:eastAsia="TimesNewRomanPS-BoldMT" w:hAnsiTheme="majorBidi" w:cstheme="majorBidi"/>
          <w:b/>
          <w:bCs/>
          <w:sz w:val="26"/>
          <w:szCs w:val="26"/>
          <w:lang w:val="en-US"/>
        </w:rPr>
        <w:lastRenderedPageBreak/>
        <w:t xml:space="preserve">3.3 </w:t>
      </w:r>
      <w:r w:rsidR="00ED6516" w:rsidRPr="00590557">
        <w:rPr>
          <w:rFonts w:asciiTheme="majorBidi" w:eastAsia="TimesNewRomanPS-BoldMT" w:hAnsiTheme="majorBidi" w:cstheme="majorBidi"/>
          <w:b/>
          <w:bCs/>
          <w:sz w:val="26"/>
          <w:szCs w:val="26"/>
          <w:lang w:val="en-US"/>
        </w:rPr>
        <w:t xml:space="preserve"> The</w:t>
      </w:r>
      <w:proofErr w:type="gramEnd"/>
      <w:r w:rsidR="00ED6516" w:rsidRPr="00590557">
        <w:rPr>
          <w:rFonts w:asciiTheme="majorBidi" w:eastAsia="TimesNewRomanPS-BoldMT" w:hAnsiTheme="majorBidi" w:cstheme="majorBidi"/>
          <w:b/>
          <w:bCs/>
          <w:sz w:val="26"/>
          <w:szCs w:val="26"/>
          <w:lang w:val="en-US"/>
        </w:rPr>
        <w:t xml:space="preserve"> Societal Treatment Approach</w:t>
      </w:r>
    </w:p>
    <w:p w14:paraId="18C9743B" w14:textId="77777777" w:rsidR="00866AA5" w:rsidRPr="00A358D1" w:rsidRDefault="00866AA5" w:rsidP="00A358D1">
      <w:pPr>
        <w:autoSpaceDE w:val="0"/>
        <w:autoSpaceDN w:val="0"/>
        <w:adjustRightInd w:val="0"/>
        <w:spacing w:after="0" w:line="360" w:lineRule="auto"/>
        <w:jc w:val="both"/>
        <w:rPr>
          <w:rFonts w:asciiTheme="majorBidi" w:eastAsia="TimesNewRomanPSMT" w:hAnsiTheme="majorBidi" w:cstheme="majorBidi"/>
          <w:sz w:val="26"/>
          <w:szCs w:val="26"/>
          <w:lang w:val="en-US"/>
        </w:rPr>
      </w:pPr>
      <w:r w:rsidRPr="00A358D1">
        <w:rPr>
          <w:rFonts w:asciiTheme="majorBidi" w:eastAsia="TimesNewRomanPSMT" w:hAnsiTheme="majorBidi" w:cstheme="majorBidi"/>
          <w:sz w:val="26"/>
          <w:szCs w:val="26"/>
          <w:lang w:val="en-US"/>
        </w:rPr>
        <w:t>This approach is a content analysis of already existing data (Garrett, 2010, pp. 46–48). As opposed to the Direct Approach method, attitudes are not elicited but are inferred by the researcher by examining already existing attitudinal expressions (McKenzie, 2010, p. 41). The data can, for example, be compiled by newspaper letters-to-the-editor expressing the reader’s views on language (</w:t>
      </w:r>
      <w:proofErr w:type="spellStart"/>
      <w:r w:rsidRPr="00A358D1">
        <w:rPr>
          <w:rFonts w:asciiTheme="majorBidi" w:eastAsia="TimesNewRomanPSMT" w:hAnsiTheme="majorBidi" w:cstheme="majorBidi"/>
          <w:sz w:val="26"/>
          <w:szCs w:val="26"/>
          <w:lang w:val="en-US"/>
        </w:rPr>
        <w:t>Schmied</w:t>
      </w:r>
      <w:proofErr w:type="spellEnd"/>
      <w:r w:rsidRPr="00A358D1">
        <w:rPr>
          <w:rFonts w:asciiTheme="majorBidi" w:eastAsia="TimesNewRomanPSMT" w:hAnsiTheme="majorBidi" w:cstheme="majorBidi"/>
          <w:sz w:val="26"/>
          <w:szCs w:val="26"/>
          <w:lang w:val="en-US"/>
        </w:rPr>
        <w:t xml:space="preserve">, 1991; </w:t>
      </w:r>
      <w:proofErr w:type="spellStart"/>
      <w:r w:rsidRPr="00A358D1">
        <w:rPr>
          <w:rFonts w:asciiTheme="majorBidi" w:eastAsia="TimesNewRomanPSMT" w:hAnsiTheme="majorBidi" w:cstheme="majorBidi"/>
          <w:sz w:val="26"/>
          <w:szCs w:val="26"/>
          <w:lang w:val="en-US"/>
        </w:rPr>
        <w:t>Lukač</w:t>
      </w:r>
      <w:proofErr w:type="spellEnd"/>
      <w:r w:rsidRPr="00A358D1">
        <w:rPr>
          <w:rFonts w:asciiTheme="majorBidi" w:eastAsia="TimesNewRomanPSMT" w:hAnsiTheme="majorBidi" w:cstheme="majorBidi"/>
          <w:sz w:val="26"/>
          <w:szCs w:val="26"/>
          <w:lang w:val="en-US"/>
        </w:rPr>
        <w:t xml:space="preserve">, 2016) or speech </w:t>
      </w:r>
      <w:proofErr w:type="spellStart"/>
      <w:r w:rsidRPr="00A358D1">
        <w:rPr>
          <w:rFonts w:asciiTheme="majorBidi" w:eastAsia="TimesNewRomanPSMT" w:hAnsiTheme="majorBidi" w:cstheme="majorBidi"/>
          <w:sz w:val="26"/>
          <w:szCs w:val="26"/>
          <w:lang w:val="en-US"/>
        </w:rPr>
        <w:t>behaviour</w:t>
      </w:r>
      <w:proofErr w:type="spellEnd"/>
      <w:r w:rsidRPr="00A358D1">
        <w:rPr>
          <w:rFonts w:asciiTheme="majorBidi" w:eastAsia="TimesNewRomanPSMT" w:hAnsiTheme="majorBidi" w:cstheme="majorBidi"/>
          <w:sz w:val="26"/>
          <w:szCs w:val="26"/>
          <w:lang w:val="en-US"/>
        </w:rPr>
        <w:t xml:space="preserve"> exhibited in literature or films (Walshe, 2009). By choosing texts as a data source, this approach can be qualitative and quantitative and seems to provide immense possibilities to study language attitudes.</w:t>
      </w:r>
      <w:r w:rsidR="007F0F28" w:rsidRPr="00A358D1">
        <w:rPr>
          <w:rFonts w:asciiTheme="majorBidi" w:eastAsia="TimesNewRomanPSMT" w:hAnsiTheme="majorBidi" w:cstheme="majorBidi"/>
          <w:sz w:val="26"/>
          <w:szCs w:val="26"/>
          <w:lang w:val="en-US"/>
        </w:rPr>
        <w:t xml:space="preserve"> Despite the vast amount of already existing data, the Societal Treatment Approach has been frequently overlooked in the past (McKenzie, 2010, p. 41),</w:t>
      </w:r>
      <w:r w:rsidR="007F0F28" w:rsidRPr="00A358D1">
        <w:rPr>
          <w:rFonts w:asciiTheme="majorBidi" w:eastAsia="TimesNewRomanPSMT" w:hAnsiTheme="majorBidi" w:cstheme="majorBidi"/>
          <w:lang w:val="en-US"/>
        </w:rPr>
        <w:t xml:space="preserve"> </w:t>
      </w:r>
      <w:r w:rsidR="007F0F28" w:rsidRPr="00A358D1">
        <w:rPr>
          <w:rFonts w:asciiTheme="majorBidi" w:eastAsia="TimesNewRomanPSMT" w:hAnsiTheme="majorBidi" w:cstheme="majorBidi"/>
          <w:sz w:val="26"/>
          <w:szCs w:val="26"/>
          <w:lang w:val="en-US"/>
        </w:rPr>
        <w:t>which could be due to specific research topics and questions, as well as to the perceived danger of inferring attitudes from the data resulting in subjective interpretations by the researcher. The researcher’s individual disposition to the texts and experience with the subject matter, therefore, can influence his or her perception of the data, which may ultimately result in the researcher’s own personal attitude being reflected in the results.</w:t>
      </w:r>
    </w:p>
    <w:p w14:paraId="037CC132" w14:textId="77777777" w:rsidR="00B21C6C" w:rsidRPr="00A358D1" w:rsidRDefault="00B21C6C" w:rsidP="00A358D1">
      <w:pPr>
        <w:autoSpaceDE w:val="0"/>
        <w:autoSpaceDN w:val="0"/>
        <w:adjustRightInd w:val="0"/>
        <w:spacing w:after="0" w:line="360" w:lineRule="auto"/>
        <w:jc w:val="both"/>
        <w:rPr>
          <w:rFonts w:asciiTheme="majorBidi" w:hAnsiTheme="majorBidi" w:cstheme="majorBidi"/>
          <w:b/>
          <w:bCs/>
          <w:sz w:val="26"/>
          <w:szCs w:val="26"/>
          <w:lang w:val="en-US"/>
        </w:rPr>
      </w:pPr>
      <w:r w:rsidRPr="00A358D1">
        <w:rPr>
          <w:rFonts w:asciiTheme="majorBidi" w:eastAsia="TimesNewRomanPSMT" w:hAnsiTheme="majorBidi" w:cstheme="majorBidi"/>
          <w:b/>
          <w:bCs/>
          <w:sz w:val="26"/>
          <w:szCs w:val="26"/>
          <w:lang w:val="en-US"/>
        </w:rPr>
        <w:t>References</w:t>
      </w:r>
    </w:p>
    <w:p w14:paraId="640C52C2" w14:textId="77777777" w:rsidR="00B21C6C" w:rsidRPr="00A358D1" w:rsidRDefault="00B21C6C" w:rsidP="00A358D1">
      <w:pPr>
        <w:shd w:val="clear" w:color="auto" w:fill="FFFFFF"/>
        <w:spacing w:before="52" w:after="78" w:line="360" w:lineRule="auto"/>
        <w:jc w:val="both"/>
        <w:outlineLvl w:val="0"/>
        <w:rPr>
          <w:rFonts w:asciiTheme="majorBidi" w:hAnsiTheme="majorBidi" w:cstheme="majorBidi"/>
          <w:sz w:val="26"/>
          <w:szCs w:val="26"/>
          <w:lang w:val="en-US"/>
        </w:rPr>
      </w:pPr>
      <w:r w:rsidRPr="00A358D1">
        <w:rPr>
          <w:rFonts w:asciiTheme="majorBidi" w:hAnsiTheme="majorBidi" w:cstheme="majorBidi"/>
          <w:sz w:val="26"/>
          <w:szCs w:val="26"/>
          <w:lang w:val="en-US"/>
        </w:rPr>
        <w:t xml:space="preserve">-Crystal, D (2008) </w:t>
      </w:r>
      <w:r w:rsidRPr="000D2389">
        <w:rPr>
          <w:rFonts w:asciiTheme="majorBidi" w:hAnsiTheme="majorBidi" w:cstheme="majorBidi"/>
          <w:i/>
          <w:iCs/>
          <w:sz w:val="26"/>
          <w:szCs w:val="26"/>
          <w:lang w:val="en-US"/>
        </w:rPr>
        <w:t>A Dictionary of Linguistics and Phonetics</w:t>
      </w:r>
      <w:r w:rsidRPr="00A358D1">
        <w:rPr>
          <w:rFonts w:asciiTheme="majorBidi" w:hAnsiTheme="majorBidi" w:cstheme="majorBidi"/>
          <w:sz w:val="26"/>
          <w:szCs w:val="26"/>
          <w:lang w:val="en-US"/>
        </w:rPr>
        <w:t>. (6</w:t>
      </w:r>
      <w:r w:rsidRPr="000D2389">
        <w:rPr>
          <w:rFonts w:asciiTheme="majorBidi" w:hAnsiTheme="majorBidi" w:cstheme="majorBidi"/>
          <w:sz w:val="26"/>
          <w:szCs w:val="26"/>
          <w:vertAlign w:val="superscript"/>
          <w:lang w:val="en-US"/>
        </w:rPr>
        <w:t>th</w:t>
      </w:r>
      <w:r w:rsidRPr="00A358D1">
        <w:rPr>
          <w:rFonts w:asciiTheme="majorBidi" w:hAnsiTheme="majorBidi" w:cstheme="majorBidi"/>
          <w:sz w:val="26"/>
          <w:szCs w:val="26"/>
          <w:lang w:val="en-US"/>
        </w:rPr>
        <w:t xml:space="preserve"> Edition). Blackwell: Blackwell Publishing Ltd.</w:t>
      </w:r>
    </w:p>
    <w:p w14:paraId="47CFD423" w14:textId="77777777" w:rsidR="00430B3D" w:rsidRPr="00A358D1" w:rsidRDefault="00430B3D" w:rsidP="00A358D1">
      <w:pPr>
        <w:autoSpaceDE w:val="0"/>
        <w:autoSpaceDN w:val="0"/>
        <w:adjustRightInd w:val="0"/>
        <w:spacing w:after="0" w:line="360" w:lineRule="auto"/>
        <w:jc w:val="both"/>
        <w:rPr>
          <w:rFonts w:asciiTheme="majorBidi" w:hAnsiTheme="majorBidi" w:cstheme="majorBidi"/>
          <w:b/>
          <w:bCs/>
          <w:sz w:val="26"/>
          <w:szCs w:val="26"/>
          <w:lang w:val="en-US"/>
        </w:rPr>
      </w:pPr>
    </w:p>
    <w:p w14:paraId="0B0A1FA1" w14:textId="77777777" w:rsidR="00430B3D" w:rsidRPr="00A358D1" w:rsidRDefault="00B21C6C" w:rsidP="00A358D1">
      <w:pPr>
        <w:shd w:val="clear" w:color="auto" w:fill="FFFFFF"/>
        <w:spacing w:before="52" w:after="78" w:line="360" w:lineRule="auto"/>
        <w:jc w:val="both"/>
        <w:outlineLvl w:val="0"/>
        <w:rPr>
          <w:rFonts w:asciiTheme="majorBidi" w:hAnsiTheme="majorBidi" w:cstheme="majorBidi"/>
          <w:sz w:val="26"/>
          <w:szCs w:val="26"/>
          <w:shd w:val="clear" w:color="auto" w:fill="FFFFFF"/>
          <w:lang w:val="en-US"/>
        </w:rPr>
      </w:pPr>
      <w:r w:rsidRPr="00A358D1">
        <w:rPr>
          <w:rFonts w:asciiTheme="majorBidi" w:hAnsiTheme="majorBidi" w:cstheme="majorBidi"/>
          <w:sz w:val="26"/>
          <w:szCs w:val="26"/>
          <w:shd w:val="clear" w:color="auto" w:fill="FFFFFF"/>
          <w:lang w:val="en-US"/>
        </w:rPr>
        <w:t>-</w:t>
      </w:r>
      <w:r w:rsidR="00430B3D" w:rsidRPr="00A358D1">
        <w:rPr>
          <w:rFonts w:asciiTheme="majorBidi" w:hAnsiTheme="majorBidi" w:cstheme="majorBidi"/>
          <w:sz w:val="26"/>
          <w:szCs w:val="26"/>
          <w:shd w:val="clear" w:color="auto" w:fill="FFFFFF"/>
          <w:lang w:val="en-US"/>
        </w:rPr>
        <w:t>Ebner, C.</w:t>
      </w:r>
      <w:r w:rsidR="00430B3D" w:rsidRPr="00A358D1">
        <w:rPr>
          <w:rFonts w:asciiTheme="majorBidi" w:eastAsia="Times New Roman" w:hAnsiTheme="majorBidi" w:cstheme="majorBidi"/>
          <w:kern w:val="36"/>
          <w:sz w:val="26"/>
          <w:szCs w:val="26"/>
          <w:lang w:val="en-US"/>
        </w:rPr>
        <w:t xml:space="preserve">  (2017) </w:t>
      </w:r>
      <w:r w:rsidR="00430B3D" w:rsidRPr="00430B3D">
        <w:rPr>
          <w:rFonts w:asciiTheme="majorBidi" w:eastAsia="Times New Roman" w:hAnsiTheme="majorBidi" w:cstheme="majorBidi"/>
          <w:i/>
          <w:iCs/>
          <w:kern w:val="36"/>
          <w:sz w:val="26"/>
          <w:szCs w:val="26"/>
          <w:lang w:val="en-US"/>
        </w:rPr>
        <w:t xml:space="preserve">Proper English </w:t>
      </w:r>
      <w:r w:rsidR="00430B3D" w:rsidRPr="000D2389">
        <w:rPr>
          <w:rFonts w:asciiTheme="majorBidi" w:eastAsia="Times New Roman" w:hAnsiTheme="majorBidi" w:cstheme="majorBidi"/>
          <w:i/>
          <w:iCs/>
          <w:kern w:val="36"/>
          <w:sz w:val="26"/>
          <w:szCs w:val="26"/>
          <w:lang w:val="en-US"/>
        </w:rPr>
        <w:t>Usage:</w:t>
      </w:r>
      <w:r w:rsidR="00430B3D" w:rsidRPr="00430B3D">
        <w:rPr>
          <w:rFonts w:asciiTheme="majorBidi" w:eastAsia="Times New Roman" w:hAnsiTheme="majorBidi" w:cstheme="majorBidi"/>
          <w:i/>
          <w:iCs/>
          <w:kern w:val="36"/>
          <w:sz w:val="26"/>
          <w:szCs w:val="26"/>
          <w:lang w:val="en-US"/>
        </w:rPr>
        <w:t xml:space="preserve"> a sociolinguistic investigation of attitudes towards usage problems in British English</w:t>
      </w:r>
      <w:r w:rsidR="00430B3D" w:rsidRPr="00A358D1">
        <w:rPr>
          <w:rFonts w:asciiTheme="majorBidi" w:eastAsia="Times New Roman" w:hAnsiTheme="majorBidi" w:cstheme="majorBidi"/>
          <w:kern w:val="36"/>
          <w:sz w:val="26"/>
          <w:szCs w:val="26"/>
          <w:lang w:val="en-US"/>
        </w:rPr>
        <w:t xml:space="preserve">. </w:t>
      </w:r>
      <w:r w:rsidR="00430B3D" w:rsidRPr="00A358D1">
        <w:rPr>
          <w:rFonts w:asciiTheme="majorBidi" w:hAnsiTheme="majorBidi" w:cstheme="majorBidi"/>
          <w:sz w:val="26"/>
          <w:szCs w:val="26"/>
          <w:shd w:val="clear" w:color="auto" w:fill="FFFFFF"/>
          <w:lang w:val="en-US"/>
        </w:rPr>
        <w:t xml:space="preserve">LOT:  LOT dissertation series  </w:t>
      </w:r>
    </w:p>
    <w:p w14:paraId="1E6C1FF5" w14:textId="77777777" w:rsidR="00430B3D" w:rsidRPr="00430B3D" w:rsidRDefault="00B21C6C" w:rsidP="00A358D1">
      <w:pPr>
        <w:pStyle w:val="Default"/>
        <w:spacing w:line="360" w:lineRule="auto"/>
        <w:jc w:val="both"/>
        <w:rPr>
          <w:rFonts w:asciiTheme="majorBidi" w:eastAsia="Times New Roman" w:hAnsiTheme="majorBidi" w:cstheme="majorBidi"/>
          <w:color w:val="auto"/>
          <w:kern w:val="36"/>
          <w:sz w:val="26"/>
          <w:szCs w:val="26"/>
          <w:lang w:val="en-US"/>
        </w:rPr>
      </w:pPr>
      <w:r w:rsidRPr="00A358D1">
        <w:rPr>
          <w:rFonts w:asciiTheme="majorBidi" w:hAnsiTheme="majorBidi" w:cstheme="majorBidi"/>
          <w:color w:val="auto"/>
          <w:sz w:val="26"/>
          <w:szCs w:val="26"/>
          <w:lang w:val="en-US"/>
        </w:rPr>
        <w:t>-</w:t>
      </w:r>
      <w:proofErr w:type="spellStart"/>
      <w:r w:rsidR="00A358D1" w:rsidRPr="00A358D1">
        <w:rPr>
          <w:rFonts w:asciiTheme="majorBidi" w:hAnsiTheme="majorBidi" w:cstheme="majorBidi"/>
          <w:color w:val="auto"/>
          <w:sz w:val="26"/>
          <w:szCs w:val="26"/>
          <w:lang w:val="en-US"/>
        </w:rPr>
        <w:t>Kherbache</w:t>
      </w:r>
      <w:proofErr w:type="spellEnd"/>
      <w:r w:rsidR="00A358D1" w:rsidRPr="00A358D1">
        <w:rPr>
          <w:rFonts w:asciiTheme="majorBidi" w:hAnsiTheme="majorBidi" w:cstheme="majorBidi"/>
          <w:color w:val="auto"/>
          <w:sz w:val="26"/>
          <w:szCs w:val="26"/>
          <w:lang w:val="en-US"/>
        </w:rPr>
        <w:t>,</w:t>
      </w:r>
      <w:r w:rsidR="00430B3D" w:rsidRPr="00A358D1">
        <w:rPr>
          <w:rFonts w:asciiTheme="majorBidi" w:hAnsiTheme="majorBidi" w:cstheme="majorBidi"/>
          <w:color w:val="auto"/>
          <w:sz w:val="26"/>
          <w:szCs w:val="26"/>
          <w:lang w:val="en-US"/>
        </w:rPr>
        <w:t xml:space="preserve"> F (2017) </w:t>
      </w:r>
      <w:r w:rsidR="00430B3D" w:rsidRPr="000D2389">
        <w:rPr>
          <w:rFonts w:asciiTheme="majorBidi" w:hAnsiTheme="majorBidi" w:cstheme="majorBidi"/>
          <w:i/>
          <w:iCs/>
          <w:color w:val="auto"/>
          <w:sz w:val="26"/>
          <w:szCs w:val="26"/>
          <w:lang w:val="en-US"/>
        </w:rPr>
        <w:t xml:space="preserve">A Sociolinguistic Study of Dialect Contact and Accommodation in Beni </w:t>
      </w:r>
      <w:proofErr w:type="spellStart"/>
      <w:r w:rsidR="00430B3D" w:rsidRPr="000D2389">
        <w:rPr>
          <w:rFonts w:asciiTheme="majorBidi" w:hAnsiTheme="majorBidi" w:cstheme="majorBidi"/>
          <w:i/>
          <w:iCs/>
          <w:color w:val="auto"/>
          <w:sz w:val="26"/>
          <w:szCs w:val="26"/>
          <w:lang w:val="en-US"/>
        </w:rPr>
        <w:t>Snous</w:t>
      </w:r>
      <w:proofErr w:type="spellEnd"/>
      <w:r w:rsidR="00430B3D" w:rsidRPr="00A358D1">
        <w:rPr>
          <w:rFonts w:asciiTheme="majorBidi" w:hAnsiTheme="majorBidi" w:cstheme="majorBidi"/>
          <w:color w:val="auto"/>
          <w:sz w:val="26"/>
          <w:szCs w:val="26"/>
          <w:lang w:val="en-US"/>
        </w:rPr>
        <w:t xml:space="preserve">. (Doctoral Thesis: University of </w:t>
      </w:r>
      <w:proofErr w:type="spellStart"/>
      <w:r w:rsidR="00430B3D" w:rsidRPr="00A358D1">
        <w:rPr>
          <w:rFonts w:asciiTheme="majorBidi" w:hAnsiTheme="majorBidi" w:cstheme="majorBidi"/>
          <w:color w:val="auto"/>
          <w:sz w:val="26"/>
          <w:szCs w:val="26"/>
          <w:lang w:val="en-US"/>
        </w:rPr>
        <w:t>Tlemcen</w:t>
      </w:r>
      <w:proofErr w:type="spellEnd"/>
      <w:r w:rsidR="00430B3D" w:rsidRPr="00A358D1">
        <w:rPr>
          <w:rFonts w:asciiTheme="majorBidi" w:hAnsiTheme="majorBidi" w:cstheme="majorBidi"/>
          <w:color w:val="auto"/>
          <w:sz w:val="26"/>
          <w:szCs w:val="26"/>
          <w:lang w:val="en-US"/>
        </w:rPr>
        <w:t xml:space="preserve">) </w:t>
      </w:r>
    </w:p>
    <w:p w14:paraId="3512C3E2" w14:textId="77777777" w:rsidR="007F0F28" w:rsidRPr="00A358D1" w:rsidRDefault="007F0F28" w:rsidP="00A358D1">
      <w:pPr>
        <w:spacing w:line="360" w:lineRule="auto"/>
        <w:jc w:val="both"/>
        <w:rPr>
          <w:rFonts w:asciiTheme="majorBidi" w:hAnsiTheme="majorBidi" w:cstheme="majorBidi"/>
          <w:sz w:val="26"/>
          <w:szCs w:val="26"/>
          <w:lang w:val="en-US"/>
        </w:rPr>
      </w:pPr>
    </w:p>
    <w:sectPr w:rsidR="007F0F28" w:rsidRPr="00A358D1" w:rsidSect="00E675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BB15A" w14:textId="77777777" w:rsidR="00FA75AB" w:rsidRDefault="00FA75AB" w:rsidP="007A0F28">
      <w:pPr>
        <w:spacing w:after="0" w:line="240" w:lineRule="auto"/>
      </w:pPr>
      <w:r>
        <w:separator/>
      </w:r>
    </w:p>
  </w:endnote>
  <w:endnote w:type="continuationSeparator" w:id="0">
    <w:p w14:paraId="0690BEF2" w14:textId="77777777" w:rsidR="00FA75AB" w:rsidRDefault="00FA75AB" w:rsidP="007A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M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7766"/>
      <w:docPartObj>
        <w:docPartGallery w:val="Page Numbers (Bottom of Page)"/>
        <w:docPartUnique/>
      </w:docPartObj>
    </w:sdtPr>
    <w:sdtContent>
      <w:p w14:paraId="445BE0D6" w14:textId="77777777" w:rsidR="00A358D1" w:rsidRDefault="00000000">
        <w:pPr>
          <w:pStyle w:val="Footer"/>
          <w:jc w:val="right"/>
        </w:pPr>
        <w:r>
          <w:fldChar w:fldCharType="begin"/>
        </w:r>
        <w:r>
          <w:instrText xml:space="preserve"> PAGE   \* MERGEFORMAT </w:instrText>
        </w:r>
        <w:r>
          <w:fldChar w:fldCharType="separate"/>
        </w:r>
        <w:r w:rsidR="000D2389">
          <w:rPr>
            <w:noProof/>
          </w:rPr>
          <w:t>4</w:t>
        </w:r>
        <w:r>
          <w:rPr>
            <w:noProof/>
          </w:rPr>
          <w:fldChar w:fldCharType="end"/>
        </w:r>
      </w:p>
    </w:sdtContent>
  </w:sdt>
  <w:p w14:paraId="13CD3CE6" w14:textId="77777777" w:rsidR="00A358D1" w:rsidRDefault="00A35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0C1C" w14:textId="77777777" w:rsidR="00FA75AB" w:rsidRDefault="00FA75AB" w:rsidP="007A0F28">
      <w:pPr>
        <w:spacing w:after="0" w:line="240" w:lineRule="auto"/>
      </w:pPr>
      <w:r>
        <w:separator/>
      </w:r>
    </w:p>
  </w:footnote>
  <w:footnote w:type="continuationSeparator" w:id="0">
    <w:p w14:paraId="1E5EF0E8" w14:textId="77777777" w:rsidR="00FA75AB" w:rsidRDefault="00FA75AB" w:rsidP="007A0F28">
      <w:pPr>
        <w:spacing w:after="0" w:line="240" w:lineRule="auto"/>
      </w:pPr>
      <w:r>
        <w:continuationSeparator/>
      </w:r>
    </w:p>
  </w:footnote>
  <w:footnote w:id="1">
    <w:p w14:paraId="5D9DB5C4" w14:textId="77777777" w:rsidR="00855FAC" w:rsidRPr="00855FAC" w:rsidRDefault="00855FAC" w:rsidP="0092176A">
      <w:pPr>
        <w:autoSpaceDE w:val="0"/>
        <w:autoSpaceDN w:val="0"/>
        <w:adjustRightInd w:val="0"/>
        <w:spacing w:after="0" w:line="240" w:lineRule="auto"/>
        <w:jc w:val="both"/>
        <w:rPr>
          <w:rFonts w:asciiTheme="majorBidi" w:hAnsiTheme="majorBidi" w:cstheme="majorBidi"/>
          <w:sz w:val="20"/>
          <w:szCs w:val="20"/>
          <w:lang w:val="en-US"/>
        </w:rPr>
      </w:pPr>
      <w:r w:rsidRPr="00855FAC">
        <w:rPr>
          <w:rStyle w:val="FootnoteReference"/>
          <w:rFonts w:asciiTheme="majorBidi" w:hAnsiTheme="majorBidi" w:cstheme="majorBidi"/>
          <w:sz w:val="20"/>
          <w:szCs w:val="20"/>
        </w:rPr>
        <w:footnoteRef/>
      </w:r>
      <w:r w:rsidRPr="00855FAC">
        <w:rPr>
          <w:rFonts w:asciiTheme="majorBidi" w:hAnsiTheme="majorBidi" w:cstheme="majorBidi"/>
          <w:sz w:val="20"/>
          <w:szCs w:val="20"/>
          <w:lang w:val="en-US"/>
        </w:rPr>
        <w:t xml:space="preserve"> </w:t>
      </w:r>
      <w:r w:rsidR="0092176A">
        <w:rPr>
          <w:rFonts w:asciiTheme="majorBidi" w:eastAsia="TimesNewRomanPSMT" w:hAnsiTheme="majorBidi" w:cstheme="majorBidi"/>
          <w:sz w:val="20"/>
          <w:szCs w:val="20"/>
          <w:lang w:val="en-US"/>
        </w:rPr>
        <w:t>This component h</w:t>
      </w:r>
      <w:r w:rsidRPr="00855FAC">
        <w:rPr>
          <w:rFonts w:asciiTheme="majorBidi" w:eastAsia="TimesNewRomanPSMT" w:hAnsiTheme="majorBidi" w:cstheme="majorBidi"/>
          <w:sz w:val="20"/>
          <w:szCs w:val="20"/>
          <w:lang w:val="en-US"/>
        </w:rPr>
        <w:t>as often been described as a “mental and neural state of readiness” (Allport, 1954, p. 45) or “inner component of mental life” (Oppenheim, 1982, p. 39), which highlights their cognitive dimension</w:t>
      </w:r>
      <w:r>
        <w:rPr>
          <w:rFonts w:asciiTheme="majorBidi" w:eastAsia="TimesNewRomanPSMT" w:hAnsiTheme="majorBidi" w:cstheme="majorBidi"/>
          <w:sz w:val="20"/>
          <w:szCs w:val="20"/>
          <w:lang w:val="en-US"/>
        </w:rPr>
        <w:t xml:space="preserve"> i.e.,  the mentalists’ view</w:t>
      </w:r>
    </w:p>
    <w:p w14:paraId="06531206" w14:textId="77777777" w:rsidR="00855FAC" w:rsidRPr="00855FAC" w:rsidRDefault="00855FA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2632E"/>
    <w:multiLevelType w:val="hybridMultilevel"/>
    <w:tmpl w:val="E6587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208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0F28"/>
    <w:rsid w:val="000160A2"/>
    <w:rsid w:val="00076A0B"/>
    <w:rsid w:val="000D2389"/>
    <w:rsid w:val="001A33F1"/>
    <w:rsid w:val="00276F82"/>
    <w:rsid w:val="00430B3D"/>
    <w:rsid w:val="004F25D5"/>
    <w:rsid w:val="00582288"/>
    <w:rsid w:val="00590557"/>
    <w:rsid w:val="005C57B7"/>
    <w:rsid w:val="006F64A6"/>
    <w:rsid w:val="007A0F28"/>
    <w:rsid w:val="007F0F28"/>
    <w:rsid w:val="00855FAC"/>
    <w:rsid w:val="00866AA5"/>
    <w:rsid w:val="008F4ED7"/>
    <w:rsid w:val="0092176A"/>
    <w:rsid w:val="00A0202F"/>
    <w:rsid w:val="00A358D1"/>
    <w:rsid w:val="00A623A5"/>
    <w:rsid w:val="00AF1302"/>
    <w:rsid w:val="00B21C6C"/>
    <w:rsid w:val="00B52F38"/>
    <w:rsid w:val="00C10C97"/>
    <w:rsid w:val="00DB4643"/>
    <w:rsid w:val="00DC5B63"/>
    <w:rsid w:val="00E01545"/>
    <w:rsid w:val="00E6750C"/>
    <w:rsid w:val="00EA0B99"/>
    <w:rsid w:val="00ED6516"/>
    <w:rsid w:val="00F51C04"/>
    <w:rsid w:val="00FA75AB"/>
    <w:rsid w:val="00FC62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29"/>
        <o:r id="V:Rule2" type="connector" idref="#_x0000_s1034"/>
        <o:r id="V:Rule3" type="connector" idref="#_x0000_s1036"/>
        <o:r id="V:Rule4" type="connector" idref="#_x0000_s1037"/>
        <o:r id="V:Rule5" type="connector" idref="#_x0000_s1035"/>
        <o:r id="V:Rule6" type="connector" idref="#_x0000_s1038"/>
      </o:rules>
    </o:shapelayout>
  </w:shapeDefaults>
  <w:decimalSymbol w:val="."/>
  <w:listSeparator w:val=","/>
  <w14:docId w14:val="0C9212AC"/>
  <w15:docId w15:val="{BAEC9B44-56BA-4B0B-B34D-5D9CC162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0C"/>
  </w:style>
  <w:style w:type="paragraph" w:styleId="Heading1">
    <w:name w:val="heading 1"/>
    <w:basedOn w:val="Normal"/>
    <w:link w:val="Heading1Char"/>
    <w:uiPriority w:val="9"/>
    <w:qFormat/>
    <w:rsid w:val="00430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0F2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A0F28"/>
  </w:style>
  <w:style w:type="paragraph" w:styleId="Footer">
    <w:name w:val="footer"/>
    <w:basedOn w:val="Normal"/>
    <w:link w:val="FooterChar"/>
    <w:uiPriority w:val="99"/>
    <w:unhideWhenUsed/>
    <w:rsid w:val="007A0F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0F28"/>
  </w:style>
  <w:style w:type="paragraph" w:customStyle="1" w:styleId="Default">
    <w:name w:val="Default"/>
    <w:rsid w:val="00DB46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55F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FAC"/>
    <w:rPr>
      <w:sz w:val="20"/>
      <w:szCs w:val="20"/>
    </w:rPr>
  </w:style>
  <w:style w:type="character" w:styleId="FootnoteReference">
    <w:name w:val="footnote reference"/>
    <w:basedOn w:val="DefaultParagraphFont"/>
    <w:uiPriority w:val="99"/>
    <w:semiHidden/>
    <w:unhideWhenUsed/>
    <w:rsid w:val="00855FAC"/>
    <w:rPr>
      <w:vertAlign w:val="superscript"/>
    </w:rPr>
  </w:style>
  <w:style w:type="character" w:customStyle="1" w:styleId="Heading1Char">
    <w:name w:val="Heading 1 Char"/>
    <w:basedOn w:val="DefaultParagraphFont"/>
    <w:link w:val="Heading1"/>
    <w:uiPriority w:val="9"/>
    <w:rsid w:val="00430B3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A35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15BCB-9106-43BD-BDDE-C25D24A2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1161</Words>
  <Characters>6623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zahra be</cp:lastModifiedBy>
  <cp:revision>19</cp:revision>
  <dcterms:created xsi:type="dcterms:W3CDTF">2020-05-04T11:54:00Z</dcterms:created>
  <dcterms:modified xsi:type="dcterms:W3CDTF">2024-12-16T20:16:00Z</dcterms:modified>
</cp:coreProperties>
</file>