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CC5" w:rsidRDefault="00DD23C2" w:rsidP="00DD23C2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الأستادة: محصر وردة                     المحاضرة الثانية عشر</w:t>
      </w:r>
    </w:p>
    <w:p w:rsidR="00DD23C2" w:rsidRDefault="00DD23C2" w:rsidP="00DD23C2">
      <w:pPr>
        <w:bidi/>
        <w:jc w:val="center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               مقياس: النقد الأدبي المعاصر</w:t>
      </w:r>
    </w:p>
    <w:p w:rsidR="00DD23C2" w:rsidRDefault="00DD23C2" w:rsidP="00DD23C2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النقد الموضوعاتي</w:t>
      </w:r>
    </w:p>
    <w:p w:rsidR="0005402D" w:rsidRDefault="009D0B76" w:rsidP="0005402D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1/</w:t>
      </w:r>
      <w:r w:rsidR="0005402D">
        <w:rPr>
          <w:rFonts w:hint="cs"/>
          <w:b/>
          <w:bCs/>
          <w:sz w:val="32"/>
          <w:szCs w:val="32"/>
          <w:rtl/>
          <w:lang w:bidi="ar-DZ"/>
        </w:rPr>
        <w:t>توطئة:</w:t>
      </w:r>
    </w:p>
    <w:p w:rsidR="0005402D" w:rsidRDefault="0005402D" w:rsidP="00A73E7C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إن البحث في مفهوم الموضوعاتية في النقد يتسم بال</w:t>
      </w:r>
      <w:r w:rsidR="00A73E7C">
        <w:rPr>
          <w:rFonts w:hint="cs"/>
          <w:sz w:val="32"/>
          <w:szCs w:val="32"/>
          <w:rtl/>
          <w:lang w:bidi="ar-DZ"/>
        </w:rPr>
        <w:t>ا</w:t>
      </w:r>
      <w:r>
        <w:rPr>
          <w:rFonts w:hint="cs"/>
          <w:sz w:val="32"/>
          <w:szCs w:val="32"/>
          <w:rtl/>
          <w:lang w:bidi="ar-DZ"/>
        </w:rPr>
        <w:t>رتباك نظرا ل</w:t>
      </w:r>
      <w:r w:rsidR="00A73E7C">
        <w:rPr>
          <w:rFonts w:hint="cs"/>
          <w:sz w:val="32"/>
          <w:szCs w:val="32"/>
          <w:rtl/>
          <w:lang w:bidi="ar-DZ"/>
        </w:rPr>
        <w:t>ا</w:t>
      </w:r>
      <w:r>
        <w:rPr>
          <w:rFonts w:hint="cs"/>
          <w:sz w:val="32"/>
          <w:szCs w:val="32"/>
          <w:rtl/>
          <w:lang w:bidi="ar-DZ"/>
        </w:rPr>
        <w:t>ضطراب المفهوم في حد ذاته، و تحدد التعريفات بتنوع مرجعيات النقاد الذين طبقوا آليات هذا المنهج.</w:t>
      </w:r>
    </w:p>
    <w:p w:rsidR="0005402D" w:rsidRDefault="00A73E7C" w:rsidP="0005402D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و تظل تعدد المفاهيم الاصطلاحية هي السبب في ذلك الا</w:t>
      </w:r>
      <w:r w:rsidR="0005402D">
        <w:rPr>
          <w:rFonts w:hint="cs"/>
          <w:sz w:val="32"/>
          <w:szCs w:val="32"/>
          <w:rtl/>
          <w:lang w:bidi="ar-DZ"/>
        </w:rPr>
        <w:t xml:space="preserve">ضطراب الذي شكل عائقا دون بلوغ الأهداف العلمية التي كانت غاية المقاربات النقدية و قد تميز النقد الموضوعاتي بقراءة لأغوار </w:t>
      </w:r>
      <w:r>
        <w:rPr>
          <w:rFonts w:hint="cs"/>
          <w:sz w:val="32"/>
          <w:szCs w:val="32"/>
          <w:rtl/>
          <w:lang w:bidi="ar-DZ"/>
        </w:rPr>
        <w:t>النص الأدبي لا</w:t>
      </w:r>
      <w:r w:rsidR="009D0B76">
        <w:rPr>
          <w:rFonts w:hint="cs"/>
          <w:sz w:val="32"/>
          <w:szCs w:val="32"/>
          <w:rtl/>
          <w:lang w:bidi="ar-DZ"/>
        </w:rPr>
        <w:t>ستنباط جوهره و التنقيب عن أصوله الدلالية و جذوره المولدة للأفكار الثانوية بغية الكشف عن الفكرة الرئيسية في النص و من ثم تحديد درجة التوارد للعنصر المتكرر دلاليا أو فكريا. و الهدف من وراء ذلك هو إيجاد الفكرة الموحدة لعناصر النص المتراكبة . النواة التي تكون محوره.</w:t>
      </w:r>
    </w:p>
    <w:p w:rsidR="009D0B76" w:rsidRDefault="009D0B76" w:rsidP="009D0B76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2/النقد الموضوعاتي النشأة و المفهوم:</w:t>
      </w:r>
    </w:p>
    <w:p w:rsidR="006D1D97" w:rsidRDefault="009D0B76" w:rsidP="00A73E7C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إن الحديث عن النشأة الفعلية للنقد الموضوعاتي يجعلنا نلتفت إلى فرنسا في النصف الأخير من القرن العشرين </w:t>
      </w:r>
      <w:r w:rsidR="00ED0BF1">
        <w:rPr>
          <w:rFonts w:hint="cs"/>
          <w:sz w:val="32"/>
          <w:szCs w:val="32"/>
          <w:rtl/>
          <w:lang w:bidi="ar-DZ"/>
        </w:rPr>
        <w:t xml:space="preserve">نتيجة الصراع الذي كان </w:t>
      </w:r>
      <w:r w:rsidR="00A73E7C">
        <w:rPr>
          <w:rFonts w:hint="cs"/>
          <w:sz w:val="32"/>
          <w:szCs w:val="32"/>
          <w:rtl/>
          <w:lang w:bidi="ar-DZ"/>
        </w:rPr>
        <w:t>آ</w:t>
      </w:r>
      <w:r w:rsidR="00ED0BF1">
        <w:rPr>
          <w:rFonts w:hint="cs"/>
          <w:sz w:val="32"/>
          <w:szCs w:val="32"/>
          <w:rtl/>
          <w:lang w:bidi="ar-DZ"/>
        </w:rPr>
        <w:t xml:space="preserve">نذاك بين المدرسة التي كانت ترفض </w:t>
      </w:r>
      <w:r w:rsidR="00A73E7C">
        <w:rPr>
          <w:rFonts w:hint="cs"/>
          <w:sz w:val="32"/>
          <w:szCs w:val="32"/>
          <w:rtl/>
          <w:lang w:bidi="ar-DZ"/>
        </w:rPr>
        <w:t>ا</w:t>
      </w:r>
      <w:r w:rsidR="00ED0BF1">
        <w:rPr>
          <w:rFonts w:hint="cs"/>
          <w:sz w:val="32"/>
          <w:szCs w:val="32"/>
          <w:rtl/>
          <w:lang w:bidi="ar-DZ"/>
        </w:rPr>
        <w:t xml:space="preserve">سم "الأدب النسوي" الذي يعتمدون على خارج النص بالتركيز على البحث عن المؤلف أهم أحداث حياته و عصره، و بين أقطاب النقد اللغوي أو ما يسمى بالنقد الجديد لبارث </w:t>
      </w:r>
      <w:r w:rsidR="00A73E7C">
        <w:rPr>
          <w:rFonts w:hint="cs"/>
          <w:sz w:val="32"/>
          <w:szCs w:val="32"/>
          <w:rtl/>
          <w:lang w:bidi="ar-DZ"/>
        </w:rPr>
        <w:t xml:space="preserve">             </w:t>
      </w:r>
      <w:r w:rsidR="00ED0BF1">
        <w:rPr>
          <w:rFonts w:hint="cs"/>
          <w:sz w:val="32"/>
          <w:szCs w:val="32"/>
          <w:rtl/>
          <w:lang w:bidi="ar-DZ"/>
        </w:rPr>
        <w:t xml:space="preserve">و زملائه الذين اهتموا بدراسة النص من الداخل، و تفسيره بالنظر إلى بنياته الدلالية الصغرى و الكبرى </w:t>
      </w:r>
      <w:r w:rsidR="006D1D97">
        <w:rPr>
          <w:rFonts w:hint="cs"/>
          <w:sz w:val="32"/>
          <w:szCs w:val="32"/>
          <w:rtl/>
          <w:lang w:bidi="ar-DZ"/>
        </w:rPr>
        <w:t>و لعل هذا الإتجاه النقدي يقترب كثيرا من النقد الموضوعاتي بتأطيره لما يسمى الفكرة العامة و إعادة صياغتها في شكل عنوان للنص.</w:t>
      </w:r>
    </w:p>
    <w:p w:rsidR="00B447A3" w:rsidRDefault="006D1D97" w:rsidP="006D1D97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وإذا شئنا تعريف النقد الموضوعاتي فيكمن أن نحدد جملة من التداعيات المنطقية </w:t>
      </w:r>
      <w:r w:rsidR="00A73E7C">
        <w:rPr>
          <w:rFonts w:hint="cs"/>
          <w:sz w:val="32"/>
          <w:szCs w:val="32"/>
          <w:rtl/>
          <w:lang w:bidi="ar-DZ"/>
        </w:rPr>
        <w:t xml:space="preserve">          </w:t>
      </w:r>
      <w:r>
        <w:rPr>
          <w:rFonts w:hint="cs"/>
          <w:sz w:val="32"/>
          <w:szCs w:val="32"/>
          <w:rtl/>
          <w:lang w:bidi="ar-DZ"/>
        </w:rPr>
        <w:t xml:space="preserve">و الوجودية ترتبط ببعضها البعض. و يعد جورج بولي من أبرز رواد هذا المنهج من أهم مؤلفاته "دراسة الزمن الإنساني" </w:t>
      </w:r>
      <w:r>
        <w:rPr>
          <w:sz w:val="32"/>
          <w:szCs w:val="32"/>
          <w:lang w:bidi="ar-DZ"/>
        </w:rPr>
        <w:t>études sur le temps humain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ED0BF1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"الحيز البروستي </w:t>
      </w:r>
      <w:r>
        <w:rPr>
          <w:sz w:val="32"/>
          <w:szCs w:val="32"/>
          <w:lang w:bidi="ar-DZ"/>
        </w:rPr>
        <w:t xml:space="preserve">espace </w:t>
      </w:r>
      <w:proofErr w:type="spellStart"/>
      <w:r>
        <w:rPr>
          <w:sz w:val="32"/>
          <w:szCs w:val="32"/>
          <w:lang w:bidi="ar-DZ"/>
        </w:rPr>
        <w:t>pr</w:t>
      </w:r>
      <w:r w:rsidR="00646ED8">
        <w:rPr>
          <w:sz w:val="32"/>
          <w:szCs w:val="32"/>
          <w:lang w:bidi="ar-DZ"/>
        </w:rPr>
        <w:t>ostier</w:t>
      </w:r>
      <w:proofErr w:type="spellEnd"/>
      <w:r w:rsidR="00ED0BF1">
        <w:rPr>
          <w:rFonts w:hint="cs"/>
          <w:sz w:val="32"/>
          <w:szCs w:val="32"/>
          <w:rtl/>
          <w:lang w:bidi="ar-DZ"/>
        </w:rPr>
        <w:t xml:space="preserve">  </w:t>
      </w:r>
      <w:r w:rsidR="00646ED8">
        <w:rPr>
          <w:rFonts w:hint="cs"/>
          <w:sz w:val="32"/>
          <w:szCs w:val="32"/>
          <w:rtl/>
          <w:lang w:bidi="ar-DZ"/>
        </w:rPr>
        <w:t xml:space="preserve">" الذي أراد من خلاله الإلمام بتحديد المكان في النص الأدبي أما كتابه " الشعر المتفجر" </w:t>
      </w:r>
      <w:r w:rsidR="00646ED8">
        <w:rPr>
          <w:sz w:val="32"/>
          <w:szCs w:val="32"/>
          <w:lang w:bidi="ar-DZ"/>
        </w:rPr>
        <w:t>la poésie éclatée</w:t>
      </w:r>
      <w:r w:rsidR="00ED0BF1">
        <w:rPr>
          <w:rFonts w:hint="cs"/>
          <w:sz w:val="32"/>
          <w:szCs w:val="32"/>
          <w:rtl/>
          <w:lang w:bidi="ar-DZ"/>
        </w:rPr>
        <w:t xml:space="preserve"> </w:t>
      </w:r>
      <w:r w:rsidR="00646ED8">
        <w:rPr>
          <w:rFonts w:hint="cs"/>
          <w:sz w:val="32"/>
          <w:szCs w:val="32"/>
          <w:rtl/>
          <w:lang w:bidi="ar-DZ"/>
        </w:rPr>
        <w:t xml:space="preserve">" فقد تناول درس فيه الشعر </w:t>
      </w:r>
      <w:r w:rsidR="00A73E7C">
        <w:rPr>
          <w:rFonts w:hint="cs"/>
          <w:sz w:val="32"/>
          <w:szCs w:val="32"/>
          <w:rtl/>
          <w:lang w:bidi="ar-DZ"/>
        </w:rPr>
        <w:t>الفرنسي لكل من بودلر و رامبو، لا</w:t>
      </w:r>
      <w:r w:rsidR="00646ED8">
        <w:rPr>
          <w:rFonts w:hint="cs"/>
          <w:sz w:val="32"/>
          <w:szCs w:val="32"/>
          <w:rtl/>
          <w:lang w:bidi="ar-DZ"/>
        </w:rPr>
        <w:t xml:space="preserve">ستجلاء الخصائص المميزة لعل أهم كتبه هو "الوعي النقدي " </w:t>
      </w:r>
      <w:proofErr w:type="spellStart"/>
      <w:r w:rsidR="00646ED8">
        <w:rPr>
          <w:sz w:val="32"/>
          <w:szCs w:val="32"/>
          <w:lang w:bidi="ar-DZ"/>
        </w:rPr>
        <w:t>laconcession</w:t>
      </w:r>
      <w:proofErr w:type="spellEnd"/>
      <w:r w:rsidR="00646ED8">
        <w:rPr>
          <w:sz w:val="32"/>
          <w:szCs w:val="32"/>
          <w:lang w:bidi="ar-DZ"/>
        </w:rPr>
        <w:t xml:space="preserve"> critique </w:t>
      </w:r>
      <w:r w:rsidR="00ED0BF1">
        <w:rPr>
          <w:rFonts w:hint="cs"/>
          <w:sz w:val="32"/>
          <w:szCs w:val="32"/>
          <w:rtl/>
          <w:lang w:bidi="ar-DZ"/>
        </w:rPr>
        <w:t xml:space="preserve"> </w:t>
      </w:r>
      <w:r w:rsidR="00646ED8">
        <w:rPr>
          <w:rFonts w:hint="cs"/>
          <w:sz w:val="32"/>
          <w:szCs w:val="32"/>
          <w:rtl/>
          <w:lang w:bidi="ar-DZ"/>
        </w:rPr>
        <w:t>" الذي خصصه لأقطاب النقد الموضوعاتي</w:t>
      </w:r>
      <w:r w:rsidR="00B447A3">
        <w:rPr>
          <w:rFonts w:hint="cs"/>
          <w:sz w:val="32"/>
          <w:szCs w:val="32"/>
          <w:rtl/>
          <w:lang w:bidi="ar-DZ"/>
        </w:rPr>
        <w:t xml:space="preserve">. كان هدف "بولي </w:t>
      </w:r>
      <w:proofErr w:type="spellStart"/>
      <w:r w:rsidR="00B447A3">
        <w:rPr>
          <w:sz w:val="32"/>
          <w:szCs w:val="32"/>
          <w:lang w:bidi="ar-DZ"/>
        </w:rPr>
        <w:t>polet</w:t>
      </w:r>
      <w:proofErr w:type="spellEnd"/>
      <w:r w:rsidR="00B447A3">
        <w:rPr>
          <w:rFonts w:hint="cs"/>
          <w:sz w:val="32"/>
          <w:szCs w:val="32"/>
          <w:rtl/>
          <w:lang w:bidi="ar-DZ"/>
        </w:rPr>
        <w:t xml:space="preserve">" تحليل و دراسات تجليات الوعي الإبداعي و ربطه بوحدتي الزمان و المكان. </w:t>
      </w:r>
    </w:p>
    <w:p w:rsidR="00D21904" w:rsidRPr="00D21904" w:rsidRDefault="00B447A3" w:rsidP="00B447A3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 xml:space="preserve">أما الناقد الفرنسي   </w:t>
      </w:r>
      <w:r>
        <w:rPr>
          <w:sz w:val="32"/>
          <w:szCs w:val="32"/>
          <w:lang w:bidi="ar-DZ"/>
        </w:rPr>
        <w:t>jean pierre richard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ED0BF1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ليجده الدارسون أهم من مث</w:t>
      </w:r>
      <w:r w:rsidR="00A73E7C">
        <w:rPr>
          <w:rFonts w:hint="cs"/>
          <w:sz w:val="32"/>
          <w:szCs w:val="32"/>
          <w:rtl/>
          <w:lang w:bidi="ar-DZ"/>
        </w:rPr>
        <w:t>ّ</w:t>
      </w:r>
      <w:r>
        <w:rPr>
          <w:rFonts w:hint="cs"/>
          <w:sz w:val="32"/>
          <w:szCs w:val="32"/>
          <w:rtl/>
          <w:lang w:bidi="ar-DZ"/>
        </w:rPr>
        <w:t>ل النقد الموضوعاتي منظ</w:t>
      </w:r>
      <w:r w:rsidR="00A73E7C">
        <w:rPr>
          <w:rFonts w:hint="cs"/>
          <w:sz w:val="32"/>
          <w:szCs w:val="32"/>
          <w:rtl/>
          <w:lang w:bidi="ar-DZ"/>
        </w:rPr>
        <w:t>ّ</w:t>
      </w:r>
      <w:r>
        <w:rPr>
          <w:rFonts w:hint="cs"/>
          <w:sz w:val="32"/>
          <w:szCs w:val="32"/>
          <w:rtl/>
          <w:lang w:bidi="ar-DZ"/>
        </w:rPr>
        <w:t xml:space="preserve">را و مطبقا من خلال أكثر من عشر دراسات حول الشعر الحديث . </w:t>
      </w:r>
      <w:r w:rsidR="00A73E7C">
        <w:rPr>
          <w:rFonts w:hint="cs"/>
          <w:sz w:val="32"/>
          <w:szCs w:val="32"/>
          <w:rtl/>
          <w:lang w:bidi="ar-DZ"/>
        </w:rPr>
        <w:t xml:space="preserve">     </w:t>
      </w:r>
      <w:r>
        <w:rPr>
          <w:rFonts w:hint="cs"/>
          <w:sz w:val="32"/>
          <w:szCs w:val="32"/>
          <w:rtl/>
          <w:lang w:bidi="ar-DZ"/>
        </w:rPr>
        <w:t xml:space="preserve">و كتابه " العالم التخييلي لمالارمية </w:t>
      </w:r>
      <w:r w:rsidR="002143FE">
        <w:rPr>
          <w:sz w:val="32"/>
          <w:szCs w:val="32"/>
          <w:lang w:bidi="ar-DZ"/>
        </w:rPr>
        <w:t>l’</w:t>
      </w:r>
      <w:proofErr w:type="spellStart"/>
      <w:r w:rsidR="002143FE">
        <w:rPr>
          <w:sz w:val="32"/>
          <w:szCs w:val="32"/>
          <w:lang w:bidi="ar-DZ"/>
        </w:rPr>
        <w:t>aniveres</w:t>
      </w:r>
      <w:proofErr w:type="spellEnd"/>
      <w:r w:rsidR="002143FE">
        <w:rPr>
          <w:sz w:val="32"/>
          <w:szCs w:val="32"/>
          <w:lang w:bidi="ar-DZ"/>
        </w:rPr>
        <w:t xml:space="preserve"> </w:t>
      </w:r>
      <w:proofErr w:type="spellStart"/>
      <w:r w:rsidR="002143FE">
        <w:rPr>
          <w:sz w:val="32"/>
          <w:szCs w:val="32"/>
          <w:lang w:bidi="ar-DZ"/>
        </w:rPr>
        <w:t>inceginaire</w:t>
      </w:r>
      <w:proofErr w:type="spellEnd"/>
      <w:r w:rsidR="002143FE">
        <w:rPr>
          <w:sz w:val="32"/>
          <w:szCs w:val="32"/>
          <w:lang w:bidi="ar-DZ"/>
        </w:rPr>
        <w:t xml:space="preserve"> de </w:t>
      </w:r>
      <w:proofErr w:type="spellStart"/>
      <w:r w:rsidR="002143FE">
        <w:rPr>
          <w:sz w:val="32"/>
          <w:szCs w:val="32"/>
          <w:lang w:bidi="ar-DZ"/>
        </w:rPr>
        <w:t>mallarmé</w:t>
      </w:r>
      <w:proofErr w:type="spellEnd"/>
      <w:r w:rsidR="00ED0BF1">
        <w:rPr>
          <w:rFonts w:hint="cs"/>
          <w:sz w:val="32"/>
          <w:szCs w:val="32"/>
          <w:rtl/>
          <w:lang w:bidi="ar-DZ"/>
        </w:rPr>
        <w:t xml:space="preserve">   </w:t>
      </w:r>
      <w:r w:rsidR="002143FE">
        <w:rPr>
          <w:rFonts w:hint="cs"/>
          <w:sz w:val="32"/>
          <w:szCs w:val="32"/>
          <w:rtl/>
          <w:lang w:bidi="ar-DZ"/>
        </w:rPr>
        <w:t xml:space="preserve">" الذي ركز فيه على تداعيات اللغة في النص الأدبي بوصفه الطريقة الأمثل للكشف عن أسرار القصيدة و تميزت دراسات ريشارد بمحاولته لفهم النص و تجاوز موضوعه مما يجعل صوت المبدع ملتحما بصوت المتلقي </w:t>
      </w:r>
      <w:r w:rsidR="00D21904">
        <w:rPr>
          <w:rFonts w:hint="cs"/>
          <w:sz w:val="32"/>
          <w:szCs w:val="32"/>
          <w:rtl/>
          <w:lang w:bidi="ar-DZ"/>
        </w:rPr>
        <w:t xml:space="preserve">و الكشف عن قصد الكاتب الذي يتجلى في عمله </w:t>
      </w:r>
    </w:p>
    <w:p w:rsidR="00D21904" w:rsidRDefault="00D21904" w:rsidP="00D21904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و قد اعتبر كلمات النص بأنها مفاتيح دلالية .</w:t>
      </w:r>
    </w:p>
    <w:p w:rsidR="00D21904" w:rsidRDefault="00D21904" w:rsidP="00D21904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3/النقد الموضوعاتي عند العرب:</w:t>
      </w:r>
    </w:p>
    <w:p w:rsidR="00D21904" w:rsidRDefault="00D21904" w:rsidP="00D21904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إن ولوج أي مصطلح في النقد العربي يتطلب أن يجد إجماعا أو إتفاقا على مصطلح عربي يكون بمثابة اقتناع الذي يمكنه النقاد العرب من الممارسة الإجرائية بآليات هذا المنهج.</w:t>
      </w:r>
    </w:p>
    <w:p w:rsidR="00D21904" w:rsidRDefault="00D21904" w:rsidP="00D21904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و الموضوعاتية مصطلح عرف تضاربا كبيرا من حيث المفهوم والتداول في الدرس النقدي</w:t>
      </w:r>
      <w:r w:rsidR="007A5454">
        <w:rPr>
          <w:sz w:val="32"/>
          <w:szCs w:val="32"/>
          <w:lang w:bidi="ar-DZ"/>
        </w:rPr>
        <w:t xml:space="preserve"> </w:t>
      </w:r>
      <w:r w:rsidR="007A5454">
        <w:rPr>
          <w:rFonts w:hint="cs"/>
          <w:sz w:val="32"/>
          <w:szCs w:val="32"/>
          <w:rtl/>
          <w:lang w:bidi="ar-DZ"/>
        </w:rPr>
        <w:t xml:space="preserve">العربي فقد ترجمه بعض النقاد إلى تيماتيكية </w:t>
      </w:r>
      <w:r w:rsidR="007A5454">
        <w:rPr>
          <w:sz w:val="32"/>
          <w:szCs w:val="32"/>
          <w:lang w:bidi="ar-DZ"/>
        </w:rPr>
        <w:t>thématique</w:t>
      </w:r>
      <w:r w:rsidR="007A5454">
        <w:rPr>
          <w:rFonts w:hint="cs"/>
          <w:sz w:val="32"/>
          <w:szCs w:val="32"/>
          <w:rtl/>
          <w:lang w:bidi="ar-DZ"/>
        </w:rPr>
        <w:t xml:space="preserve"> و من أهم هؤلاء الذين تناولوا هذا المصطلح محمد التونجي "المعجم المفصل في الأدب" ، و حميد لحميداني سحر الموضوع، و كذا يمنى العيد " فن الرواية العربية و غيرهم.</w:t>
      </w:r>
    </w:p>
    <w:p w:rsidR="007A5454" w:rsidRDefault="007A5454" w:rsidP="007A5454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 قد طالعنا محمد العمري بترجمة أخرى </w:t>
      </w:r>
      <w:r w:rsidR="006300F8">
        <w:rPr>
          <w:rFonts w:hint="cs"/>
          <w:sz w:val="32"/>
          <w:szCs w:val="32"/>
          <w:rtl/>
          <w:lang w:bidi="ar-DZ"/>
        </w:rPr>
        <w:t xml:space="preserve">التيماتية في الكتاب الذي قام بترجمته " البلاغة </w:t>
      </w:r>
      <w:r w:rsidR="00F46FA8">
        <w:rPr>
          <w:rFonts w:hint="cs"/>
          <w:sz w:val="32"/>
          <w:szCs w:val="32"/>
          <w:rtl/>
          <w:lang w:bidi="ar-DZ"/>
        </w:rPr>
        <w:t xml:space="preserve">  </w:t>
      </w:r>
      <w:r w:rsidR="006300F8">
        <w:rPr>
          <w:rFonts w:hint="cs"/>
          <w:sz w:val="32"/>
          <w:szCs w:val="32"/>
          <w:rtl/>
          <w:lang w:bidi="ar-DZ"/>
        </w:rPr>
        <w:t xml:space="preserve">و الأسلوبية" أما سعيد علوش فقد وظف مصطلح الموضوعاتية في كتابه "النقد الموضوعاتي" </w:t>
      </w:r>
    </w:p>
    <w:p w:rsidR="006300F8" w:rsidRDefault="006300F8" w:rsidP="006300F8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كما ألفينا محمد مرتاض يتناول الموضوعاتية في مؤلفه الموضوعاتية في شعر الطفولة الجزائري.</w:t>
      </w:r>
    </w:p>
    <w:p w:rsidR="006300F8" w:rsidRDefault="006300F8" w:rsidP="006300F8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 قد ذهب حميد لحميداني إلى البحث في موضوع النص الأدبي و ربطه بالسحر </w:t>
      </w:r>
      <w:r w:rsidR="00540562">
        <w:rPr>
          <w:rFonts w:hint="cs"/>
          <w:sz w:val="32"/>
          <w:szCs w:val="32"/>
          <w:rtl/>
          <w:lang w:bidi="ar-DZ"/>
        </w:rPr>
        <w:t>أ</w:t>
      </w:r>
      <w:r>
        <w:rPr>
          <w:rFonts w:hint="cs"/>
          <w:sz w:val="32"/>
          <w:szCs w:val="32"/>
          <w:rtl/>
          <w:lang w:bidi="ar-DZ"/>
        </w:rPr>
        <w:t>و الإمتاع</w:t>
      </w:r>
      <w:r w:rsidR="00540562">
        <w:rPr>
          <w:rFonts w:hint="cs"/>
          <w:sz w:val="32"/>
          <w:szCs w:val="32"/>
          <w:rtl/>
          <w:lang w:bidi="ar-DZ"/>
        </w:rPr>
        <w:t xml:space="preserve"> الجمالي غير أننا نطالع في كتاب محمد مرتاض  المشار إليه آنفا تصنيفا  بنيويا لموضوعات الشعر ، أما عبد الكريم حسن فقد قدم عدة دراسات نذكر منها المنهج الموضوعاتي ، ركز في اكتشاف العلامات الموضوعية التي تنتظم داخلها و تتمفصل هذه الموضوعات انطلاقا من الجذر اللغوي للكلمات التي يقوم عليها نسق النص.</w:t>
      </w:r>
    </w:p>
    <w:p w:rsidR="00540562" w:rsidRDefault="00540562" w:rsidP="00540562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 يرى الناقد المصري نبيل راغب مصطلح جذر عنوانا للنظرية الجذرية </w:t>
      </w:r>
      <w:r w:rsidR="00BB2238">
        <w:rPr>
          <w:rFonts w:hint="cs"/>
          <w:sz w:val="32"/>
          <w:szCs w:val="32"/>
          <w:rtl/>
          <w:lang w:bidi="ar-DZ"/>
        </w:rPr>
        <w:t xml:space="preserve">بما أقر بأن كلمة </w:t>
      </w:r>
      <w:proofErr w:type="spellStart"/>
      <w:r w:rsidR="00BB2238">
        <w:rPr>
          <w:sz w:val="32"/>
          <w:szCs w:val="32"/>
          <w:lang w:bidi="ar-DZ"/>
        </w:rPr>
        <w:t>théme</w:t>
      </w:r>
      <w:proofErr w:type="spellEnd"/>
      <w:r w:rsidR="00BB2238">
        <w:rPr>
          <w:rFonts w:hint="cs"/>
          <w:sz w:val="32"/>
          <w:szCs w:val="32"/>
          <w:rtl/>
          <w:lang w:bidi="ar-DZ"/>
        </w:rPr>
        <w:t xml:space="preserve"> تعني الفكرة الرئيسية أو الموضوع الذي يتناوله العمل الأدبي و يظهر من خلال إشكالية تنوع دلالات مصطلح موضوع </w:t>
      </w:r>
      <w:proofErr w:type="spellStart"/>
      <w:r w:rsidR="00BB2238">
        <w:rPr>
          <w:sz w:val="32"/>
          <w:szCs w:val="32"/>
          <w:lang w:bidi="ar-DZ"/>
        </w:rPr>
        <w:t>théme</w:t>
      </w:r>
      <w:proofErr w:type="spellEnd"/>
      <w:r w:rsidR="00BB2238">
        <w:rPr>
          <w:rFonts w:hint="cs"/>
          <w:sz w:val="32"/>
          <w:szCs w:val="32"/>
          <w:rtl/>
          <w:lang w:bidi="ar-DZ"/>
        </w:rPr>
        <w:t xml:space="preserve"> و اختلاف ألفاظ تعريبه.</w:t>
      </w:r>
    </w:p>
    <w:p w:rsidR="00BB2238" w:rsidRDefault="00BB2238" w:rsidP="00BB2238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ويحدد سعيد علوش النقد الموضوعاتي بأنه البحث في ترابط التمظهرات المحورية للمعنى الأدبي، و تحولاتها من تجربة معينة إلى تجربة أكثر شمولية.</w:t>
      </w:r>
    </w:p>
    <w:p w:rsidR="00BB2238" w:rsidRDefault="00BB2238" w:rsidP="00BB2238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ولتحقيق المقاربة الموضوعاتية للعمل الأدبي يقترح الناقد المغربي جميل حمداوي جملة من المبادئ المنهجية:</w:t>
      </w:r>
    </w:p>
    <w:p w:rsidR="00D86DA9" w:rsidRDefault="00D86DA9" w:rsidP="00D86DA9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القراءة العميقة للنص: و تكون بالإنتقال من القراءة الصغرى إلى القراءة الكبرى _من الإنطباع الذاتي إلى التصور الموضوعي .</w:t>
      </w:r>
    </w:p>
    <w:p w:rsidR="00E122C1" w:rsidRDefault="00D86DA9" w:rsidP="00D86DA9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استخلاص مكونات النص التنامية: و تكون بتقصى التيمات الرئيسية و دلالاتها تفسيرا و إدراكا</w:t>
      </w:r>
      <w:r w:rsidR="00BB2238" w:rsidRPr="00D86DA9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باستخدام الدلالات ا</w:t>
      </w:r>
      <w:r w:rsidR="00F46FA8">
        <w:rPr>
          <w:rFonts w:hint="cs"/>
          <w:sz w:val="32"/>
          <w:szCs w:val="32"/>
          <w:rtl/>
          <w:lang w:bidi="ar-DZ"/>
        </w:rPr>
        <w:t>لمحورية ، و خاصية التكرار ، بالا</w:t>
      </w:r>
      <w:r>
        <w:rPr>
          <w:rFonts w:hint="cs"/>
          <w:sz w:val="32"/>
          <w:szCs w:val="32"/>
          <w:rtl/>
          <w:lang w:bidi="ar-DZ"/>
        </w:rPr>
        <w:t>عتماد على الحقول الدلالية المعجمية، دون إهمال الصور المنفصلة</w:t>
      </w:r>
    </w:p>
    <w:p w:rsidR="00E122C1" w:rsidRDefault="00E122C1" w:rsidP="00E122C1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فهم الأفعال المحركة في النص و كذا الأفعال المولدة للمعاني و محاولة تأويلها _ من التأويل الداخلي مع ربط الدلالات الواعية بالدلالات غير الواعية.</w:t>
      </w:r>
    </w:p>
    <w:p w:rsidR="00E122C1" w:rsidRDefault="00E122C1" w:rsidP="00E122C1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الوقوف على البنية الموضوعية المهيمنة على النص.</w:t>
      </w:r>
    </w:p>
    <w:p w:rsidR="00E122C1" w:rsidRDefault="00E122C1" w:rsidP="00E122C1">
      <w:pPr>
        <w:pStyle w:val="ListParagraph"/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تتجلى من خلال هذه المبادئ أهمية النص و ضرورة إلتزام المقاربة به كوحدة لا تقبل التقسيم بين الموضوعات الواقعية و الخيالية.</w:t>
      </w:r>
    </w:p>
    <w:p w:rsidR="00E122C1" w:rsidRDefault="00E122C1" w:rsidP="00E122C1">
      <w:pPr>
        <w:pStyle w:val="ListParagraph"/>
        <w:numPr>
          <w:ilvl w:val="0"/>
          <w:numId w:val="2"/>
        </w:numPr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مبادئ النقد الموضوعاتي و آلياته  :</w:t>
      </w:r>
    </w:p>
    <w:p w:rsidR="00354676" w:rsidRDefault="00E122C1" w:rsidP="00E122C1">
      <w:pPr>
        <w:pStyle w:val="ListParagraph"/>
        <w:bidi/>
        <w:ind w:left="1080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تحدد أسس المنهج الموضوعاتي الفلسفية و الجمالية </w:t>
      </w:r>
      <w:r w:rsidR="00354676">
        <w:rPr>
          <w:rFonts w:hint="cs"/>
          <w:sz w:val="32"/>
          <w:szCs w:val="32"/>
          <w:rtl/>
          <w:lang w:bidi="ar-DZ"/>
        </w:rPr>
        <w:t>و إجراءاته بما جاء في النقد الموضوعاتي الأروبي التي يمكن إجمالها فيما يلي :</w:t>
      </w:r>
    </w:p>
    <w:p w:rsidR="00952973" w:rsidRDefault="00932247" w:rsidP="00F46FA8">
      <w:pPr>
        <w:pStyle w:val="ListParagraph"/>
        <w:numPr>
          <w:ilvl w:val="0"/>
          <w:numId w:val="3"/>
        </w:num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الأنا المبدع: الكاتب هو نتاج أنا </w:t>
      </w:r>
      <w:r w:rsidR="00F46FA8">
        <w:rPr>
          <w:rFonts w:hint="cs"/>
          <w:sz w:val="32"/>
          <w:szCs w:val="32"/>
          <w:rtl/>
          <w:lang w:bidi="ar-DZ"/>
        </w:rPr>
        <w:t>آخر غير الذي نكشف عنه في عادات</w:t>
      </w:r>
      <w:r>
        <w:rPr>
          <w:rFonts w:hint="cs"/>
          <w:sz w:val="32"/>
          <w:szCs w:val="32"/>
          <w:rtl/>
          <w:lang w:bidi="ar-DZ"/>
        </w:rPr>
        <w:t xml:space="preserve"> المجتمع و</w:t>
      </w:r>
      <w:r w:rsidR="00BB2238" w:rsidRPr="00D86DA9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لن نصل إليه إلا في أعماق أنفسنا حين نحاول إعادة حلقة في ذواتنا ، و</w:t>
      </w:r>
      <w:r w:rsidR="00952973">
        <w:rPr>
          <w:rFonts w:hint="cs"/>
          <w:sz w:val="32"/>
          <w:szCs w:val="32"/>
          <w:rtl/>
          <w:lang w:bidi="ar-DZ"/>
        </w:rPr>
        <w:t>يرى ريشار غيره من رواد الموضوعات</w:t>
      </w:r>
      <w:r>
        <w:rPr>
          <w:rFonts w:hint="cs"/>
          <w:sz w:val="32"/>
          <w:szCs w:val="32"/>
          <w:rtl/>
          <w:lang w:bidi="ar-DZ"/>
        </w:rPr>
        <w:t>ية،</w:t>
      </w:r>
      <w:r w:rsidR="00952973">
        <w:rPr>
          <w:rFonts w:hint="cs"/>
          <w:sz w:val="32"/>
          <w:szCs w:val="32"/>
          <w:rtl/>
          <w:lang w:bidi="ar-DZ"/>
        </w:rPr>
        <w:t xml:space="preserve"> أن العمل الأدبي يكشف ذلك المبدع متجاوزا كونه إنتاجا أو تعبيرا.</w:t>
      </w:r>
    </w:p>
    <w:p w:rsidR="00952973" w:rsidRDefault="00952973" w:rsidP="00952973">
      <w:pPr>
        <w:pStyle w:val="ListParagraph"/>
        <w:numPr>
          <w:ilvl w:val="0"/>
          <w:numId w:val="3"/>
        </w:numPr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العلاقة مع العالم: العلاقة هي أهم المفاهيم الأساسية في النقد الموضوعاتي </w:t>
      </w:r>
      <w:r w:rsidR="00F46FA8">
        <w:rPr>
          <w:rFonts w:hint="cs"/>
          <w:sz w:val="32"/>
          <w:szCs w:val="32"/>
          <w:rtl/>
          <w:lang w:bidi="ar-DZ"/>
        </w:rPr>
        <w:t xml:space="preserve">  </w:t>
      </w:r>
      <w:r>
        <w:rPr>
          <w:rFonts w:hint="cs"/>
          <w:sz w:val="32"/>
          <w:szCs w:val="32"/>
          <w:rtl/>
          <w:lang w:bidi="ar-DZ"/>
        </w:rPr>
        <w:t xml:space="preserve">و تعرف بأنها الصلات على العالم الخارجي فيتجاوز بذلك النقد مجال الوعي أو الموضوع و الذات </w:t>
      </w:r>
      <w:r w:rsidR="00F46FA8">
        <w:rPr>
          <w:rFonts w:hint="cs"/>
          <w:sz w:val="32"/>
          <w:szCs w:val="32"/>
          <w:rtl/>
          <w:lang w:bidi="ar-DZ"/>
        </w:rPr>
        <w:t>إلى العلاقات التي تكسب أهمية الا</w:t>
      </w:r>
      <w:r>
        <w:rPr>
          <w:rFonts w:hint="cs"/>
          <w:sz w:val="32"/>
          <w:szCs w:val="32"/>
          <w:rtl/>
          <w:lang w:bidi="ar-DZ"/>
        </w:rPr>
        <w:t>نطباع الحسي.</w:t>
      </w:r>
    </w:p>
    <w:p w:rsidR="00BB2238" w:rsidRPr="00D86DA9" w:rsidRDefault="00952973" w:rsidP="00952973">
      <w:pPr>
        <w:pStyle w:val="ListParagraph"/>
        <w:numPr>
          <w:ilvl w:val="0"/>
          <w:numId w:val="3"/>
        </w:num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الخيال و حلم اليقظة: يركز النقد الموضوعاتي على العلاقة التبادلية بين الإنسان </w:t>
      </w:r>
      <w:r w:rsidR="00F50A39">
        <w:rPr>
          <w:rFonts w:hint="cs"/>
          <w:sz w:val="32"/>
          <w:szCs w:val="32"/>
          <w:rtl/>
          <w:lang w:bidi="ar-DZ"/>
        </w:rPr>
        <w:t xml:space="preserve">و الموضوع و بين العالم الخارجي و الذات أو الوعي </w:t>
      </w:r>
      <w:r w:rsidR="00F46FA8">
        <w:rPr>
          <w:rFonts w:hint="cs"/>
          <w:sz w:val="32"/>
          <w:szCs w:val="32"/>
          <w:rtl/>
          <w:lang w:bidi="ar-DZ"/>
        </w:rPr>
        <w:t xml:space="preserve">          </w:t>
      </w:r>
      <w:r w:rsidR="00F50A39">
        <w:rPr>
          <w:rFonts w:hint="cs"/>
          <w:sz w:val="32"/>
          <w:szCs w:val="32"/>
          <w:rtl/>
          <w:lang w:bidi="ar-DZ"/>
        </w:rPr>
        <w:t>الحسي ، و المبدع و نصه فيحاول النقد الموضوعاتي دراسة النص الأدبي من حيث توازن التجربة الواقعية و التجربة الشعرية. و إعادة ترتيب وحداتها من خلال سياق إبداعي الذي هو وحده كلمة و كثيرا ما يتحدث الناقد الموضوعاتي بصوت المؤلف فيمزج صوته النقدي ب</w:t>
      </w:r>
      <w:r w:rsidR="00F46FA8">
        <w:rPr>
          <w:rFonts w:hint="cs"/>
          <w:sz w:val="32"/>
          <w:szCs w:val="32"/>
          <w:rtl/>
          <w:lang w:bidi="ar-DZ"/>
        </w:rPr>
        <w:t>صوت المبدع المغاير له لتحقيق الا</w:t>
      </w:r>
      <w:bookmarkStart w:id="0" w:name="_GoBack"/>
      <w:bookmarkEnd w:id="0"/>
      <w:r w:rsidR="00F50A39">
        <w:rPr>
          <w:rFonts w:hint="cs"/>
          <w:sz w:val="32"/>
          <w:szCs w:val="32"/>
          <w:rtl/>
          <w:lang w:bidi="ar-DZ"/>
        </w:rPr>
        <w:t xml:space="preserve">لتحام . أما الموضوع فهو محور النص بؤرته و يلجأ إلى حدسه في انتقاء الموضوع بالنظر إلى الشكل </w:t>
      </w:r>
      <w:r w:rsidR="00BF1A7A">
        <w:rPr>
          <w:rFonts w:hint="cs"/>
          <w:sz w:val="32"/>
          <w:szCs w:val="32"/>
          <w:rtl/>
          <w:lang w:bidi="ar-DZ"/>
        </w:rPr>
        <w:t>و المضمون. و الموضوع هو أهم وحدة في النص الأدبي تتشكل حولها دلالاته.</w:t>
      </w:r>
      <w:r w:rsidR="00F50A39">
        <w:rPr>
          <w:rFonts w:hint="cs"/>
          <w:sz w:val="32"/>
          <w:szCs w:val="32"/>
          <w:rtl/>
          <w:lang w:bidi="ar-DZ"/>
        </w:rPr>
        <w:t xml:space="preserve">                    </w:t>
      </w:r>
      <w:r>
        <w:rPr>
          <w:rFonts w:hint="cs"/>
          <w:sz w:val="32"/>
          <w:szCs w:val="32"/>
          <w:rtl/>
          <w:lang w:bidi="ar-D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32247">
        <w:rPr>
          <w:rFonts w:hint="cs"/>
          <w:sz w:val="32"/>
          <w:szCs w:val="32"/>
          <w:rtl/>
          <w:lang w:bidi="ar-DZ"/>
        </w:rPr>
        <w:t xml:space="preserve"> </w:t>
      </w:r>
      <w:r w:rsidR="00BB2238" w:rsidRPr="00D86DA9">
        <w:rPr>
          <w:rFonts w:hint="cs"/>
          <w:sz w:val="32"/>
          <w:szCs w:val="32"/>
          <w:rtl/>
          <w:lang w:bidi="ar-D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0B76" w:rsidRPr="009D0B76" w:rsidRDefault="00ED0BF1" w:rsidP="00D21904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0B76" w:rsidRPr="0005402D" w:rsidRDefault="009D0B76" w:rsidP="009D0B76">
      <w:pPr>
        <w:bidi/>
        <w:rPr>
          <w:sz w:val="32"/>
          <w:szCs w:val="32"/>
          <w:rtl/>
          <w:lang w:bidi="ar-DZ"/>
        </w:rPr>
      </w:pPr>
    </w:p>
    <w:sectPr w:rsidR="009D0B76" w:rsidRPr="00054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86183"/>
    <w:multiLevelType w:val="hybridMultilevel"/>
    <w:tmpl w:val="E56876D6"/>
    <w:lvl w:ilvl="0" w:tplc="8202241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D1D07BA"/>
    <w:multiLevelType w:val="hybridMultilevel"/>
    <w:tmpl w:val="DE3400A4"/>
    <w:lvl w:ilvl="0" w:tplc="4F78320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9D00AB"/>
    <w:multiLevelType w:val="hybridMultilevel"/>
    <w:tmpl w:val="F2A08C22"/>
    <w:lvl w:ilvl="0" w:tplc="55260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2D"/>
    <w:rsid w:val="0005402D"/>
    <w:rsid w:val="002143FE"/>
    <w:rsid w:val="00354676"/>
    <w:rsid w:val="00540562"/>
    <w:rsid w:val="0061337D"/>
    <w:rsid w:val="006300F8"/>
    <w:rsid w:val="00646ED8"/>
    <w:rsid w:val="006D1D97"/>
    <w:rsid w:val="007A5454"/>
    <w:rsid w:val="00932247"/>
    <w:rsid w:val="00952973"/>
    <w:rsid w:val="009D0B76"/>
    <w:rsid w:val="00A73E7C"/>
    <w:rsid w:val="00A77CC5"/>
    <w:rsid w:val="00B447A3"/>
    <w:rsid w:val="00BB2238"/>
    <w:rsid w:val="00BF1A7A"/>
    <w:rsid w:val="00D21904"/>
    <w:rsid w:val="00D86DA9"/>
    <w:rsid w:val="00DD23C2"/>
    <w:rsid w:val="00E122C1"/>
    <w:rsid w:val="00ED0BF1"/>
    <w:rsid w:val="00F46FA8"/>
    <w:rsid w:val="00F5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9B012-FC11-49B7-B9F6-D3CC2167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1261</Words>
  <Characters>6939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2</cp:revision>
  <dcterms:created xsi:type="dcterms:W3CDTF">2020-05-13T12:38:00Z</dcterms:created>
  <dcterms:modified xsi:type="dcterms:W3CDTF">2020-05-13T12:38:00Z</dcterms:modified>
</cp:coreProperties>
</file>