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87" w:rsidRDefault="00FF5FE0" w:rsidP="00FF5FE0">
      <w:pPr>
        <w:pStyle w:val="NormalWeb"/>
        <w:spacing w:before="0" w:beforeAutospacing="0" w:after="0" w:afterAutospacing="0"/>
        <w:jc w:val="both"/>
        <w:rPr>
          <w:rStyle w:val="lev"/>
          <w:color w:val="000000"/>
        </w:rPr>
      </w:pPr>
      <w:r>
        <w:rPr>
          <w:rStyle w:val="lev"/>
          <w:color w:val="000000"/>
        </w:rPr>
        <w:t>-Curso 13 :</w:t>
      </w:r>
    </w:p>
    <w:p w:rsidR="00FF5FE0" w:rsidRDefault="00FF5FE0" w:rsidP="00FF5FE0">
      <w:pPr>
        <w:pStyle w:val="NormalWeb"/>
        <w:spacing w:before="0" w:beforeAutospacing="0" w:after="0" w:afterAutospacing="0"/>
        <w:jc w:val="both"/>
        <w:rPr>
          <w:rStyle w:val="lev"/>
          <w:color w:val="000000"/>
        </w:rPr>
      </w:pPr>
      <w:r>
        <w:rPr>
          <w:rStyle w:val="lev"/>
          <w:color w:val="000000"/>
        </w:rPr>
        <w:t>-2LMD</w:t>
      </w:r>
    </w:p>
    <w:p w:rsidR="00FF5FE0" w:rsidRDefault="00FF5FE0" w:rsidP="00FF5FE0">
      <w:pPr>
        <w:pStyle w:val="NormalWeb"/>
        <w:spacing w:before="0" w:beforeAutospacing="0" w:after="0" w:afterAutospacing="0"/>
        <w:jc w:val="both"/>
        <w:rPr>
          <w:rStyle w:val="lev"/>
          <w:color w:val="000000"/>
        </w:rPr>
      </w:pPr>
      <w:r>
        <w:rPr>
          <w:rStyle w:val="lev"/>
          <w:color w:val="000000"/>
        </w:rPr>
        <w:t>-Literatura</w:t>
      </w:r>
    </w:p>
    <w:p w:rsidR="00FF5FE0" w:rsidRDefault="00FF5FE0" w:rsidP="00FF5FE0">
      <w:pPr>
        <w:pStyle w:val="NormalWeb"/>
        <w:pBdr>
          <w:bottom w:val="single" w:sz="4" w:space="1" w:color="auto"/>
        </w:pBdr>
        <w:spacing w:before="0" w:beforeAutospacing="0" w:after="0" w:afterAutospacing="0"/>
        <w:jc w:val="both"/>
        <w:rPr>
          <w:rStyle w:val="lev"/>
          <w:color w:val="000000"/>
        </w:rPr>
      </w:pPr>
      <w:r>
        <w:rPr>
          <w:rStyle w:val="lev"/>
          <w:color w:val="000000"/>
        </w:rPr>
        <w:t>-Profesora : Boutaleb. F</w:t>
      </w:r>
    </w:p>
    <w:p w:rsidR="00FF5FE0" w:rsidRDefault="00FF5FE0" w:rsidP="00FF5FE0">
      <w:pPr>
        <w:pStyle w:val="NormalWeb"/>
        <w:spacing w:before="0" w:beforeAutospacing="0" w:after="0" w:afterAutospacing="0" w:line="360" w:lineRule="auto"/>
        <w:jc w:val="both"/>
        <w:rPr>
          <w:rStyle w:val="lev"/>
          <w:color w:val="000000"/>
        </w:rPr>
      </w:pPr>
    </w:p>
    <w:p w:rsidR="006B59AF" w:rsidRPr="006B59AF" w:rsidRDefault="006B59AF" w:rsidP="00FF5FE0">
      <w:pPr>
        <w:pStyle w:val="NormalWeb"/>
        <w:numPr>
          <w:ilvl w:val="0"/>
          <w:numId w:val="5"/>
        </w:numPr>
        <w:spacing w:line="360" w:lineRule="auto"/>
        <w:rPr>
          <w:color w:val="000000"/>
        </w:rPr>
      </w:pPr>
      <w:r w:rsidRPr="006B59AF">
        <w:rPr>
          <w:rStyle w:val="lev"/>
          <w:color w:val="000000"/>
        </w:rPr>
        <w:t>El teatro Barroco</w:t>
      </w:r>
    </w:p>
    <w:p w:rsidR="006B59AF" w:rsidRDefault="006D3028" w:rsidP="006B59AF">
      <w:pPr>
        <w:pStyle w:val="NormalWeb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</w:t>
      </w:r>
      <w:r w:rsidR="006B59AF" w:rsidRPr="006B59AF">
        <w:rPr>
          <w:color w:val="000000"/>
        </w:rPr>
        <w:t xml:space="preserve">El teatral </w:t>
      </w:r>
      <w:r w:rsidR="00D25C60">
        <w:rPr>
          <w:color w:val="000000"/>
        </w:rPr>
        <w:t>durante aquella época barroca, se convirti</w:t>
      </w:r>
      <w:r w:rsidR="00D25C60" w:rsidRPr="006B59AF">
        <w:rPr>
          <w:color w:val="000000"/>
        </w:rPr>
        <w:t>ó</w:t>
      </w:r>
      <w:r w:rsidR="006B59AF">
        <w:rPr>
          <w:color w:val="000000"/>
        </w:rPr>
        <w:t xml:space="preserve"> en uno de sus</w:t>
      </w:r>
      <w:r w:rsidR="006B59AF" w:rsidRPr="006B59AF">
        <w:rPr>
          <w:color w:val="000000"/>
        </w:rPr>
        <w:t xml:space="preserve"> más representativos</w:t>
      </w:r>
      <w:r w:rsidR="00D25C60">
        <w:rPr>
          <w:color w:val="000000"/>
        </w:rPr>
        <w:t xml:space="preserve"> gé</w:t>
      </w:r>
      <w:r w:rsidR="006B59AF">
        <w:rPr>
          <w:color w:val="000000"/>
        </w:rPr>
        <w:t xml:space="preserve">neros. Se llevaron a escena una  gran </w:t>
      </w:r>
      <w:r w:rsidR="006B59AF" w:rsidRPr="006B59AF">
        <w:rPr>
          <w:color w:val="000000"/>
        </w:rPr>
        <w:t>variedad</w:t>
      </w:r>
      <w:r w:rsidR="005B3FD9">
        <w:rPr>
          <w:color w:val="000000"/>
        </w:rPr>
        <w:t xml:space="preserve"> tem</w:t>
      </w:r>
      <w:r w:rsidR="005B3FD9" w:rsidRPr="00700287">
        <w:rPr>
          <w:color w:val="000000"/>
        </w:rPr>
        <w:t>á</w:t>
      </w:r>
      <w:r w:rsidR="0094788C">
        <w:rPr>
          <w:color w:val="000000"/>
        </w:rPr>
        <w:t>tica acogida por interé</w:t>
      </w:r>
      <w:r w:rsidR="006B59AF">
        <w:rPr>
          <w:color w:val="000000"/>
        </w:rPr>
        <w:t xml:space="preserve">s por parte del </w:t>
      </w:r>
      <w:r w:rsidR="0094788C" w:rsidRPr="006B59AF">
        <w:rPr>
          <w:color w:val="000000"/>
        </w:rPr>
        <w:t>público</w:t>
      </w:r>
      <w:r w:rsidR="0094788C">
        <w:rPr>
          <w:color w:val="000000"/>
        </w:rPr>
        <w:t> </w:t>
      </w:r>
      <w:r w:rsidR="006B59AF" w:rsidRPr="006B59AF">
        <w:rPr>
          <w:color w:val="000000"/>
        </w:rPr>
        <w:t>: religiosos, caballerescos, pastoriles, sucesos históricos...</w:t>
      </w:r>
      <w:r w:rsidR="006B59AF">
        <w:rPr>
          <w:color w:val="000000"/>
        </w:rPr>
        <w:t xml:space="preserve">etc.  </w:t>
      </w:r>
      <w:r w:rsidR="006B59AF" w:rsidRPr="006B59AF">
        <w:rPr>
          <w:color w:val="000000"/>
        </w:rPr>
        <w:t>Las obras teatrales</w:t>
      </w:r>
      <w:r w:rsidR="0094788C">
        <w:rPr>
          <w:color w:val="000000"/>
        </w:rPr>
        <w:t xml:space="preserve"> se realizaban o m</w:t>
      </w:r>
      <w:r w:rsidR="0094788C" w:rsidRPr="00700287">
        <w:rPr>
          <w:color w:val="000000"/>
        </w:rPr>
        <w:t>á</w:t>
      </w:r>
      <w:r w:rsidR="006B59AF">
        <w:rPr>
          <w:color w:val="000000"/>
        </w:rPr>
        <w:t xml:space="preserve">s bien, </w:t>
      </w:r>
      <w:r w:rsidR="006B59AF" w:rsidRPr="006B59AF">
        <w:rPr>
          <w:color w:val="000000"/>
        </w:rPr>
        <w:t xml:space="preserve"> se representaban en corrales</w:t>
      </w:r>
      <w:r w:rsidR="006B59AF">
        <w:rPr>
          <w:rStyle w:val="Appelnotedebasdep"/>
          <w:color w:val="000000"/>
        </w:rPr>
        <w:footnoteReference w:id="2"/>
      </w:r>
      <w:r w:rsidR="006B59AF" w:rsidRPr="006B59AF">
        <w:rPr>
          <w:color w:val="000000"/>
        </w:rPr>
        <w:t xml:space="preserve">. Asistía </w:t>
      </w:r>
      <w:r w:rsidR="006B59AF">
        <w:rPr>
          <w:color w:val="000000"/>
        </w:rPr>
        <w:t xml:space="preserve"> a  las escenas teatrales </w:t>
      </w:r>
      <w:r w:rsidR="006B59AF" w:rsidRPr="006B59AF">
        <w:rPr>
          <w:color w:val="000000"/>
        </w:rPr>
        <w:t>un público</w:t>
      </w:r>
      <w:r w:rsidR="00235D27">
        <w:rPr>
          <w:color w:val="000000"/>
        </w:rPr>
        <w:t> excitado</w:t>
      </w:r>
      <w:r w:rsidR="006B59AF">
        <w:rPr>
          <w:color w:val="000000"/>
        </w:rPr>
        <w:t xml:space="preserve">, ansioso  de </w:t>
      </w:r>
      <w:r w:rsidR="006B59AF" w:rsidRPr="006B59AF">
        <w:rPr>
          <w:color w:val="000000"/>
        </w:rPr>
        <w:t xml:space="preserve"> ver acción y deseoso de ser sorprendido.</w:t>
      </w:r>
      <w:r w:rsidR="006B59AF">
        <w:rPr>
          <w:color w:val="000000"/>
        </w:rPr>
        <w:t xml:space="preserve"> </w:t>
      </w:r>
      <w:r w:rsidR="006B59AF" w:rsidRPr="006B59AF">
        <w:rPr>
          <w:color w:val="000000"/>
        </w:rPr>
        <w:t xml:space="preserve">Las obras más representadas eran las comedias que </w:t>
      </w:r>
      <w:r w:rsidR="006B59AF">
        <w:rPr>
          <w:color w:val="000000"/>
        </w:rPr>
        <w:t xml:space="preserve">son una mezcla entre </w:t>
      </w:r>
      <w:r w:rsidR="006B59AF" w:rsidRPr="006B59AF">
        <w:rPr>
          <w:color w:val="000000"/>
        </w:rPr>
        <w:t xml:space="preserve"> lo trágico con lo cómico.</w:t>
      </w:r>
      <w:r w:rsidR="006B59AF">
        <w:rPr>
          <w:color w:val="000000"/>
        </w:rPr>
        <w:t xml:space="preserve"> Su tem</w:t>
      </w:r>
      <w:r w:rsidR="00235D27" w:rsidRPr="00700287">
        <w:rPr>
          <w:color w:val="000000"/>
        </w:rPr>
        <w:t>á</w:t>
      </w:r>
      <w:r w:rsidR="006B59AF">
        <w:rPr>
          <w:color w:val="000000"/>
        </w:rPr>
        <w:t>tica giraba alrededor de :</w:t>
      </w:r>
    </w:p>
    <w:p w:rsidR="006B59AF" w:rsidRPr="006B59AF" w:rsidRDefault="006B59AF" w:rsidP="006B59A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B59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El honor</w:t>
      </w:r>
      <w:r w:rsidR="00F317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 </w:t>
      </w:r>
      <w:r w:rsidR="00F317A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 considerado como uno de los temas m</w:t>
      </w:r>
      <w:r w:rsidR="00235D27" w:rsidRPr="0070028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á</w:t>
      </w:r>
      <w:r w:rsidR="00F317A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 importante de la</w:t>
      </w:r>
      <w:r w:rsidR="00C449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</w:t>
      </w:r>
      <w:r w:rsidR="00F317A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obra</w:t>
      </w:r>
      <w:r w:rsidR="00C449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</w:t>
      </w:r>
      <w:r w:rsidR="00F317A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teatral</w:t>
      </w:r>
      <w:r w:rsidR="00C449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es</w:t>
      </w:r>
      <w:r w:rsidR="00F317A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C4491D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del </w:t>
      </w:r>
      <w:r w:rsidR="00F317A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barroca. Es </w:t>
      </w:r>
      <w:r w:rsidR="00235D2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un </w:t>
      </w:r>
      <w:r w:rsidRPr="006B59A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sentimiento muy arraigado en la sociedad española del siglo XVII. Cuando el honor quedaba manchado por una ofensa, debía ser lavado incluso con la sangre.</w:t>
      </w:r>
    </w:p>
    <w:p w:rsidR="00700287" w:rsidRPr="00700287" w:rsidRDefault="006B59AF" w:rsidP="00D86C2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700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La religión</w:t>
      </w:r>
      <w:r w:rsidR="00A105F8" w:rsidRPr="00700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 </w:t>
      </w:r>
      <w:r w:rsidR="00A105F8" w:rsidRPr="0070028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: es un </w:t>
      </w:r>
      <w:r w:rsidRPr="0070028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tema muy tratado por los dramaturgos barrocos. Se cuestionan tema teo</w:t>
      </w:r>
      <w:r w:rsidR="00411F0C" w:rsidRPr="0070028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lógicos, siendo el más tratado</w:t>
      </w:r>
      <w:r w:rsidRPr="0070028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el de la Eucaristía</w:t>
      </w:r>
      <w:r w:rsidR="00411F0C" w:rsidRPr="0070028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o Santo Sacrificio</w:t>
      </w:r>
      <w:r w:rsidRPr="0070028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, que dio origen a los </w:t>
      </w:r>
      <w:r w:rsidRPr="00C449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Autos Sacramentale</w:t>
      </w:r>
      <w:r w:rsidR="00411F0C" w:rsidRPr="00C449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s</w:t>
      </w:r>
      <w:r w:rsidR="00411F0C">
        <w:rPr>
          <w:rStyle w:val="Appelnotedebasdep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footnoteReference w:id="3"/>
      </w:r>
      <w:r w:rsidR="00411F0C" w:rsidRPr="00700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. </w:t>
      </w:r>
      <w:r w:rsidR="00411F0C" w:rsidRPr="0070028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6B59AF" w:rsidRPr="00FF5FE0" w:rsidRDefault="006B59AF" w:rsidP="00FF5FE0">
      <w:pPr>
        <w:pStyle w:val="Paragraphedeliste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F5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Personajes</w:t>
      </w:r>
    </w:p>
    <w:p w:rsidR="006B59AF" w:rsidRPr="006B59AF" w:rsidRDefault="006B59AF" w:rsidP="00D86C27">
      <w:pPr>
        <w:spacing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6B59A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En las obras </w:t>
      </w:r>
      <w:r w:rsidR="00411F0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teatrales del B</w:t>
      </w:r>
      <w:r w:rsidR="00C52BB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arroco es frecuente la repitic</w:t>
      </w:r>
      <w:r w:rsidR="00C52BB6" w:rsidRPr="00C52BB6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</w:t>
      </w:r>
      <w:r w:rsidR="00C52BB6" w:rsidRPr="00C52BB6">
        <w:rPr>
          <w:color w:val="000000"/>
          <w:sz w:val="24"/>
          <w:szCs w:val="24"/>
        </w:rPr>
        <w:t>ó</w:t>
      </w:r>
      <w:r w:rsidR="00411F0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n de los </w:t>
      </w:r>
      <w:r w:rsidRPr="006B59A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tres tipos de personajes:</w:t>
      </w:r>
    </w:p>
    <w:p w:rsidR="006B59AF" w:rsidRPr="009C3AC7" w:rsidRDefault="006B59AF" w:rsidP="00D86C2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C3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El galán</w:t>
      </w:r>
      <w:r w:rsidR="00411F0C" w:rsidRPr="009C3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 </w:t>
      </w:r>
      <w:r w:rsidR="00411F0C" w:rsidRPr="009C3AC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: es un </w:t>
      </w:r>
      <w:r w:rsidRPr="009C3AC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hombre de valores nobles como la valentía, hidalguía, audacia...</w:t>
      </w:r>
    </w:p>
    <w:p w:rsidR="006B59AF" w:rsidRPr="009C3AC7" w:rsidRDefault="006B59AF" w:rsidP="00D86C2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C3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La dama</w:t>
      </w:r>
      <w:r w:rsidR="00411F0C" w:rsidRPr="009C3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 </w:t>
      </w:r>
      <w:r w:rsidR="00411F0C" w:rsidRPr="009C3AC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: personaje noble, </w:t>
      </w:r>
      <w:r w:rsidRPr="009C3AC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de singular belleza, </w:t>
      </w:r>
      <w:r w:rsidR="00411F0C" w:rsidRPr="009C3AC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y de ternura alta</w:t>
      </w:r>
      <w:r w:rsidR="00D86C27" w:rsidRPr="009C3AC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con </w:t>
      </w:r>
      <w:r w:rsidRPr="009C3AC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sentimientos amorosos.</w:t>
      </w:r>
    </w:p>
    <w:p w:rsidR="006B59AF" w:rsidRPr="006B59AF" w:rsidRDefault="006B59AF" w:rsidP="00D86C27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9C3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El gracioso</w:t>
      </w:r>
      <w:r w:rsidR="009C3A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 </w:t>
      </w:r>
      <w:r w:rsidR="009C3AC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</w:t>
      </w:r>
      <w:r w:rsidRPr="009C3AC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criado</w:t>
      </w:r>
      <w:r w:rsidR="007F511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del galán y </w:t>
      </w:r>
      <w:r w:rsidR="009C3AC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su </w:t>
      </w:r>
      <w:r w:rsidRPr="006B59A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consejero</w:t>
      </w:r>
      <w:r w:rsidR="007F5119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  <w:r w:rsidRPr="006B59A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:rsidR="006B59AF" w:rsidRDefault="006B59AF" w:rsidP="00D86C27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5560B" w:rsidRPr="006B59AF" w:rsidRDefault="0065560B" w:rsidP="00D86C27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B59AF" w:rsidRPr="006B59AF" w:rsidRDefault="006B59AF" w:rsidP="006B59AF">
      <w:pPr>
        <w:pStyle w:val="NormalWeb"/>
        <w:spacing w:line="360" w:lineRule="auto"/>
        <w:jc w:val="both"/>
        <w:rPr>
          <w:color w:val="000000"/>
        </w:rPr>
      </w:pPr>
    </w:p>
    <w:p w:rsidR="00697DAF" w:rsidRDefault="00697DAF" w:rsidP="0065560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7DAF" w:rsidRPr="00FF5FE0" w:rsidRDefault="00697DAF" w:rsidP="00FF5FE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5FE0">
        <w:rPr>
          <w:rFonts w:ascii="Times New Roman" w:hAnsi="Times New Roman" w:cs="Times New Roman"/>
          <w:b/>
          <w:bCs/>
          <w:sz w:val="24"/>
          <w:szCs w:val="24"/>
        </w:rPr>
        <w:t>Las caracter</w:t>
      </w:r>
      <w:r w:rsidRPr="00FF5F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í</w:t>
      </w:r>
      <w:r w:rsidRPr="00FF5FE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B2EF2" w:rsidRPr="00FF5FE0">
        <w:rPr>
          <w:rFonts w:ascii="Times New Roman" w:hAnsi="Times New Roman" w:cs="Times New Roman"/>
          <w:b/>
          <w:bCs/>
          <w:sz w:val="24"/>
          <w:szCs w:val="24"/>
        </w:rPr>
        <w:t>ticas del tea</w:t>
      </w:r>
      <w:r w:rsidR="006D3028" w:rsidRPr="00FF5FE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FF5FE0">
        <w:rPr>
          <w:rFonts w:ascii="Times New Roman" w:hAnsi="Times New Roman" w:cs="Times New Roman"/>
          <w:b/>
          <w:bCs/>
          <w:sz w:val="24"/>
          <w:szCs w:val="24"/>
        </w:rPr>
        <w:t>ro barroco se resumen en :</w:t>
      </w:r>
    </w:p>
    <w:p w:rsidR="00697DAF" w:rsidRDefault="00697DAF" w:rsidP="0065560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5760720" cy="4320540"/>
            <wp:effectExtent l="19050" t="0" r="0" b="0"/>
            <wp:docPr id="1" name="Image 1" descr="PPT - IMÁGENES DE LOS TEATROS BARROCOS DEL S. XVII LOS CORRALE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T - IMÁGENES DE LOS TEATROS BARROCOS DEL S. XVII LOS CORRALES DE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6BA" w:rsidRPr="00FF5FE0" w:rsidRDefault="0065560B" w:rsidP="00FF5FE0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5FE0">
        <w:rPr>
          <w:rFonts w:ascii="Times New Roman" w:hAnsi="Times New Roman" w:cs="Times New Roman"/>
          <w:b/>
          <w:bCs/>
          <w:sz w:val="24"/>
          <w:szCs w:val="24"/>
        </w:rPr>
        <w:t>Autores</w:t>
      </w:r>
      <w:r w:rsidR="00577BCB">
        <w:rPr>
          <w:rStyle w:val="Appelnotedebasdep"/>
          <w:rFonts w:ascii="Times New Roman" w:hAnsi="Times New Roman" w:cs="Times New Roman"/>
          <w:b/>
          <w:bCs/>
          <w:sz w:val="24"/>
          <w:szCs w:val="24"/>
        </w:rPr>
        <w:footnoteReference w:id="4"/>
      </w:r>
      <w:r w:rsidRPr="00FF5FE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5560B" w:rsidRPr="0065560B" w:rsidRDefault="009D3C2F" w:rsidP="0065560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LOPE DE VEGA</w:t>
      </w:r>
      <w:r w:rsidR="0065560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65560B" w:rsidRPr="0065560B" w:rsidRDefault="0065560B" w:rsidP="006556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5560B">
        <w:rPr>
          <w:rFonts w:ascii="Times New Roman" w:hAnsi="Times New Roman" w:cs="Times New Roman"/>
          <w:sz w:val="24"/>
          <w:szCs w:val="24"/>
        </w:rPr>
        <w:t xml:space="preserve">Es el creador de la comedia española. Él estableció que la finalidad del arte dramático era dar gusto al público y consiguió aunar lo popular y lo culto en una síntesis muy eficaz que tuvo enorme éxito. Fue, además, teorizador de sus propias innovaciones en el </w:t>
      </w:r>
      <w:r w:rsidRPr="0065560B">
        <w:rPr>
          <w:rFonts w:ascii="Times New Roman" w:hAnsi="Times New Roman" w:cs="Times New Roman"/>
          <w:i/>
          <w:iCs/>
          <w:sz w:val="24"/>
          <w:szCs w:val="24"/>
        </w:rPr>
        <w:t>Arte nuevo de hacer comedias</w:t>
      </w:r>
      <w:r w:rsidRPr="0065560B">
        <w:rPr>
          <w:rFonts w:ascii="Times New Roman" w:hAnsi="Times New Roman" w:cs="Times New Roman"/>
          <w:sz w:val="24"/>
          <w:szCs w:val="24"/>
        </w:rPr>
        <w:t xml:space="preserve">. Escritor fecundísimo, fue llamado "Fénix de los Ingenios" y "Monstruo de la </w:t>
      </w:r>
      <w:r w:rsidRPr="0065560B">
        <w:rPr>
          <w:rFonts w:ascii="Times New Roman" w:hAnsi="Times New Roman" w:cs="Times New Roman"/>
          <w:sz w:val="24"/>
          <w:szCs w:val="24"/>
        </w:rPr>
        <w:lastRenderedPageBreak/>
        <w:t xml:space="preserve">Naturaleza" por la cantidad de comedias que escribió –se estima su producción en más de 400. Son de asunto muy variado, lo que hace difícil su clasificación, y algunas de ellas se cuentan entre las mejores del siglo. Sin duda hemos de citar: </w:t>
      </w:r>
      <w:r w:rsidRPr="0065560B">
        <w:rPr>
          <w:rFonts w:ascii="Times New Roman" w:hAnsi="Times New Roman" w:cs="Times New Roman"/>
          <w:i/>
          <w:iCs/>
          <w:sz w:val="24"/>
          <w:szCs w:val="24"/>
        </w:rPr>
        <w:t>Fuenteovejuna</w:t>
      </w:r>
      <w:r w:rsidRPr="0065560B">
        <w:rPr>
          <w:rFonts w:ascii="Times New Roman" w:hAnsi="Times New Roman" w:cs="Times New Roman"/>
          <w:sz w:val="24"/>
          <w:szCs w:val="24"/>
        </w:rPr>
        <w:t xml:space="preserve">, </w:t>
      </w:r>
      <w:r w:rsidRPr="0065560B">
        <w:rPr>
          <w:rFonts w:ascii="Times New Roman" w:hAnsi="Times New Roman" w:cs="Times New Roman"/>
          <w:i/>
          <w:iCs/>
          <w:sz w:val="24"/>
          <w:szCs w:val="24"/>
        </w:rPr>
        <w:t>El caballero de Olmedo</w:t>
      </w:r>
      <w:r w:rsidRPr="0065560B">
        <w:rPr>
          <w:rFonts w:ascii="Times New Roman" w:hAnsi="Times New Roman" w:cs="Times New Roman"/>
          <w:sz w:val="24"/>
          <w:szCs w:val="24"/>
        </w:rPr>
        <w:t xml:space="preserve">, </w:t>
      </w:r>
      <w:r w:rsidRPr="0065560B">
        <w:rPr>
          <w:rFonts w:ascii="Times New Roman" w:hAnsi="Times New Roman" w:cs="Times New Roman"/>
          <w:i/>
          <w:iCs/>
          <w:sz w:val="24"/>
          <w:szCs w:val="24"/>
        </w:rPr>
        <w:t>La dama boba</w:t>
      </w:r>
      <w:r w:rsidRPr="0065560B">
        <w:rPr>
          <w:rFonts w:ascii="Times New Roman" w:hAnsi="Times New Roman" w:cs="Times New Roman"/>
          <w:sz w:val="24"/>
          <w:szCs w:val="24"/>
        </w:rPr>
        <w:t xml:space="preserve">, </w:t>
      </w:r>
      <w:r w:rsidRPr="0065560B">
        <w:rPr>
          <w:rFonts w:ascii="Times New Roman" w:hAnsi="Times New Roman" w:cs="Times New Roman"/>
          <w:i/>
          <w:iCs/>
          <w:sz w:val="24"/>
          <w:szCs w:val="24"/>
        </w:rPr>
        <w:t>Peribáñez y el comendador de Ocaña</w:t>
      </w:r>
      <w:r w:rsidRPr="0065560B">
        <w:rPr>
          <w:rFonts w:ascii="Times New Roman" w:hAnsi="Times New Roman" w:cs="Times New Roman"/>
          <w:sz w:val="24"/>
          <w:szCs w:val="24"/>
        </w:rPr>
        <w:t xml:space="preserve">, </w:t>
      </w:r>
      <w:r w:rsidRPr="0065560B">
        <w:rPr>
          <w:rFonts w:ascii="Times New Roman" w:hAnsi="Times New Roman" w:cs="Times New Roman"/>
          <w:i/>
          <w:iCs/>
          <w:sz w:val="24"/>
          <w:szCs w:val="24"/>
        </w:rPr>
        <w:t>El</w:t>
      </w:r>
      <w:r w:rsidRPr="0065560B">
        <w:rPr>
          <w:rFonts w:ascii="Times New Roman" w:hAnsi="Times New Roman" w:cs="Times New Roman"/>
          <w:sz w:val="24"/>
          <w:szCs w:val="24"/>
        </w:rPr>
        <w:t xml:space="preserve"> </w:t>
      </w:r>
      <w:r w:rsidRPr="0065560B">
        <w:rPr>
          <w:rFonts w:ascii="Times New Roman" w:hAnsi="Times New Roman" w:cs="Times New Roman"/>
          <w:i/>
          <w:iCs/>
          <w:sz w:val="24"/>
          <w:szCs w:val="24"/>
        </w:rPr>
        <w:t>perro del hortelano</w:t>
      </w:r>
      <w:r w:rsidRPr="0065560B">
        <w:rPr>
          <w:rFonts w:ascii="Times New Roman" w:hAnsi="Times New Roman" w:cs="Times New Roman"/>
          <w:sz w:val="24"/>
          <w:szCs w:val="24"/>
        </w:rPr>
        <w:t xml:space="preserve">, </w:t>
      </w:r>
      <w:r w:rsidRPr="0065560B">
        <w:rPr>
          <w:rFonts w:ascii="Times New Roman" w:hAnsi="Times New Roman" w:cs="Times New Roman"/>
          <w:i/>
          <w:iCs/>
          <w:sz w:val="24"/>
          <w:szCs w:val="24"/>
        </w:rPr>
        <w:t>El mejor alcalde, el rey</w:t>
      </w:r>
      <w:r w:rsidRPr="0065560B">
        <w:rPr>
          <w:rFonts w:ascii="Times New Roman" w:hAnsi="Times New Roman" w:cs="Times New Roman"/>
          <w:sz w:val="24"/>
          <w:szCs w:val="24"/>
        </w:rPr>
        <w:t>... Como creador y teórico de la Comedia, a Lope pueden aplicársele todos sus rasgos, entre los que es muy significativo su gusto por los temas de honor (</w:t>
      </w:r>
      <w:r w:rsidRPr="0065560B">
        <w:rPr>
          <w:rFonts w:ascii="Times New Roman" w:hAnsi="Times New Roman" w:cs="Times New Roman"/>
          <w:i/>
          <w:iCs/>
          <w:sz w:val="24"/>
          <w:szCs w:val="24"/>
        </w:rPr>
        <w:t>"los casos</w:t>
      </w:r>
      <w:r w:rsidRPr="0065560B">
        <w:rPr>
          <w:rFonts w:ascii="Times New Roman" w:hAnsi="Times New Roman" w:cs="Times New Roman"/>
          <w:sz w:val="24"/>
          <w:szCs w:val="24"/>
        </w:rPr>
        <w:t xml:space="preserve"> </w:t>
      </w:r>
      <w:r w:rsidRPr="0065560B">
        <w:rPr>
          <w:rFonts w:ascii="Times New Roman" w:hAnsi="Times New Roman" w:cs="Times New Roman"/>
          <w:i/>
          <w:iCs/>
          <w:sz w:val="24"/>
          <w:szCs w:val="24"/>
        </w:rPr>
        <w:t>de la honra son mejores, porque mueven con fuerza a toda gente"</w:t>
      </w:r>
      <w:r w:rsidRPr="0065560B">
        <w:rPr>
          <w:rFonts w:ascii="Times New Roman" w:hAnsi="Times New Roman" w:cs="Times New Roman"/>
          <w:sz w:val="24"/>
          <w:szCs w:val="24"/>
        </w:rPr>
        <w:t>) y la incorporación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60B">
        <w:rPr>
          <w:rFonts w:ascii="Times New Roman" w:hAnsi="Times New Roman" w:cs="Times New Roman"/>
          <w:sz w:val="24"/>
          <w:szCs w:val="24"/>
        </w:rPr>
        <w:t>a sus obras del Romancero y de la lírica tradicional y popular. Con esto atrae al público y se convierte en el más famoso de los escritores de su tiempo. En cuanto a la lengua, cultiva el estilo llano, pero en algunos momentos se deja influir por el conceptismo y el culteranismo.</w:t>
      </w:r>
    </w:p>
    <w:p w:rsidR="0065560B" w:rsidRDefault="0065560B" w:rsidP="006556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5560B">
        <w:rPr>
          <w:rFonts w:ascii="Times New Roman" w:hAnsi="Times New Roman" w:cs="Times New Roman"/>
          <w:sz w:val="24"/>
          <w:szCs w:val="24"/>
        </w:rPr>
        <w:t xml:space="preserve">La escuela de Lope la forman, entre otros, los siguientes dramaturgos: Guillén de Castro, Antonio Mira de Amescua, Luis Vélez de Guevara, Juan Ruiz de Alarcón y Tirso de Molina (es importante su obra </w:t>
      </w:r>
      <w:r w:rsidRPr="0065560B">
        <w:rPr>
          <w:rFonts w:ascii="Times New Roman" w:hAnsi="Times New Roman" w:cs="Times New Roman"/>
          <w:i/>
          <w:iCs/>
          <w:sz w:val="24"/>
          <w:szCs w:val="24"/>
        </w:rPr>
        <w:t xml:space="preserve">El burlador de Sevilla </w:t>
      </w:r>
      <w:r w:rsidRPr="0065560B">
        <w:rPr>
          <w:rFonts w:ascii="Times New Roman" w:hAnsi="Times New Roman" w:cs="Times New Roman"/>
          <w:sz w:val="24"/>
          <w:szCs w:val="24"/>
        </w:rPr>
        <w:t xml:space="preserve">y </w:t>
      </w:r>
      <w:r w:rsidRPr="0065560B">
        <w:rPr>
          <w:rFonts w:ascii="Times New Roman" w:hAnsi="Times New Roman" w:cs="Times New Roman"/>
          <w:i/>
          <w:iCs/>
          <w:sz w:val="24"/>
          <w:szCs w:val="24"/>
        </w:rPr>
        <w:t>convidado de piedra,</w:t>
      </w:r>
      <w:r w:rsidRPr="0065560B">
        <w:rPr>
          <w:rFonts w:ascii="Times New Roman" w:hAnsi="Times New Roman" w:cs="Times New Roman"/>
          <w:sz w:val="24"/>
          <w:szCs w:val="24"/>
        </w:rPr>
        <w:t xml:space="preserve"> una de las primeras formulaciones de la figura de don Juan).</w:t>
      </w:r>
    </w:p>
    <w:p w:rsidR="00B47168" w:rsidRPr="0065560B" w:rsidRDefault="00B47168" w:rsidP="006556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560B" w:rsidRDefault="0065560B" w:rsidP="006556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5560B" w:rsidRDefault="0065560B" w:rsidP="00D25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5C60">
        <w:rPr>
          <w:rFonts w:ascii="Times New Roman" w:hAnsi="Times New Roman" w:cs="Times New Roman"/>
          <w:b/>
          <w:bCs/>
          <w:sz w:val="24"/>
          <w:szCs w:val="24"/>
        </w:rPr>
        <w:t>PEDRO CALDERÓN DE LA BARCA</w:t>
      </w:r>
      <w:r w:rsidR="00D25C60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25C60" w:rsidRPr="00D25C60" w:rsidRDefault="00D25C60" w:rsidP="00D25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560B" w:rsidRDefault="00D25C60" w:rsidP="00D25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5560B" w:rsidRPr="00D25C60">
        <w:rPr>
          <w:rFonts w:ascii="Times New Roman" w:hAnsi="Times New Roman" w:cs="Times New Roman"/>
          <w:sz w:val="24"/>
          <w:szCs w:val="24"/>
        </w:rPr>
        <w:t>Nace en Madrid en el 1600 en un entorno bastante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60B" w:rsidRPr="00D25C60">
        <w:rPr>
          <w:rFonts w:ascii="Times New Roman" w:hAnsi="Times New Roman" w:cs="Times New Roman"/>
          <w:sz w:val="24"/>
          <w:szCs w:val="24"/>
        </w:rPr>
        <w:t>acomodado. Estudia en las universidades de Alcalá y Salamanca.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60B" w:rsidRPr="00D25C60">
        <w:rPr>
          <w:rFonts w:ascii="Times New Roman" w:hAnsi="Times New Roman" w:cs="Times New Roman"/>
          <w:sz w:val="24"/>
          <w:szCs w:val="24"/>
        </w:rPr>
        <w:t>Participó en algunas campañas militares y el éxito de su técnica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60B" w:rsidRPr="00D25C60">
        <w:rPr>
          <w:rFonts w:ascii="Times New Roman" w:hAnsi="Times New Roman" w:cs="Times New Roman"/>
          <w:sz w:val="24"/>
          <w:szCs w:val="24"/>
        </w:rPr>
        <w:t>teatral lo lleva a dirigir el teatro de palacio durante el reinado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60B" w:rsidRPr="00D25C60">
        <w:rPr>
          <w:rFonts w:ascii="Times New Roman" w:hAnsi="Times New Roman" w:cs="Times New Roman"/>
          <w:sz w:val="24"/>
          <w:szCs w:val="24"/>
        </w:rPr>
        <w:t>Felipe IV. Tras renunciar al cargo, se ordena sacerdote en 1561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60B" w:rsidRPr="00D25C60">
        <w:rPr>
          <w:rFonts w:ascii="Times New Roman" w:hAnsi="Times New Roman" w:cs="Times New Roman"/>
          <w:sz w:val="24"/>
          <w:szCs w:val="24"/>
        </w:rPr>
        <w:t>posteriormente desempeñará las funciones de capellán de honor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60B" w:rsidRPr="00D25C60">
        <w:rPr>
          <w:rFonts w:ascii="Times New Roman" w:hAnsi="Times New Roman" w:cs="Times New Roman"/>
          <w:sz w:val="24"/>
          <w:szCs w:val="24"/>
        </w:rPr>
        <w:t>rey. Muere en Madrid en 1681.</w:t>
      </w:r>
    </w:p>
    <w:p w:rsidR="00B47168" w:rsidRPr="00D25C60" w:rsidRDefault="00B47168" w:rsidP="00D25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60B" w:rsidRDefault="00B47168" w:rsidP="00D25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5560B" w:rsidRPr="00D25C60">
        <w:rPr>
          <w:rFonts w:ascii="Times New Roman" w:hAnsi="Times New Roman" w:cs="Times New Roman"/>
          <w:sz w:val="24"/>
          <w:szCs w:val="24"/>
        </w:rPr>
        <w:t>Escritor consagrado casi exclusivamente al teatro, en su obra se suelen</w:t>
      </w:r>
      <w:r w:rsidR="00D25C60">
        <w:rPr>
          <w:rFonts w:ascii="Times New Roman" w:hAnsi="Times New Roman" w:cs="Times New Roman"/>
          <w:sz w:val="24"/>
          <w:szCs w:val="24"/>
        </w:rPr>
        <w:t xml:space="preserve"> distinguir dos </w:t>
      </w:r>
      <w:r w:rsidR="0065560B" w:rsidRPr="00D25C60">
        <w:rPr>
          <w:rFonts w:ascii="Times New Roman" w:hAnsi="Times New Roman" w:cs="Times New Roman"/>
          <w:sz w:val="24"/>
          <w:szCs w:val="24"/>
        </w:rPr>
        <w:t>tendencias: la de las obras que siguen la orientación realista y</w:t>
      </w:r>
      <w:r w:rsidR="00D25C60">
        <w:rPr>
          <w:rFonts w:ascii="Times New Roman" w:hAnsi="Times New Roman" w:cs="Times New Roman"/>
          <w:sz w:val="24"/>
          <w:szCs w:val="24"/>
        </w:rPr>
        <w:t xml:space="preserve"> </w:t>
      </w:r>
      <w:r w:rsidR="0065560B" w:rsidRPr="00D25C60">
        <w:rPr>
          <w:rFonts w:ascii="Times New Roman" w:hAnsi="Times New Roman" w:cs="Times New Roman"/>
          <w:sz w:val="24"/>
          <w:szCs w:val="24"/>
        </w:rPr>
        <w:t xml:space="preserve">costumbrista del teatro </w:t>
      </w:r>
      <w:r w:rsidR="00D25C60">
        <w:rPr>
          <w:rFonts w:ascii="Times New Roman" w:hAnsi="Times New Roman" w:cs="Times New Roman"/>
          <w:sz w:val="24"/>
          <w:szCs w:val="24"/>
        </w:rPr>
        <w:t xml:space="preserve">de Lope, </w:t>
      </w:r>
      <w:r w:rsidR="0065560B" w:rsidRPr="00D25C60">
        <w:rPr>
          <w:rFonts w:ascii="Times New Roman" w:hAnsi="Times New Roman" w:cs="Times New Roman"/>
          <w:sz w:val="24"/>
          <w:szCs w:val="24"/>
        </w:rPr>
        <w:t>representada por sus comedias de capa y espada; y</w:t>
      </w:r>
      <w:r w:rsidR="00D25C60">
        <w:rPr>
          <w:rFonts w:ascii="Times New Roman" w:hAnsi="Times New Roman" w:cs="Times New Roman"/>
          <w:sz w:val="24"/>
          <w:szCs w:val="24"/>
        </w:rPr>
        <w:t xml:space="preserve"> </w:t>
      </w:r>
      <w:r w:rsidR="0065560B" w:rsidRPr="00D25C60">
        <w:rPr>
          <w:rFonts w:ascii="Times New Roman" w:hAnsi="Times New Roman" w:cs="Times New Roman"/>
          <w:sz w:val="24"/>
          <w:szCs w:val="24"/>
        </w:rPr>
        <w:t>la de a</w:t>
      </w:r>
      <w:r w:rsidR="00D25C60">
        <w:rPr>
          <w:rFonts w:ascii="Times New Roman" w:hAnsi="Times New Roman" w:cs="Times New Roman"/>
          <w:sz w:val="24"/>
          <w:szCs w:val="24"/>
        </w:rPr>
        <w:t xml:space="preserve">quéllas en las que los aspectos </w:t>
      </w:r>
      <w:r w:rsidR="0065560B" w:rsidRPr="00D25C60">
        <w:rPr>
          <w:rFonts w:ascii="Times New Roman" w:hAnsi="Times New Roman" w:cs="Times New Roman"/>
          <w:sz w:val="24"/>
          <w:szCs w:val="24"/>
        </w:rPr>
        <w:t>simbólicos, ideológicos y fantásticos se</w:t>
      </w:r>
      <w:r w:rsidR="00D25C60">
        <w:rPr>
          <w:rFonts w:ascii="Times New Roman" w:hAnsi="Times New Roman" w:cs="Times New Roman"/>
          <w:sz w:val="24"/>
          <w:szCs w:val="24"/>
        </w:rPr>
        <w:t xml:space="preserve"> </w:t>
      </w:r>
      <w:r w:rsidR="0065560B" w:rsidRPr="00D25C60">
        <w:rPr>
          <w:rFonts w:ascii="Times New Roman" w:hAnsi="Times New Roman" w:cs="Times New Roman"/>
          <w:sz w:val="24"/>
          <w:szCs w:val="24"/>
        </w:rPr>
        <w:t>imponen sobre los costumbristas. Calderón es dueño de todos los recursos estilísticos,</w:t>
      </w:r>
      <w:r w:rsidR="00D25C60">
        <w:rPr>
          <w:rFonts w:ascii="Times New Roman" w:hAnsi="Times New Roman" w:cs="Times New Roman"/>
          <w:sz w:val="24"/>
          <w:szCs w:val="24"/>
        </w:rPr>
        <w:t xml:space="preserve"> </w:t>
      </w:r>
      <w:r w:rsidR="0065560B" w:rsidRPr="00D25C60">
        <w:rPr>
          <w:rFonts w:ascii="Times New Roman" w:hAnsi="Times New Roman" w:cs="Times New Roman"/>
          <w:sz w:val="24"/>
          <w:szCs w:val="24"/>
        </w:rPr>
        <w:t>técnicos y escenográficos, y aunque parte de la fórmula de la comedia lopesca,</w:t>
      </w:r>
      <w:r w:rsidR="00D25C60">
        <w:rPr>
          <w:rFonts w:ascii="Times New Roman" w:hAnsi="Times New Roman" w:cs="Times New Roman"/>
          <w:sz w:val="24"/>
          <w:szCs w:val="24"/>
        </w:rPr>
        <w:t xml:space="preserve"> </w:t>
      </w:r>
      <w:r w:rsidR="0065560B" w:rsidRPr="00D25C60">
        <w:rPr>
          <w:rFonts w:ascii="Times New Roman" w:hAnsi="Times New Roman" w:cs="Times New Roman"/>
          <w:sz w:val="24"/>
          <w:szCs w:val="24"/>
        </w:rPr>
        <w:t>introduce en ella algunos cambios:</w:t>
      </w:r>
      <w:r w:rsidR="00D25C60">
        <w:rPr>
          <w:rFonts w:ascii="Times New Roman" w:hAnsi="Times New Roman" w:cs="Times New Roman"/>
          <w:sz w:val="24"/>
          <w:szCs w:val="24"/>
        </w:rPr>
        <w:t xml:space="preserve"> </w:t>
      </w:r>
      <w:r w:rsidR="0065560B" w:rsidRPr="00D25C60">
        <w:rPr>
          <w:rFonts w:ascii="Times New Roman" w:hAnsi="Times New Roman" w:cs="Times New Roman"/>
          <w:sz w:val="24"/>
          <w:szCs w:val="24"/>
        </w:rPr>
        <w:t>· Suele reducir el número de personajes y centrar sobre uno de ellos la acción</w:t>
      </w:r>
      <w:r w:rsidR="00D25C60">
        <w:rPr>
          <w:rFonts w:ascii="Times New Roman" w:hAnsi="Times New Roman" w:cs="Times New Roman"/>
          <w:sz w:val="24"/>
          <w:szCs w:val="24"/>
        </w:rPr>
        <w:t xml:space="preserve"> </w:t>
      </w:r>
      <w:r w:rsidR="0065560B" w:rsidRPr="00D25C60">
        <w:rPr>
          <w:rFonts w:ascii="Times New Roman" w:hAnsi="Times New Roman" w:cs="Times New Roman"/>
          <w:sz w:val="24"/>
          <w:szCs w:val="24"/>
        </w:rPr>
        <w:t>de la comedia. Esto explica la proliferación de monólogos en los que el personaje</w:t>
      </w:r>
      <w:r w:rsidR="00D25C60">
        <w:rPr>
          <w:rFonts w:ascii="Times New Roman" w:hAnsi="Times New Roman" w:cs="Times New Roman"/>
          <w:sz w:val="24"/>
          <w:szCs w:val="24"/>
        </w:rPr>
        <w:t xml:space="preserve"> </w:t>
      </w:r>
      <w:r w:rsidR="0065560B" w:rsidRPr="00D25C60">
        <w:rPr>
          <w:rFonts w:ascii="Times New Roman" w:hAnsi="Times New Roman" w:cs="Times New Roman"/>
          <w:sz w:val="24"/>
          <w:szCs w:val="24"/>
        </w:rPr>
        <w:t>expone su conflicto interior.</w:t>
      </w:r>
    </w:p>
    <w:p w:rsidR="00B47168" w:rsidRPr="00D25C60" w:rsidRDefault="00B47168" w:rsidP="00D25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60B" w:rsidRPr="00D25C60" w:rsidRDefault="00D25C60" w:rsidP="00D25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5560B" w:rsidRPr="00D25C60">
        <w:rPr>
          <w:rFonts w:ascii="Times New Roman" w:hAnsi="Times New Roman" w:cs="Times New Roman"/>
          <w:sz w:val="24"/>
          <w:szCs w:val="24"/>
        </w:rPr>
        <w:t xml:space="preserve"> En general, su obra tiene carácter simbólico o alegórico y plantea problemas</w:t>
      </w:r>
      <w:r>
        <w:rPr>
          <w:rFonts w:ascii="Times New Roman" w:hAnsi="Times New Roman" w:cs="Times New Roman"/>
          <w:sz w:val="24"/>
          <w:szCs w:val="24"/>
        </w:rPr>
        <w:t xml:space="preserve"> de tipo </w:t>
      </w:r>
      <w:r w:rsidR="0065560B" w:rsidRPr="00D25C60">
        <w:rPr>
          <w:rFonts w:ascii="Times New Roman" w:hAnsi="Times New Roman" w:cs="Times New Roman"/>
          <w:sz w:val="24"/>
          <w:szCs w:val="24"/>
        </w:rPr>
        <w:t>religioso, teológico, filosófico... de interés para la existencia humana. Por</w:t>
      </w:r>
      <w:r>
        <w:rPr>
          <w:rFonts w:ascii="Times New Roman" w:hAnsi="Times New Roman" w:cs="Times New Roman"/>
          <w:sz w:val="24"/>
          <w:szCs w:val="24"/>
        </w:rPr>
        <w:t xml:space="preserve"> ejemplo, </w:t>
      </w:r>
      <w:r w:rsidR="0065560B" w:rsidRPr="00D25C60">
        <w:rPr>
          <w:rFonts w:ascii="Times New Roman" w:hAnsi="Times New Roman" w:cs="Times New Roman"/>
          <w:sz w:val="24"/>
          <w:szCs w:val="24"/>
        </w:rPr>
        <w:lastRenderedPageBreak/>
        <w:t xml:space="preserve">Segismundo, protagonista de su clásica </w:t>
      </w:r>
      <w:r w:rsidR="0065560B" w:rsidRPr="00D25C60">
        <w:rPr>
          <w:rFonts w:ascii="Times New Roman" w:hAnsi="Times New Roman" w:cs="Times New Roman"/>
          <w:i/>
          <w:iCs/>
          <w:sz w:val="24"/>
          <w:szCs w:val="24"/>
        </w:rPr>
        <w:t>La vida es sueño</w:t>
      </w:r>
      <w:r w:rsidR="0065560B" w:rsidRPr="00D25C60">
        <w:rPr>
          <w:rFonts w:ascii="Times New Roman" w:hAnsi="Times New Roman" w:cs="Times New Roman"/>
          <w:sz w:val="24"/>
          <w:szCs w:val="24"/>
        </w:rPr>
        <w:t>, sirve para tratar</w:t>
      </w:r>
      <w:r>
        <w:rPr>
          <w:rFonts w:ascii="Times New Roman" w:hAnsi="Times New Roman" w:cs="Times New Roman"/>
          <w:sz w:val="24"/>
          <w:szCs w:val="24"/>
        </w:rPr>
        <w:t xml:space="preserve"> temas de tanto </w:t>
      </w:r>
      <w:r w:rsidR="0065560B" w:rsidRPr="00D25C60">
        <w:rPr>
          <w:rFonts w:ascii="Times New Roman" w:hAnsi="Times New Roman" w:cs="Times New Roman"/>
          <w:sz w:val="24"/>
          <w:szCs w:val="24"/>
        </w:rPr>
        <w:t>calado como el libre albedrío o la oposición ficción/realidad.</w:t>
      </w:r>
    </w:p>
    <w:p w:rsidR="0065560B" w:rsidRPr="00D25C60" w:rsidRDefault="0065560B" w:rsidP="00D25C60">
      <w:pPr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D25C60">
        <w:rPr>
          <w:rFonts w:ascii="Times New Roman" w:hAnsi="Times New Roman" w:cs="Times New Roman"/>
          <w:sz w:val="24"/>
          <w:szCs w:val="24"/>
        </w:rPr>
        <w:t>· La exposición de las ideas suele tener prioridad sobre la acción.</w:t>
      </w:r>
    </w:p>
    <w:p w:rsidR="0065560B" w:rsidRDefault="0065560B" w:rsidP="00D25C60">
      <w:pPr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D25C60">
        <w:rPr>
          <w:rFonts w:ascii="Times New Roman" w:hAnsi="Times New Roman" w:cs="Times New Roman"/>
          <w:sz w:val="24"/>
          <w:szCs w:val="24"/>
        </w:rPr>
        <w:t>· La organización dramática suele sistematizarse por medio de antítesis,</w:t>
      </w:r>
      <w:r w:rsidR="00D25C60" w:rsidRPr="00D25C60">
        <w:rPr>
          <w:rFonts w:ascii="Times New Roman" w:hAnsi="Times New Roman" w:cs="Times New Roman"/>
          <w:sz w:val="24"/>
          <w:szCs w:val="24"/>
        </w:rPr>
        <w:t xml:space="preserve"> </w:t>
      </w:r>
      <w:r w:rsidRPr="00D25C60">
        <w:rPr>
          <w:rFonts w:ascii="Times New Roman" w:hAnsi="Times New Roman" w:cs="Times New Roman"/>
          <w:sz w:val="24"/>
          <w:szCs w:val="24"/>
        </w:rPr>
        <w:t>paralelismos...</w:t>
      </w:r>
    </w:p>
    <w:p w:rsidR="00B47168" w:rsidRPr="00D25C60" w:rsidRDefault="00B47168" w:rsidP="00D25C60">
      <w:pPr>
        <w:autoSpaceDE w:val="0"/>
        <w:autoSpaceDN w:val="0"/>
        <w:adjustRightInd w:val="0"/>
        <w:spacing w:after="0" w:line="36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:rsidR="0065560B" w:rsidRDefault="00D25C60" w:rsidP="00D25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5560B" w:rsidRPr="00D25C60">
        <w:rPr>
          <w:rFonts w:ascii="Times New Roman" w:hAnsi="Times New Roman" w:cs="Times New Roman"/>
          <w:sz w:val="24"/>
          <w:szCs w:val="24"/>
        </w:rPr>
        <w:t>En cuanto al uso de la lengua, Calderón cultiva el estilo barroco, usando tanto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60B" w:rsidRPr="00D25C60">
        <w:rPr>
          <w:rFonts w:ascii="Times New Roman" w:hAnsi="Times New Roman" w:cs="Times New Roman"/>
          <w:sz w:val="24"/>
          <w:szCs w:val="24"/>
        </w:rPr>
        <w:t>de la agudeza conceptista como del preciosismo culterano: la riqueza de los recursos</w:t>
      </w:r>
      <w:r>
        <w:rPr>
          <w:rFonts w:ascii="Times New Roman" w:hAnsi="Times New Roman" w:cs="Times New Roman"/>
          <w:sz w:val="24"/>
          <w:szCs w:val="24"/>
        </w:rPr>
        <w:t xml:space="preserve"> que utiliza está al </w:t>
      </w:r>
      <w:r w:rsidR="0065560B" w:rsidRPr="00D25C60">
        <w:rPr>
          <w:rFonts w:ascii="Times New Roman" w:hAnsi="Times New Roman" w:cs="Times New Roman"/>
          <w:sz w:val="24"/>
          <w:szCs w:val="24"/>
        </w:rPr>
        <w:t>servicio de su intención. En él proliferan comparaciones,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60B" w:rsidRPr="00D25C60">
        <w:rPr>
          <w:rFonts w:ascii="Times New Roman" w:hAnsi="Times New Roman" w:cs="Times New Roman"/>
          <w:sz w:val="24"/>
          <w:szCs w:val="24"/>
        </w:rPr>
        <w:t>paralelismos, imágenes e hipérboles, que matizan las ideas; antítesis y paradojas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60B" w:rsidRPr="00D25C60">
        <w:rPr>
          <w:rFonts w:ascii="Times New Roman" w:hAnsi="Times New Roman" w:cs="Times New Roman"/>
          <w:sz w:val="24"/>
          <w:szCs w:val="24"/>
        </w:rPr>
        <w:t>hacen evidente la contradicción barroca; apóstrofes que ponen al personaje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60B" w:rsidRPr="00D25C60">
        <w:rPr>
          <w:rFonts w:ascii="Times New Roman" w:hAnsi="Times New Roman" w:cs="Times New Roman"/>
          <w:sz w:val="24"/>
          <w:szCs w:val="24"/>
        </w:rPr>
        <w:t>contacto</w:t>
      </w:r>
      <w:r>
        <w:rPr>
          <w:rFonts w:ascii="Times New Roman" w:hAnsi="Times New Roman" w:cs="Times New Roman"/>
          <w:sz w:val="24"/>
          <w:szCs w:val="24"/>
        </w:rPr>
        <w:t xml:space="preserve"> con el universo. Y su verso es </w:t>
      </w:r>
      <w:r w:rsidR="0065560B" w:rsidRPr="00D25C60">
        <w:rPr>
          <w:rFonts w:ascii="Times New Roman" w:hAnsi="Times New Roman" w:cs="Times New Roman"/>
          <w:sz w:val="24"/>
          <w:szCs w:val="24"/>
        </w:rPr>
        <w:t>excepcionalmente sonoro. De sus obras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60B" w:rsidRPr="00D25C60">
        <w:rPr>
          <w:rFonts w:ascii="Times New Roman" w:hAnsi="Times New Roman" w:cs="Times New Roman"/>
          <w:sz w:val="24"/>
          <w:szCs w:val="24"/>
        </w:rPr>
        <w:t xml:space="preserve">destacan: </w:t>
      </w:r>
      <w:r w:rsidR="0065560B" w:rsidRPr="00D25C60">
        <w:rPr>
          <w:rFonts w:ascii="Times New Roman" w:hAnsi="Times New Roman" w:cs="Times New Roman"/>
          <w:i/>
          <w:iCs/>
          <w:sz w:val="24"/>
          <w:szCs w:val="24"/>
        </w:rPr>
        <w:t>El alcalde de Zalamea</w:t>
      </w:r>
      <w:r w:rsidR="0065560B" w:rsidRPr="00D25C60">
        <w:rPr>
          <w:rFonts w:ascii="Times New Roman" w:hAnsi="Times New Roman" w:cs="Times New Roman"/>
          <w:sz w:val="24"/>
          <w:szCs w:val="24"/>
        </w:rPr>
        <w:t xml:space="preserve">, </w:t>
      </w:r>
      <w:r w:rsidR="0065560B" w:rsidRPr="00D25C60">
        <w:rPr>
          <w:rFonts w:ascii="Times New Roman" w:hAnsi="Times New Roman" w:cs="Times New Roman"/>
          <w:i/>
          <w:iCs/>
          <w:sz w:val="24"/>
          <w:szCs w:val="24"/>
        </w:rPr>
        <w:t>La vida es sueño</w:t>
      </w:r>
      <w:r w:rsidR="0065560B" w:rsidRPr="00D25C60">
        <w:rPr>
          <w:rFonts w:ascii="Times New Roman" w:hAnsi="Times New Roman" w:cs="Times New Roman"/>
          <w:sz w:val="24"/>
          <w:szCs w:val="24"/>
        </w:rPr>
        <w:t xml:space="preserve">, </w:t>
      </w:r>
      <w:r w:rsidR="0065560B" w:rsidRPr="00D25C60">
        <w:rPr>
          <w:rFonts w:ascii="Times New Roman" w:hAnsi="Times New Roman" w:cs="Times New Roman"/>
          <w:i/>
          <w:iCs/>
          <w:sz w:val="24"/>
          <w:szCs w:val="24"/>
        </w:rPr>
        <w:t>La dama duende</w:t>
      </w:r>
      <w:r w:rsidR="0065560B" w:rsidRPr="00D25C60">
        <w:rPr>
          <w:rFonts w:ascii="Times New Roman" w:hAnsi="Times New Roman" w:cs="Times New Roman"/>
          <w:sz w:val="24"/>
          <w:szCs w:val="24"/>
        </w:rPr>
        <w:t xml:space="preserve">, </w:t>
      </w:r>
      <w:r w:rsidR="0065560B" w:rsidRPr="00D25C60">
        <w:rPr>
          <w:rFonts w:ascii="Times New Roman" w:hAnsi="Times New Roman" w:cs="Times New Roman"/>
          <w:i/>
          <w:iCs/>
          <w:sz w:val="24"/>
          <w:szCs w:val="24"/>
        </w:rPr>
        <w:t>El médico de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60B" w:rsidRPr="00D25C60">
        <w:rPr>
          <w:rFonts w:ascii="Times New Roman" w:hAnsi="Times New Roman" w:cs="Times New Roman"/>
          <w:i/>
          <w:iCs/>
          <w:sz w:val="24"/>
          <w:szCs w:val="24"/>
        </w:rPr>
        <w:t>honra</w:t>
      </w:r>
      <w:r w:rsidR="0065560B" w:rsidRPr="00D25C60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60B" w:rsidRPr="00D25C60">
        <w:rPr>
          <w:rFonts w:ascii="Times New Roman" w:hAnsi="Times New Roman" w:cs="Times New Roman"/>
          <w:sz w:val="24"/>
          <w:szCs w:val="24"/>
        </w:rPr>
        <w:t>Autores representativos que se mueven en la estética calderoniana pueden 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60B" w:rsidRPr="00D25C60">
        <w:rPr>
          <w:rFonts w:ascii="Times New Roman" w:hAnsi="Times New Roman" w:cs="Times New Roman"/>
          <w:sz w:val="24"/>
          <w:szCs w:val="24"/>
        </w:rPr>
        <w:t>Agustín Moreto o Francisco de Rojas Zorrilla.</w:t>
      </w:r>
    </w:p>
    <w:p w:rsidR="00B47168" w:rsidRDefault="00B47168" w:rsidP="00D25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68" w:rsidRDefault="00B47168" w:rsidP="00D25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68" w:rsidRPr="00B47168" w:rsidRDefault="00B47168" w:rsidP="00B4716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7168">
        <w:rPr>
          <w:rFonts w:ascii="Times New Roman" w:hAnsi="Times New Roman" w:cs="Times New Roman"/>
          <w:b/>
          <w:sz w:val="28"/>
          <w:szCs w:val="28"/>
          <w:u w:val="single"/>
        </w:rPr>
        <w:t>Actividad </w:t>
      </w:r>
    </w:p>
    <w:p w:rsidR="00B47168" w:rsidRDefault="00B47168" w:rsidP="00D25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68" w:rsidRDefault="00B47168" w:rsidP="00D25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7168">
        <w:rPr>
          <w:rFonts w:ascii="Times New Roman" w:hAnsi="Times New Roman" w:cs="Times New Roman"/>
          <w:b/>
          <w:sz w:val="24"/>
          <w:szCs w:val="24"/>
          <w:u w:val="single"/>
        </w:rPr>
        <w:t>Responde a :</w:t>
      </w:r>
    </w:p>
    <w:p w:rsidR="00B47168" w:rsidRPr="00B47168" w:rsidRDefault="00B47168" w:rsidP="00D25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7168" w:rsidRPr="003E17FC" w:rsidRDefault="00B47168" w:rsidP="003E17F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7FC">
        <w:rPr>
          <w:rFonts w:ascii="Times New Roman" w:hAnsi="Times New Roman" w:cs="Times New Roman"/>
          <w:sz w:val="24"/>
          <w:szCs w:val="24"/>
          <w:shd w:val="clear" w:color="auto" w:fill="FFFFFF"/>
        </w:rPr>
        <w:t>¿</w:t>
      </w:r>
      <w:r w:rsidRPr="003E17FC">
        <w:rPr>
          <w:rFonts w:ascii="Times New Roman" w:hAnsi="Times New Roman" w:cs="Times New Roman"/>
          <w:sz w:val="24"/>
          <w:szCs w:val="24"/>
        </w:rPr>
        <w:t>Qué aportó Lope de Vega al teatro ?</w:t>
      </w:r>
    </w:p>
    <w:p w:rsidR="00B47168" w:rsidRPr="003E17FC" w:rsidRDefault="00FF5FE0" w:rsidP="003E17F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la biograf</w:t>
      </w:r>
      <w:r w:rsidRPr="0065560B">
        <w:rPr>
          <w:rFonts w:ascii="Times New Roman" w:hAnsi="Times New Roman" w:cs="Times New Roman"/>
          <w:sz w:val="24"/>
          <w:szCs w:val="24"/>
        </w:rPr>
        <w:t>í</w:t>
      </w:r>
      <w:r w:rsidR="00B47168" w:rsidRPr="003E17FC">
        <w:rPr>
          <w:rFonts w:ascii="Times New Roman" w:hAnsi="Times New Roman" w:cs="Times New Roman"/>
          <w:sz w:val="24"/>
          <w:szCs w:val="24"/>
        </w:rPr>
        <w:t xml:space="preserve">a de Tirso de Molina. </w:t>
      </w:r>
    </w:p>
    <w:p w:rsidR="00B47168" w:rsidRPr="00D25C60" w:rsidRDefault="00B47168" w:rsidP="00D25C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7168" w:rsidRPr="00D25C60" w:rsidSect="00FA2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811" w:rsidRDefault="00BE3811" w:rsidP="006B59AF">
      <w:pPr>
        <w:spacing w:after="0" w:line="240" w:lineRule="auto"/>
      </w:pPr>
      <w:r>
        <w:separator/>
      </w:r>
    </w:p>
  </w:endnote>
  <w:endnote w:type="continuationSeparator" w:id="1">
    <w:p w:rsidR="00BE3811" w:rsidRDefault="00BE3811" w:rsidP="006B5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811" w:rsidRDefault="00BE3811" w:rsidP="006B59AF">
      <w:pPr>
        <w:spacing w:after="0" w:line="240" w:lineRule="auto"/>
      </w:pPr>
      <w:r>
        <w:separator/>
      </w:r>
    </w:p>
  </w:footnote>
  <w:footnote w:type="continuationSeparator" w:id="1">
    <w:p w:rsidR="00BE3811" w:rsidRDefault="00BE3811" w:rsidP="006B59AF">
      <w:pPr>
        <w:spacing w:after="0" w:line="240" w:lineRule="auto"/>
      </w:pPr>
      <w:r>
        <w:continuationSeparator/>
      </w:r>
    </w:p>
  </w:footnote>
  <w:footnote w:id="2">
    <w:p w:rsidR="006B59AF" w:rsidRPr="006B59AF" w:rsidRDefault="006B59AF" w:rsidP="006B59AF">
      <w:pPr>
        <w:pStyle w:val="Notedebasdepage"/>
        <w:jc w:val="both"/>
        <w:rPr>
          <w:rFonts w:ascii="Times New Roman" w:hAnsi="Times New Roman" w:cs="Times New Roman"/>
        </w:rPr>
      </w:pPr>
      <w:r>
        <w:rPr>
          <w:rStyle w:val="Appelnotedebasdep"/>
        </w:rPr>
        <w:footnoteRef/>
      </w:r>
      <w:r>
        <w:t xml:space="preserve"> </w:t>
      </w:r>
      <w:r w:rsidRPr="006B59AF">
        <w:rPr>
          <w:rFonts w:ascii="Times New Roman" w:hAnsi="Times New Roman" w:cs="Times New Roman"/>
        </w:rPr>
        <w:t>Corrales :</w:t>
      </w:r>
      <w:r w:rsidRPr="006B59AF">
        <w:rPr>
          <w:rFonts w:ascii="Times New Roman" w:hAnsi="Times New Roman" w:cs="Times New Roman"/>
          <w:color w:val="000000"/>
        </w:rPr>
        <w:t xml:space="preserve"> patios rodeados de casas</w:t>
      </w:r>
      <w:r w:rsidR="00235D27">
        <w:rPr>
          <w:rFonts w:ascii="Times New Roman" w:hAnsi="Times New Roman" w:cs="Times New Roman"/>
          <w:color w:val="000000"/>
        </w:rPr>
        <w:t>.</w:t>
      </w:r>
    </w:p>
  </w:footnote>
  <w:footnote w:id="3">
    <w:p w:rsidR="00411F0C" w:rsidRPr="00BA4280" w:rsidRDefault="00411F0C" w:rsidP="00BA4280">
      <w:pPr>
        <w:pStyle w:val="Notedebasdepage"/>
        <w:jc w:val="both"/>
        <w:rPr>
          <w:rFonts w:ascii="Times New Roman" w:hAnsi="Times New Roman" w:cs="Times New Roman"/>
        </w:rPr>
      </w:pPr>
      <w:r w:rsidRPr="00BA4280">
        <w:rPr>
          <w:rStyle w:val="Appelnotedebasdep"/>
          <w:rFonts w:ascii="Times New Roman" w:hAnsi="Times New Roman" w:cs="Times New Roman"/>
        </w:rPr>
        <w:footnoteRef/>
      </w:r>
      <w:r w:rsidRPr="00BA4280">
        <w:rPr>
          <w:rFonts w:ascii="Times New Roman" w:hAnsi="Times New Roman" w:cs="Times New Roman"/>
        </w:rPr>
        <w:t xml:space="preserve"> </w:t>
      </w:r>
      <w:r w:rsidRPr="00BA4280">
        <w:rPr>
          <w:rFonts w:ascii="Times New Roman" w:eastAsia="Times New Roman" w:hAnsi="Times New Roman" w:cs="Times New Roman"/>
          <w:bCs/>
          <w:color w:val="000000"/>
          <w:lang w:eastAsia="fr-FR"/>
        </w:rPr>
        <w:t>Autos Sacramentale</w:t>
      </w:r>
      <w:r w:rsidR="00BA4280" w:rsidRPr="00BA4280">
        <w:rPr>
          <w:rFonts w:ascii="Times New Roman" w:eastAsia="Times New Roman" w:hAnsi="Times New Roman" w:cs="Times New Roman"/>
          <w:bCs/>
          <w:color w:val="000000"/>
          <w:lang w:eastAsia="fr-FR"/>
        </w:rPr>
        <w:t> :</w:t>
      </w:r>
      <w:r w:rsidR="00BA4280" w:rsidRPr="00BA4280">
        <w:rPr>
          <w:rFonts w:ascii="Times New Roman" w:hAnsi="Times New Roman" w:cs="Times New Roman"/>
          <w:color w:val="202122"/>
          <w:shd w:val="clear" w:color="auto" w:fill="FFFFFF"/>
        </w:rPr>
        <w:t xml:space="preserve"> </w:t>
      </w:r>
      <w:r w:rsidR="00BA4280" w:rsidRPr="00235D27">
        <w:rPr>
          <w:rFonts w:ascii="Times New Roman" w:hAnsi="Times New Roman" w:cs="Times New Roman"/>
          <w:shd w:val="clear" w:color="auto" w:fill="FFFFFF"/>
        </w:rPr>
        <w:t>Un </w:t>
      </w:r>
      <w:r w:rsidR="00BA4280" w:rsidRPr="00235D27">
        <w:rPr>
          <w:rFonts w:ascii="Times New Roman" w:hAnsi="Times New Roman" w:cs="Times New Roman"/>
          <w:bCs/>
          <w:shd w:val="clear" w:color="auto" w:fill="FFFFFF"/>
        </w:rPr>
        <w:t>auto sacramental</w:t>
      </w:r>
      <w:r w:rsidR="00BA4280" w:rsidRPr="00235D27">
        <w:rPr>
          <w:rFonts w:ascii="Times New Roman" w:hAnsi="Times New Roman" w:cs="Times New Roman"/>
          <w:shd w:val="clear" w:color="auto" w:fill="FFFFFF"/>
        </w:rPr>
        <w:t> es una pieza de teatro religioso, más en concreto una clase de </w:t>
      </w:r>
      <w:hyperlink r:id="rId1" w:tooltip="Drama litúrgico" w:history="1">
        <w:r w:rsidR="00BA4280" w:rsidRPr="00235D27">
          <w:rPr>
            <w:rStyle w:val="Lienhypertexte"/>
            <w:rFonts w:ascii="Times New Roman" w:hAnsi="Times New Roman" w:cs="Times New Roman"/>
            <w:color w:val="auto"/>
            <w:u w:val="none"/>
            <w:shd w:val="clear" w:color="auto" w:fill="FFFFFF"/>
          </w:rPr>
          <w:t>drama litúrgico</w:t>
        </w:r>
      </w:hyperlink>
      <w:r w:rsidR="00BA4280" w:rsidRPr="00235D27">
        <w:rPr>
          <w:rFonts w:ascii="Times New Roman" w:hAnsi="Times New Roman" w:cs="Times New Roman"/>
          <w:shd w:val="clear" w:color="auto" w:fill="FFFFFF"/>
        </w:rPr>
        <w:t>, de estructura </w:t>
      </w:r>
      <w:hyperlink r:id="rId2" w:tooltip="Alegoría" w:history="1">
        <w:r w:rsidR="00BA4280" w:rsidRPr="00235D27">
          <w:rPr>
            <w:rStyle w:val="Lienhypertexte"/>
            <w:rFonts w:ascii="Times New Roman" w:hAnsi="Times New Roman" w:cs="Times New Roman"/>
            <w:color w:val="auto"/>
            <w:u w:val="none"/>
            <w:shd w:val="clear" w:color="auto" w:fill="FFFFFF"/>
          </w:rPr>
          <w:t>alegórica</w:t>
        </w:r>
      </w:hyperlink>
      <w:r w:rsidR="00BA4280" w:rsidRPr="00235D27">
        <w:rPr>
          <w:rFonts w:ascii="Times New Roman" w:hAnsi="Times New Roman" w:cs="Times New Roman"/>
          <w:shd w:val="clear" w:color="auto" w:fill="FFFFFF"/>
        </w:rPr>
        <w:t> y por lo general en un acto, con tema preferentemente </w:t>
      </w:r>
      <w:hyperlink r:id="rId3" w:tooltip="Eucaristía" w:history="1">
        <w:r w:rsidR="00BA4280" w:rsidRPr="00235D27">
          <w:rPr>
            <w:rStyle w:val="Lienhypertexte"/>
            <w:rFonts w:ascii="Times New Roman" w:hAnsi="Times New Roman" w:cs="Times New Roman"/>
            <w:color w:val="auto"/>
            <w:u w:val="none"/>
            <w:shd w:val="clear" w:color="auto" w:fill="FFFFFF"/>
          </w:rPr>
          <w:t>eucarístico</w:t>
        </w:r>
      </w:hyperlink>
      <w:r w:rsidR="00BA4280" w:rsidRPr="00235D27">
        <w:rPr>
          <w:rFonts w:ascii="Times New Roman" w:hAnsi="Times New Roman" w:cs="Times New Roman"/>
          <w:shd w:val="clear" w:color="auto" w:fill="FFFFFF"/>
        </w:rPr>
        <w:t>, que se representaba el día del </w:t>
      </w:r>
      <w:hyperlink r:id="rId4" w:tooltip="Corpus Christi" w:history="1">
        <w:r w:rsidR="00BA4280" w:rsidRPr="00235D27">
          <w:rPr>
            <w:rStyle w:val="Lienhypertexte"/>
            <w:rFonts w:ascii="Times New Roman" w:hAnsi="Times New Roman" w:cs="Times New Roman"/>
            <w:color w:val="auto"/>
            <w:u w:val="none"/>
            <w:shd w:val="clear" w:color="auto" w:fill="FFFFFF"/>
          </w:rPr>
          <w:t>Corpus</w:t>
        </w:r>
      </w:hyperlink>
      <w:r w:rsidR="00BA4280" w:rsidRPr="00235D27">
        <w:rPr>
          <w:rFonts w:ascii="Times New Roman" w:hAnsi="Times New Roman" w:cs="Times New Roman"/>
          <w:shd w:val="clear" w:color="auto" w:fill="FFFFFF"/>
        </w:rPr>
        <w:t> entre los siglos XVI y XVIII</w:t>
      </w:r>
      <w:r w:rsidR="00BA4280" w:rsidRPr="00BA4280">
        <w:rPr>
          <w:rFonts w:ascii="Times New Roman" w:hAnsi="Times New Roman" w:cs="Times New Roman"/>
          <w:shd w:val="clear" w:color="auto" w:fill="FFFFFF"/>
        </w:rPr>
        <w:t xml:space="preserve"> hasta </w:t>
      </w:r>
      <w:r w:rsidR="00BA4280" w:rsidRPr="00235D27">
        <w:rPr>
          <w:rFonts w:ascii="Times New Roman" w:hAnsi="Times New Roman" w:cs="Times New Roman"/>
          <w:shd w:val="clear" w:color="auto" w:fill="FFFFFF"/>
        </w:rPr>
        <w:t>la prohibición del género en </w:t>
      </w:r>
      <w:hyperlink r:id="rId5" w:tooltip="1765" w:history="1">
        <w:r w:rsidR="00BA4280" w:rsidRPr="00235D27">
          <w:rPr>
            <w:rStyle w:val="Lienhypertexte"/>
            <w:rFonts w:ascii="Times New Roman" w:hAnsi="Times New Roman" w:cs="Times New Roman"/>
            <w:color w:val="auto"/>
            <w:u w:val="none"/>
            <w:shd w:val="clear" w:color="auto" w:fill="FFFFFF"/>
          </w:rPr>
          <w:t>1765</w:t>
        </w:r>
      </w:hyperlink>
      <w:r w:rsidR="00BA4280" w:rsidRPr="00BA4280">
        <w:rPr>
          <w:rFonts w:ascii="Times New Roman" w:hAnsi="Times New Roman" w:cs="Times New Roman"/>
          <w:shd w:val="clear" w:color="auto" w:fill="FFFFFF"/>
        </w:rPr>
        <w:t>.</w:t>
      </w:r>
    </w:p>
  </w:footnote>
  <w:footnote w:id="4">
    <w:p w:rsidR="00577BCB" w:rsidRPr="006D3028" w:rsidRDefault="003C1720" w:rsidP="00577BCB">
      <w:pPr>
        <w:jc w:val="both"/>
        <w:rPr>
          <w:rFonts w:ascii="Times New Roman" w:eastAsia="Times New Roman" w:hAnsi="Times New Roman" w:cs="Times New Roman"/>
          <w:sz w:val="20"/>
          <w:szCs w:val="20"/>
          <w:u w:val="single"/>
          <w:shd w:val="clear" w:color="auto" w:fill="FFFFFF"/>
          <w:lang w:eastAsia="fr-FR"/>
        </w:rPr>
      </w:pPr>
      <w:r>
        <w:rPr>
          <w:rStyle w:val="sfzihb"/>
          <w:rFonts w:ascii="Times New Roman" w:hAnsi="Times New Roman" w:cs="Times New Roman"/>
          <w:sz w:val="20"/>
          <w:szCs w:val="20"/>
          <w:vertAlign w:val="superscript"/>
        </w:rPr>
        <w:t>3</w:t>
      </w:r>
      <w:r w:rsidR="00577BCB" w:rsidRPr="006D3028">
        <w:rPr>
          <w:rFonts w:ascii="Times New Roman" w:hAnsi="Times New Roman" w:cs="Times New Roman"/>
          <w:sz w:val="20"/>
          <w:szCs w:val="20"/>
        </w:rPr>
        <w:t xml:space="preserve">Para los autores barrocos sacado de </w:t>
      </w:r>
      <w:r w:rsidR="00577BCB" w:rsidRPr="006D3028">
        <w:rPr>
          <w:rFonts w:ascii="Times New Roman" w:hAnsi="Times New Roman" w:cs="Times New Roman"/>
          <w:sz w:val="20"/>
          <w:szCs w:val="20"/>
          <w:u w:val="single"/>
        </w:rPr>
        <w:t>(http</w:t>
      </w:r>
      <w:r w:rsidR="00BA4280" w:rsidRPr="006D3028">
        <w:rPr>
          <w:rFonts w:ascii="Times New Roman" w:hAnsi="Times New Roman" w:cs="Times New Roman"/>
          <w:sz w:val="20"/>
          <w:szCs w:val="20"/>
          <w:u w:val="single"/>
        </w:rPr>
        <w:t> :</w:t>
      </w:r>
      <w:r w:rsidR="00577BCB" w:rsidRPr="006D3028">
        <w:rPr>
          <w:rFonts w:ascii="Times New Roman" w:hAnsi="Times New Roman" w:cs="Times New Roman"/>
          <w:sz w:val="20"/>
          <w:szCs w:val="20"/>
          <w:u w:val="single"/>
        </w:rPr>
        <w:t> </w:t>
      </w:r>
      <w:r w:rsidR="00E05430" w:rsidRPr="006D3028">
        <w:rPr>
          <w:rFonts w:ascii="Times New Roman" w:eastAsia="Times New Roman" w:hAnsi="Times New Roman" w:cs="Times New Roman"/>
          <w:sz w:val="20"/>
          <w:szCs w:val="20"/>
          <w:u w:val="single"/>
          <w:lang w:eastAsia="fr-FR"/>
        </w:rPr>
        <w:fldChar w:fldCharType="begin"/>
      </w:r>
      <w:r w:rsidR="00577BCB" w:rsidRPr="006D3028">
        <w:rPr>
          <w:rFonts w:ascii="Times New Roman" w:eastAsia="Times New Roman" w:hAnsi="Times New Roman" w:cs="Times New Roman"/>
          <w:sz w:val="20"/>
          <w:szCs w:val="20"/>
          <w:u w:val="single"/>
          <w:lang w:eastAsia="fr-FR"/>
        </w:rPr>
        <w:instrText xml:space="preserve"> HYPERLINK "http://www.edu.xunta.gal › cafi › El_barroco_SVII_completo_PDF)</w:instrText>
      </w:r>
    </w:p>
    <w:p w:rsidR="00577BCB" w:rsidRPr="006D3028" w:rsidRDefault="00577BCB" w:rsidP="00577BCB">
      <w:pPr>
        <w:jc w:val="both"/>
        <w:rPr>
          <w:rStyle w:val="Lienhypertexte"/>
          <w:rFonts w:ascii="Times New Roman" w:eastAsia="Times New Roman" w:hAnsi="Times New Roman" w:cs="Times New Roman"/>
          <w:color w:val="auto"/>
          <w:sz w:val="20"/>
          <w:szCs w:val="20"/>
          <w:shd w:val="clear" w:color="auto" w:fill="FFFFFF"/>
          <w:lang w:eastAsia="fr-FR"/>
        </w:rPr>
      </w:pPr>
      <w:r w:rsidRPr="006D3028">
        <w:rPr>
          <w:rFonts w:ascii="Times New Roman" w:eastAsia="Times New Roman" w:hAnsi="Times New Roman" w:cs="Times New Roman"/>
          <w:sz w:val="20"/>
          <w:szCs w:val="20"/>
          <w:u w:val="single"/>
          <w:lang w:eastAsia="fr-FR"/>
        </w:rPr>
        <w:instrText xml:space="preserve">" </w:instrText>
      </w:r>
      <w:r w:rsidR="00E05430" w:rsidRPr="006D3028">
        <w:rPr>
          <w:rFonts w:ascii="Times New Roman" w:eastAsia="Times New Roman" w:hAnsi="Times New Roman" w:cs="Times New Roman"/>
          <w:sz w:val="20"/>
          <w:szCs w:val="20"/>
          <w:u w:val="single"/>
          <w:lang w:eastAsia="fr-FR"/>
        </w:rPr>
        <w:fldChar w:fldCharType="separate"/>
      </w:r>
      <w:r w:rsidRPr="006D3028">
        <w:rPr>
          <w:rStyle w:val="Lienhypertexte"/>
          <w:rFonts w:ascii="Times New Roman" w:eastAsia="Times New Roman" w:hAnsi="Times New Roman" w:cs="Times New Roman"/>
          <w:color w:val="auto"/>
          <w:sz w:val="20"/>
          <w:szCs w:val="20"/>
          <w:lang w:eastAsia="fr-FR"/>
        </w:rPr>
        <w:t>www.edu.xunta.gal › cafi › El_barroco_SVII_completo_PDF)</w:t>
      </w:r>
    </w:p>
    <w:p w:rsidR="00577BCB" w:rsidRPr="00577BCB" w:rsidRDefault="00E05430" w:rsidP="00577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D3028">
        <w:rPr>
          <w:rFonts w:ascii="Times New Roman" w:eastAsia="Times New Roman" w:hAnsi="Times New Roman" w:cs="Times New Roman"/>
          <w:sz w:val="20"/>
          <w:szCs w:val="20"/>
          <w:u w:val="single"/>
          <w:lang w:eastAsia="fr-FR"/>
        </w:rPr>
        <w:fldChar w:fldCharType="end"/>
      </w:r>
    </w:p>
    <w:p w:rsidR="00577BCB" w:rsidRDefault="00577BCB" w:rsidP="00577BCB">
      <w:pPr>
        <w:pStyle w:val="Notedebasdepage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4DD5"/>
    <w:multiLevelType w:val="multilevel"/>
    <w:tmpl w:val="4500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C735E2"/>
    <w:multiLevelType w:val="multilevel"/>
    <w:tmpl w:val="9FB4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9D1747"/>
    <w:multiLevelType w:val="hybridMultilevel"/>
    <w:tmpl w:val="0CFA562C"/>
    <w:lvl w:ilvl="0" w:tplc="94FCF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B15E0"/>
    <w:multiLevelType w:val="hybridMultilevel"/>
    <w:tmpl w:val="EAD80C98"/>
    <w:lvl w:ilvl="0" w:tplc="E0EE884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83EDD"/>
    <w:multiLevelType w:val="multilevel"/>
    <w:tmpl w:val="A47A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9AF"/>
    <w:rsid w:val="000B331B"/>
    <w:rsid w:val="00235D27"/>
    <w:rsid w:val="003B7BBA"/>
    <w:rsid w:val="003C1720"/>
    <w:rsid w:val="003E17FC"/>
    <w:rsid w:val="00411F0C"/>
    <w:rsid w:val="00446231"/>
    <w:rsid w:val="004B516F"/>
    <w:rsid w:val="00577BCB"/>
    <w:rsid w:val="005B3FD9"/>
    <w:rsid w:val="0065560B"/>
    <w:rsid w:val="00697DAF"/>
    <w:rsid w:val="006B59AF"/>
    <w:rsid w:val="006D3028"/>
    <w:rsid w:val="006F3DB6"/>
    <w:rsid w:val="00700287"/>
    <w:rsid w:val="007F5119"/>
    <w:rsid w:val="0094788C"/>
    <w:rsid w:val="009C3AC7"/>
    <w:rsid w:val="009D3C2F"/>
    <w:rsid w:val="00A105F8"/>
    <w:rsid w:val="00B44D22"/>
    <w:rsid w:val="00B47168"/>
    <w:rsid w:val="00B5409E"/>
    <w:rsid w:val="00BA4280"/>
    <w:rsid w:val="00BE3811"/>
    <w:rsid w:val="00C4491D"/>
    <w:rsid w:val="00C52BB6"/>
    <w:rsid w:val="00CB2EF2"/>
    <w:rsid w:val="00D25C60"/>
    <w:rsid w:val="00D677B0"/>
    <w:rsid w:val="00D86C27"/>
    <w:rsid w:val="00DE24BB"/>
    <w:rsid w:val="00E05430"/>
    <w:rsid w:val="00F317A4"/>
    <w:rsid w:val="00F763F6"/>
    <w:rsid w:val="00FA26BA"/>
    <w:rsid w:val="00FF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6BA"/>
  </w:style>
  <w:style w:type="paragraph" w:styleId="Titre3">
    <w:name w:val="heading 3"/>
    <w:basedOn w:val="Normal"/>
    <w:link w:val="Titre3Car"/>
    <w:uiPriority w:val="9"/>
    <w:qFormat/>
    <w:rsid w:val="00577B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B59AF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B59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B59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B59AF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577BC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577BCB"/>
    <w:rPr>
      <w:color w:val="0000FF"/>
      <w:u w:val="single"/>
    </w:rPr>
  </w:style>
  <w:style w:type="character" w:styleId="CitationHTML">
    <w:name w:val="HTML Cite"/>
    <w:basedOn w:val="Policepardfaut"/>
    <w:uiPriority w:val="99"/>
    <w:semiHidden/>
    <w:unhideWhenUsed/>
    <w:rsid w:val="00577BCB"/>
    <w:rPr>
      <w:i/>
      <w:iCs/>
    </w:rPr>
  </w:style>
  <w:style w:type="character" w:customStyle="1" w:styleId="eipwbe">
    <w:name w:val="eipwbe"/>
    <w:basedOn w:val="Policepardfaut"/>
    <w:rsid w:val="00577BCB"/>
  </w:style>
  <w:style w:type="character" w:customStyle="1" w:styleId="sfzihb">
    <w:name w:val="sfzihb"/>
    <w:basedOn w:val="Policepardfaut"/>
    <w:rsid w:val="00577BCB"/>
  </w:style>
  <w:style w:type="paragraph" w:styleId="Textedebulles">
    <w:name w:val="Balloon Text"/>
    <w:basedOn w:val="Normal"/>
    <w:link w:val="TextedebullesCar"/>
    <w:uiPriority w:val="99"/>
    <w:semiHidden/>
    <w:unhideWhenUsed/>
    <w:rsid w:val="0069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DA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E17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5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807">
              <w:marLeft w:val="60"/>
              <w:marRight w:val="60"/>
              <w:marTop w:val="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s.wikipedia.org/wiki/Eucarist%C3%ADa" TargetMode="External"/><Relationship Id="rId2" Type="http://schemas.openxmlformats.org/officeDocument/2006/relationships/hyperlink" Target="https://es.wikipedia.org/wiki/Alegor%C3%ADa" TargetMode="External"/><Relationship Id="rId1" Type="http://schemas.openxmlformats.org/officeDocument/2006/relationships/hyperlink" Target="https://es.wikipedia.org/wiki/Drama_lit%C3%BArgico" TargetMode="External"/><Relationship Id="rId5" Type="http://schemas.openxmlformats.org/officeDocument/2006/relationships/hyperlink" Target="https://es.wikipedia.org/wiki/1765" TargetMode="External"/><Relationship Id="rId4" Type="http://schemas.openxmlformats.org/officeDocument/2006/relationships/hyperlink" Target="https://es.wikipedia.org/wiki/Corpus_Christ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62B2C-E2C2-403C-8C3C-A3A05E62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2020-06-08T18:22:00Z</dcterms:created>
  <dcterms:modified xsi:type="dcterms:W3CDTF">2020-06-08T18:22:00Z</dcterms:modified>
</cp:coreProperties>
</file>