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5" w:rsidRDefault="00A24FC5" w:rsidP="00A24FC5">
      <w:pPr>
        <w:bidi/>
        <w:spacing w:line="360" w:lineRule="auto"/>
        <w:ind w:left="84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الأستاذ : د .وزار محمد                     ماستر 1 الفلسفة العربية والإسلامية</w:t>
      </w:r>
    </w:p>
    <w:p w:rsidR="00A24FC5" w:rsidRDefault="00A24FC5" w:rsidP="00A24FC5">
      <w:pPr>
        <w:bidi/>
        <w:spacing w:line="36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شعبة الفلسفة                                     مقياس التصوف الإسلامي</w:t>
      </w:r>
    </w:p>
    <w:p w:rsidR="00A24FC5" w:rsidRDefault="00A24FC5" w:rsidP="00BB350B">
      <w:pPr>
        <w:bidi/>
        <w:spacing w:line="360" w:lineRule="auto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الاجتماعية و الإنسانية                  المحاضرة </w:t>
      </w:r>
      <w:r w:rsidR="00BB350B">
        <w:rPr>
          <w:rFonts w:hint="cs"/>
          <w:b/>
          <w:bCs/>
          <w:sz w:val="36"/>
          <w:szCs w:val="36"/>
          <w:rtl/>
          <w:lang w:bidi="ar-DZ"/>
        </w:rPr>
        <w:t>التاسعة</w:t>
      </w:r>
    </w:p>
    <w:p w:rsidR="00A24FC5" w:rsidRDefault="00A24FC5" w:rsidP="00A24FC5">
      <w:pPr>
        <w:jc w:val="right"/>
        <w:rPr>
          <w:lang w:bidi="ar-DZ"/>
        </w:rPr>
      </w:pPr>
    </w:p>
    <w:p w:rsidR="00A24FC5" w:rsidRPr="00EC4F73" w:rsidRDefault="00D045DD" w:rsidP="00A24FC5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الوجود والعدم في فلسفة إبن سبعين</w:t>
      </w:r>
    </w:p>
    <w:p w:rsidR="00A24FC5" w:rsidRPr="00EC4F73" w:rsidRDefault="00A24FC5" w:rsidP="00A24FC5">
      <w:pPr>
        <w:jc w:val="right"/>
        <w:rPr>
          <w:sz w:val="32"/>
          <w:szCs w:val="32"/>
          <w:rtl/>
          <w:lang w:bidi="ar-DZ"/>
        </w:rPr>
      </w:pPr>
    </w:p>
    <w:p w:rsidR="00BB350B" w:rsidRDefault="00A24FC5" w:rsidP="00BB350B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 w:rsidRPr="00E735AF">
        <w:rPr>
          <w:rFonts w:hint="cs"/>
          <w:b/>
          <w:bCs/>
          <w:sz w:val="32"/>
          <w:szCs w:val="32"/>
          <w:rtl/>
          <w:lang w:bidi="ar-DZ"/>
        </w:rPr>
        <w:t>تمهيد :</w:t>
      </w:r>
    </w:p>
    <w:p w:rsidR="00CC3FC9" w:rsidRPr="00CC3FC9" w:rsidRDefault="00044CAD" w:rsidP="00D045DD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ولد</w:t>
      </w:r>
      <w:r w:rsidR="00CC3F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عبد الحق بن إبراهيم بن محمد بن نصر بن محمد بن سبعين العكي الغافقي في </w:t>
      </w:r>
      <w:r w:rsidR="00CC3FC9" w:rsidRPr="00CC3FC9">
        <w:rPr>
          <w:rFonts w:hint="cs"/>
          <w:sz w:val="32"/>
          <w:szCs w:val="32"/>
          <w:rtl/>
          <w:lang w:bidi="ar-DZ"/>
        </w:rPr>
        <w:t xml:space="preserve">(رقوطة ) من أعمال (مرسيّة ) بالأندلس ، من أسرة كريمة النسب ، عام ( 614 ه </w:t>
      </w:r>
      <w:r w:rsidR="00CC3FC9" w:rsidRPr="00CC3FC9">
        <w:rPr>
          <w:sz w:val="32"/>
          <w:szCs w:val="32"/>
          <w:rtl/>
          <w:lang w:bidi="ar-DZ"/>
        </w:rPr>
        <w:t>–</w:t>
      </w:r>
      <w:r w:rsidR="00CC3FC9" w:rsidRPr="00CC3FC9">
        <w:rPr>
          <w:rFonts w:hint="cs"/>
          <w:sz w:val="32"/>
          <w:szCs w:val="32"/>
          <w:rtl/>
          <w:lang w:bidi="ar-DZ"/>
        </w:rPr>
        <w:t xml:space="preserve"> 1217 م) أواخر عصر الموحدين و هو من أعظم ما أنجبه التصوف حيث تنسب إليه الطريقة السبعينية ، -إحدى الطرق الصوفية- كما شكلت فلسفته منعطفاً فكريًّا واسعًا في الفلسفة و الدّين ، كما أنه كتب اهم المؤلفات التي تكشف عن أفكاره و إبداعه حيث قسمت إلى كتب و رسائل .</w:t>
      </w:r>
    </w:p>
    <w:p w:rsidR="00CC3FC9" w:rsidRPr="00CC3FC9" w:rsidRDefault="00CC3FC9" w:rsidP="00D045DD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كتاب " جواب صاحب صقلية "  يظهر فيه مدى اطلاع ابن سيعين على الفلسفة اليونانية و خاصة ارسطو و أتباعه ، و لا سيما فلاسفة المسلمين  .</w:t>
      </w:r>
    </w:p>
    <w:p w:rsidR="00CC3FC9" w:rsidRPr="00CC3FC9" w:rsidRDefault="00CC3FC9" w:rsidP="00D045DD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كتاب " بد العارف " : [ أحد أعمال ابن سبعين التي تكشف عن مذهبه و ثقافته العامة في الفقه و التصوف و الكلام و الفلسفة.</w:t>
      </w:r>
    </w:p>
    <w:p w:rsidR="00CC3FC9" w:rsidRPr="00CC3FC9" w:rsidRDefault="00CC3FC9" w:rsidP="00CC3FC9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اما الرسائل فهي عديدة و لكثرة عددها لم يعثر على البعض منها ، أما المتوفّر نذكر بعضها :</w:t>
      </w:r>
    </w:p>
    <w:p w:rsidR="00CC3FC9" w:rsidRPr="00CC3FC9" w:rsidRDefault="00CC3FC9" w:rsidP="00D045DD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lastRenderedPageBreak/>
        <w:t>[ "كتاب العهد"، ..."كتاب النصيحة ( الرسالة النورية )، ..." كلام ابن سبعين ( أوله استمع لما يوحى و يستقرأ )،..." كتاب القوسية " ...، " رسالة أولها الله فقط الله المستعين و المستعان "، ..." خطاب الله بلسان نوره" ، ..." كتاب الألواح " ...، " رسالة الفتح المشترك "،..." الرّسالة الفقيرية " ، ..." الرسالة الرّضوانية"،... " كتاب فيه حكم و مواعظ " ، ..." كتاب الإحاطة ".</w:t>
      </w:r>
    </w:p>
    <w:p w:rsidR="00CC3FC9" w:rsidRPr="00CC3FC9" w:rsidRDefault="00CC3FC9" w:rsidP="00044CAD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و نجد " ابن سبعين " اجتهد بالفقه كما اجتهد بالكلام و التصوف ، فقد اشتملت ثقافته على ذخيرة معرفية تكشف عن رؤيته المذهبية ، كانت فكرته الرّئيسية هي الوجود الواحد و دافع عليها طيلة حياته ، كما أنّ أفكاره عبارة عن حركة فكرية فلسفية و عقائدية ، فقد جمع بين الفلسفة و التصوف و رفع من نظرية الوحدة المطلقة إلى المحقق .</w:t>
      </w:r>
    </w:p>
    <w:p w:rsidR="00CC3FC9" w:rsidRPr="00CC3FC9" w:rsidRDefault="00CC3FC9" w:rsidP="00CC3FC9">
      <w:pPr>
        <w:bidi/>
        <w:spacing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وفاته :</w:t>
      </w:r>
    </w:p>
    <w:p w:rsidR="00D045DD" w:rsidRDefault="00CC3FC9" w:rsidP="00D045DD">
      <w:pPr>
        <w:bidi/>
        <w:spacing w:before="240" w:line="360" w:lineRule="auto"/>
        <w:rPr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 xml:space="preserve">بعدما حفلت حياة المفكّر " ابن سبعين " بالنشاط الفكري و البحث الفلسفي و الاجتهادات الجادّة في قضايا و إشكاليات مختلفة و تناوله لمواضيع بالغة الأهمّية و قدّم أعماله و بعد ترحاله إلى هنا و هناك وافته المنية [ في مكة سنة 669 ه </w:t>
      </w:r>
      <w:r w:rsidRPr="00CC3FC9">
        <w:rPr>
          <w:sz w:val="32"/>
          <w:szCs w:val="32"/>
          <w:rtl/>
          <w:lang w:bidi="ar-DZ"/>
        </w:rPr>
        <w:t>–</w:t>
      </w:r>
      <w:r w:rsidRPr="00CC3FC9">
        <w:rPr>
          <w:rFonts w:hint="cs"/>
          <w:sz w:val="32"/>
          <w:szCs w:val="32"/>
          <w:rtl/>
          <w:lang w:bidi="ar-DZ"/>
        </w:rPr>
        <w:t xml:space="preserve"> 1272 م ... و في وفاته ثلاث روايات مفاد الرّواية الأولى أن عبد الحق وافته المنية فقضى ، أمّا الثانية فترى أنه قد مات مسمُومًا ، بفعل خصومه الذين حنقوا عليه و تميّزوا منه غيظًا ، لما كان يتمتع به من حظوة عند أمير مكة و يد طولي في توجيه دفة الحكم ، فأوغروا الصدر عليه ، و تم قتله بأمر من " الملك المظفّر " صاحب اليمن ، و بتحريض " وزيره الحشوى " </w:t>
      </w:r>
    </w:p>
    <w:p w:rsidR="00CC3FC9" w:rsidRPr="00401093" w:rsidRDefault="00CC3FC9" w:rsidP="00D045DD">
      <w:pPr>
        <w:bidi/>
        <w:spacing w:before="240"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C3FC9">
        <w:rPr>
          <w:rFonts w:hint="cs"/>
          <w:sz w:val="32"/>
          <w:szCs w:val="32"/>
          <w:rtl/>
          <w:lang w:bidi="ar-DZ"/>
        </w:rPr>
        <w:t>الذي كان يكره ابن سبعين ...ثالث الروايات أنّ عبد الحق قد فصد يديه وترك الدم يخرج حتى تصفى و مات</w:t>
      </w:r>
      <w:r w:rsidR="00D045DD">
        <w:rPr>
          <w:rFonts w:hint="cs"/>
          <w:sz w:val="32"/>
          <w:szCs w:val="32"/>
          <w:rtl/>
          <w:lang w:bidi="ar-DZ"/>
        </w:rPr>
        <w:t xml:space="preserve"> (</w:t>
      </w:r>
      <w:r w:rsidR="005922A5" w:rsidRPr="005922A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922A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محمد ياسر شرف ، فلسفة الوحدة المطلقة عند ابن سبعين ، ، ص 31</w:t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 .</w:t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D045D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</w:p>
    <w:p w:rsidR="00CC3FC9" w:rsidRDefault="00CC3FC9" w:rsidP="00D045D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045DD" w:rsidRPr="00D045DD" w:rsidRDefault="00D045DD" w:rsidP="00D045DD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872E8F" w:rsidRPr="00CC3FC9" w:rsidRDefault="00872E8F" w:rsidP="00872E8F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طبيعةالوجود ووحدة الوجود في الفلسفة السبعينية :</w:t>
      </w:r>
    </w:p>
    <w:p w:rsidR="00AE40BB" w:rsidRDefault="00A24FC5" w:rsidP="00A24FC5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A24FC5">
        <w:rPr>
          <w:rFonts w:cs="Times New Roman" w:hint="cs"/>
          <w:sz w:val="32"/>
          <w:szCs w:val="32"/>
          <w:rtl/>
          <w:lang w:bidi="ar-DZ"/>
        </w:rPr>
        <w:t>وحدة</w:t>
      </w:r>
      <w:r w:rsidRPr="00A24FC5">
        <w:rPr>
          <w:rFonts w:hint="cs"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 الوجود السبعينية في مضمونها </w:t>
      </w:r>
      <w:r w:rsidR="00BB350B">
        <w:rPr>
          <w:rFonts w:hint="cs"/>
          <w:sz w:val="32"/>
          <w:szCs w:val="32"/>
          <w:rtl/>
          <w:lang w:bidi="ar-DZ"/>
        </w:rPr>
        <w:t>تتشابه</w:t>
      </w:r>
      <w:r>
        <w:rPr>
          <w:rFonts w:hint="cs"/>
          <w:sz w:val="32"/>
          <w:szCs w:val="32"/>
          <w:rtl/>
          <w:lang w:bidi="ar-DZ"/>
        </w:rPr>
        <w:t xml:space="preserve"> مع فكرة وحدة الوجود الأكبرية إلا</w:t>
      </w:r>
      <w:r w:rsidR="00BB350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أنها تختلف عنها في أنها </w:t>
      </w:r>
      <w:r w:rsidR="00AE40BB">
        <w:rPr>
          <w:rFonts w:hint="cs"/>
          <w:sz w:val="32"/>
          <w:szCs w:val="32"/>
          <w:rtl/>
          <w:lang w:bidi="ar-DZ"/>
        </w:rPr>
        <w:t>ترفض كل ثنائية في تركيبها  مذهب ابن سبعين يتميز بفكرة وحدة الوجود المطلقة فلا وجود</w:t>
      </w:r>
      <w:r w:rsidR="00AF3D57">
        <w:rPr>
          <w:rFonts w:hint="cs"/>
          <w:sz w:val="32"/>
          <w:szCs w:val="32"/>
          <w:rtl/>
          <w:lang w:bidi="ar-DZ"/>
        </w:rPr>
        <w:t xml:space="preserve"> </w:t>
      </w:r>
      <w:r w:rsidR="00AE40BB">
        <w:rPr>
          <w:rFonts w:hint="cs"/>
          <w:sz w:val="32"/>
          <w:szCs w:val="32"/>
          <w:rtl/>
          <w:lang w:bidi="ar-DZ"/>
        </w:rPr>
        <w:t xml:space="preserve">إلا مجودا واحدا هو الله  إنه الوجود الحق والمطلق أما وجود الأشياء الحادثة الحادثة الوجود </w:t>
      </w:r>
      <w:r w:rsidR="00BB350B">
        <w:rPr>
          <w:rFonts w:hint="cs"/>
          <w:sz w:val="32"/>
          <w:szCs w:val="32"/>
          <w:rtl/>
          <w:lang w:bidi="ar-DZ"/>
        </w:rPr>
        <w:t>المقيد فهو وجود بالوهم وبالزيف</w:t>
      </w:r>
    </w:p>
    <w:p w:rsidR="00902B75" w:rsidRDefault="00AE40BB" w:rsidP="00317D90">
      <w:pPr>
        <w:bidi/>
        <w:spacing w:before="240"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إن إبن سبعين </w:t>
      </w:r>
      <w:r w:rsidR="00AF3D57">
        <w:rPr>
          <w:rFonts w:hint="cs"/>
          <w:sz w:val="32"/>
          <w:szCs w:val="32"/>
          <w:rtl/>
          <w:lang w:bidi="ar-DZ"/>
        </w:rPr>
        <w:t>يرفض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AF3D57">
        <w:rPr>
          <w:rFonts w:hint="cs"/>
          <w:sz w:val="32"/>
          <w:szCs w:val="32"/>
          <w:rtl/>
          <w:lang w:bidi="ar-DZ"/>
        </w:rPr>
        <w:t xml:space="preserve"> قيام أي وجود حتي لو كان إعتباريا في مقابل وجود الله سبحانه وتعالي وتعتمد فلسفته العرفانية مبدأ التميز بين الحقيقي والوهمي فالوهمي هو المشخص الذي وجب نفيه بالإعتبار للمطلق </w:t>
      </w:r>
      <w:r w:rsidR="00F20A86">
        <w:rPr>
          <w:rFonts w:hint="cs"/>
          <w:sz w:val="32"/>
          <w:szCs w:val="32"/>
          <w:rtl/>
          <w:lang w:bidi="ar-DZ"/>
        </w:rPr>
        <w:t xml:space="preserve">وهذا الاخير هوالوجود الحق الواحد يشمل ماهوكائن وما سيكون فيشمل الموجودات الجزئية الكائنة والموجودان التي لم تتحقق بعد أي المستقبلية أي ما ستكون فليس هناك  خلق من عدم </w:t>
      </w:r>
      <w:r w:rsidR="004D0066">
        <w:rPr>
          <w:rFonts w:hint="cs"/>
          <w:sz w:val="32"/>
          <w:szCs w:val="32"/>
          <w:rtl/>
          <w:lang w:bidi="ar-DZ"/>
        </w:rPr>
        <w:t xml:space="preserve">لأن هويتها هو هذا الوجود المطلق الحق  يقول إبن سبعين '' الموجود إما واجب الوجود وهو الكل والهوية ، وإما ممكن الوجود وهو الجزء والماهية ،فالربوية هي الهوية التي هي الكل ، والعبودية هي الماهية التي هي الجزء ،ولا وجود للكل إلا في جزء ، ولا للجزء إلا في الكل فإتحد الكل بالجزء فارتبطا في الأصل ، وإفترقا وإنفصلا بالفرع </w:t>
      </w:r>
      <w:r w:rsidR="00AC6882">
        <w:rPr>
          <w:rFonts w:hint="cs"/>
          <w:sz w:val="32"/>
          <w:szCs w:val="32"/>
          <w:rtl/>
          <w:lang w:bidi="ar-DZ"/>
        </w:rPr>
        <w:t>،</w:t>
      </w:r>
      <w:r w:rsidR="00317D90">
        <w:rPr>
          <w:rFonts w:hint="cs"/>
          <w:sz w:val="32"/>
          <w:szCs w:val="32"/>
          <w:rtl/>
          <w:lang w:bidi="ar-DZ"/>
        </w:rPr>
        <w:t xml:space="preserve"> وهونسبة  ما به تعددوالتميز ، فالعامة والجهال غلب عليهم العارض وهو الكثرة والتعدد والتميز ، والخاصة غلب عليهم الأصل وهو وحدة الوجود '' . (</w:t>
      </w:r>
      <w:r w:rsidR="00317D90">
        <w:rPr>
          <w:sz w:val="32"/>
          <w:szCs w:val="32"/>
          <w:rtl/>
          <w:lang w:bidi="ar-DZ"/>
        </w:rPr>
        <w:softHyphen/>
      </w:r>
      <w:r w:rsidR="00317D90">
        <w:rPr>
          <w:rFonts w:hint="cs"/>
          <w:sz w:val="32"/>
          <w:szCs w:val="32"/>
          <w:rtl/>
          <w:lang w:bidi="ar-DZ"/>
        </w:rPr>
        <w:softHyphen/>
      </w:r>
      <w:r w:rsidR="00317D90">
        <w:rPr>
          <w:rFonts w:hint="cs"/>
          <w:sz w:val="32"/>
          <w:szCs w:val="32"/>
          <w:rtl/>
          <w:lang w:bidi="ar-DZ"/>
        </w:rPr>
        <w:softHyphen/>
      </w:r>
      <w:r w:rsidR="00317D90">
        <w:rPr>
          <w:rFonts w:hint="cs"/>
          <w:sz w:val="32"/>
          <w:szCs w:val="32"/>
          <w:rtl/>
          <w:lang w:bidi="ar-DZ"/>
        </w:rPr>
        <w:softHyphen/>
      </w:r>
      <w:r w:rsidR="005922A5">
        <w:rPr>
          <w:rFonts w:hint="cs"/>
          <w:sz w:val="32"/>
          <w:szCs w:val="32"/>
          <w:rtl/>
          <w:lang w:bidi="ar-DZ"/>
        </w:rPr>
        <w:t>إبن سبعين،الرسائل ،ص 151</w:t>
      </w:r>
      <w:r w:rsidR="00317D90">
        <w:rPr>
          <w:rFonts w:hint="cs"/>
          <w:sz w:val="32"/>
          <w:szCs w:val="32"/>
          <w:rtl/>
          <w:lang w:bidi="ar-DZ"/>
        </w:rPr>
        <w:tab/>
        <w:t>)</w:t>
      </w:r>
    </w:p>
    <w:p w:rsidR="00940DC3" w:rsidRDefault="00317D90" w:rsidP="00927622">
      <w:pPr>
        <w:bidi/>
        <w:spacing w:before="240"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إبن سبعين</w:t>
      </w:r>
      <w:r w:rsidR="00347389">
        <w:rPr>
          <w:rFonts w:hint="cs"/>
          <w:sz w:val="32"/>
          <w:szCs w:val="32"/>
          <w:rtl/>
          <w:lang w:bidi="ar-DZ"/>
        </w:rPr>
        <w:t xml:space="preserve"> يري للوجود وجهين هوية وماهية  فالأول هوالكل المطلق واجب الوجود متي إفترضنا عدم وجوده لزم منه محال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B350B">
        <w:rPr>
          <w:rFonts w:hint="cs"/>
          <w:sz w:val="32"/>
          <w:szCs w:val="32"/>
          <w:rtl/>
          <w:lang w:bidi="ar-DZ"/>
        </w:rPr>
        <w:t xml:space="preserve"> وهوالله والثاني هوالممكن متي إفترضنا عدم وجوده لم يلزم منه محال وهوالوجود المقيد أوالجزئيات ومنه الماهيية والهوية شيء واحد </w:t>
      </w:r>
      <w:r w:rsidR="00B148A4">
        <w:rPr>
          <w:rFonts w:hint="cs"/>
          <w:sz w:val="32"/>
          <w:szCs w:val="32"/>
          <w:rtl/>
          <w:lang w:bidi="ar-DZ"/>
        </w:rPr>
        <w:t>فالماهي</w:t>
      </w:r>
      <w:r w:rsidR="00B148A4">
        <w:rPr>
          <w:rFonts w:hint="eastAsia"/>
          <w:sz w:val="32"/>
          <w:szCs w:val="32"/>
          <w:rtl/>
          <w:lang w:bidi="ar-DZ"/>
        </w:rPr>
        <w:t>ة</w:t>
      </w:r>
      <w:r w:rsidR="00BB350B">
        <w:rPr>
          <w:rFonts w:hint="cs"/>
          <w:sz w:val="32"/>
          <w:szCs w:val="32"/>
          <w:rtl/>
          <w:lang w:bidi="ar-DZ"/>
        </w:rPr>
        <w:t xml:space="preserve"> تكسب وجودها من هويتها </w:t>
      </w:r>
      <w:r w:rsidR="00B148A4">
        <w:rPr>
          <w:rFonts w:hint="cs"/>
          <w:sz w:val="32"/>
          <w:szCs w:val="32"/>
          <w:rtl/>
          <w:lang w:bidi="ar-DZ"/>
        </w:rPr>
        <w:t xml:space="preserve"> ،</w:t>
      </w:r>
      <w:r w:rsidR="00BB350B">
        <w:rPr>
          <w:rFonts w:hint="cs"/>
          <w:sz w:val="32"/>
          <w:szCs w:val="32"/>
          <w:rtl/>
          <w:lang w:bidi="ar-DZ"/>
        </w:rPr>
        <w:t>الوجود المطلق او الكل</w:t>
      </w:r>
      <w:r w:rsidR="00B148A4">
        <w:rPr>
          <w:rFonts w:hint="cs"/>
          <w:sz w:val="32"/>
          <w:szCs w:val="32"/>
          <w:rtl/>
          <w:lang w:bidi="ar-DZ"/>
        </w:rPr>
        <w:t xml:space="preserve"> ،</w:t>
      </w:r>
      <w:r w:rsidR="00BB350B">
        <w:rPr>
          <w:rFonts w:hint="cs"/>
          <w:sz w:val="32"/>
          <w:szCs w:val="32"/>
          <w:rtl/>
          <w:lang w:bidi="ar-DZ"/>
        </w:rPr>
        <w:t xml:space="preserve"> فالجزئ </w:t>
      </w:r>
      <w:r w:rsidR="00BB350B">
        <w:rPr>
          <w:rFonts w:hint="cs"/>
          <w:sz w:val="32"/>
          <w:szCs w:val="32"/>
          <w:rtl/>
          <w:lang w:bidi="ar-DZ"/>
        </w:rPr>
        <w:lastRenderedPageBreak/>
        <w:t>من هوية الهوية فلا</w:t>
      </w:r>
      <w:r w:rsidR="00B148A4">
        <w:rPr>
          <w:rFonts w:hint="cs"/>
          <w:sz w:val="32"/>
          <w:szCs w:val="32"/>
          <w:rtl/>
          <w:lang w:bidi="ar-DZ"/>
        </w:rPr>
        <w:t xml:space="preserve"> هناك</w:t>
      </w:r>
      <w:r w:rsidR="00BB350B">
        <w:rPr>
          <w:rFonts w:hint="cs"/>
          <w:sz w:val="32"/>
          <w:szCs w:val="32"/>
          <w:rtl/>
          <w:lang w:bidi="ar-DZ"/>
        </w:rPr>
        <w:t xml:space="preserve"> تفرقة البتة</w:t>
      </w:r>
      <w:r w:rsidR="00B148A4">
        <w:rPr>
          <w:rFonts w:hint="cs"/>
          <w:sz w:val="32"/>
          <w:szCs w:val="32"/>
          <w:rtl/>
          <w:lang w:bidi="ar-DZ"/>
        </w:rPr>
        <w:t xml:space="preserve"> أو</w:t>
      </w:r>
      <w:r w:rsidR="00044CAD">
        <w:rPr>
          <w:rFonts w:hint="cs"/>
          <w:sz w:val="32"/>
          <w:szCs w:val="32"/>
          <w:rtl/>
          <w:lang w:bidi="ar-DZ"/>
        </w:rPr>
        <w:t xml:space="preserve"> اختلاف </w:t>
      </w:r>
      <w:r w:rsidR="00B148A4">
        <w:rPr>
          <w:rFonts w:hint="cs"/>
          <w:sz w:val="32"/>
          <w:szCs w:val="32"/>
          <w:rtl/>
          <w:lang w:bidi="ar-DZ"/>
        </w:rPr>
        <w:t xml:space="preserve"> </w:t>
      </w:r>
      <w:r w:rsidR="00044CAD">
        <w:rPr>
          <w:rFonts w:hint="cs"/>
          <w:sz w:val="32"/>
          <w:szCs w:val="32"/>
          <w:rtl/>
          <w:lang w:bidi="ar-DZ"/>
        </w:rPr>
        <w:t xml:space="preserve">أو </w:t>
      </w:r>
      <w:r w:rsidR="00B148A4">
        <w:rPr>
          <w:rFonts w:hint="cs"/>
          <w:sz w:val="32"/>
          <w:szCs w:val="32"/>
          <w:rtl/>
          <w:lang w:bidi="ar-DZ"/>
        </w:rPr>
        <w:t>نسبة ما أو</w:t>
      </w:r>
      <w:r w:rsidR="00044CAD">
        <w:rPr>
          <w:rFonts w:hint="cs"/>
          <w:sz w:val="32"/>
          <w:szCs w:val="32"/>
          <w:rtl/>
          <w:lang w:bidi="ar-DZ"/>
        </w:rPr>
        <w:t xml:space="preserve"> </w:t>
      </w:r>
      <w:r w:rsidR="00B148A4">
        <w:rPr>
          <w:rFonts w:hint="cs"/>
          <w:sz w:val="32"/>
          <w:szCs w:val="32"/>
          <w:rtl/>
          <w:lang w:bidi="ar-DZ"/>
        </w:rPr>
        <w:t xml:space="preserve">هوة بين الكل </w:t>
      </w:r>
      <w:r w:rsidR="00044CAD">
        <w:rPr>
          <w:rFonts w:hint="cs"/>
          <w:sz w:val="32"/>
          <w:szCs w:val="32"/>
          <w:rtl/>
          <w:lang w:bidi="ar-DZ"/>
        </w:rPr>
        <w:t>والجزء</w:t>
      </w:r>
      <w:r w:rsidR="00B148A4">
        <w:rPr>
          <w:rFonts w:hint="cs"/>
          <w:sz w:val="32"/>
          <w:szCs w:val="32"/>
          <w:rtl/>
          <w:lang w:bidi="ar-DZ"/>
        </w:rPr>
        <w:t xml:space="preserve"> ، المطلق والمقيد ، الله والعبد</w:t>
      </w:r>
      <w:r w:rsidR="00044CAD">
        <w:rPr>
          <w:rFonts w:hint="cs"/>
          <w:sz w:val="32"/>
          <w:szCs w:val="32"/>
          <w:rtl/>
          <w:lang w:bidi="ar-DZ"/>
        </w:rPr>
        <w:t xml:space="preserve"> </w:t>
      </w:r>
      <w:r w:rsidR="00927622">
        <w:rPr>
          <w:rFonts w:hint="cs"/>
          <w:sz w:val="32"/>
          <w:szCs w:val="32"/>
          <w:rtl/>
          <w:lang w:bidi="ar-DZ"/>
        </w:rPr>
        <w:t>.</w:t>
      </w:r>
    </w:p>
    <w:p w:rsidR="00B148A4" w:rsidRDefault="009856D4" w:rsidP="00B148A4">
      <w:pPr>
        <w:bidi/>
        <w:spacing w:before="240" w:line="360" w:lineRule="auto"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طبيعة </w:t>
      </w:r>
      <w:r w:rsidR="00927622" w:rsidRPr="00927622">
        <w:rPr>
          <w:rFonts w:hint="cs"/>
          <w:b/>
          <w:bCs/>
          <w:sz w:val="36"/>
          <w:szCs w:val="36"/>
          <w:rtl/>
          <w:lang w:bidi="ar-DZ"/>
        </w:rPr>
        <w:t>العدم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وعلاقته بالوجود</w:t>
      </w:r>
      <w:r w:rsidR="00927622" w:rsidRPr="00927622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927622"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927622" w:rsidRPr="00927622" w:rsidRDefault="00927622" w:rsidP="00872E8F">
      <w:pPr>
        <w:bidi/>
        <w:spacing w:before="240" w:line="360" w:lineRule="auto"/>
        <w:jc w:val="both"/>
        <w:rPr>
          <w:sz w:val="32"/>
          <w:szCs w:val="32"/>
          <w:rtl/>
          <w:lang w:bidi="ar-DZ"/>
        </w:rPr>
      </w:pPr>
      <w:r w:rsidRPr="00927622">
        <w:rPr>
          <w:rFonts w:hint="cs"/>
          <w:sz w:val="36"/>
          <w:szCs w:val="36"/>
          <w:rtl/>
          <w:lang w:bidi="ar-DZ"/>
        </w:rPr>
        <w:t>كل</w:t>
      </w:r>
      <w:r>
        <w:rPr>
          <w:rFonts w:hint="cs"/>
          <w:sz w:val="36"/>
          <w:szCs w:val="36"/>
          <w:rtl/>
          <w:lang w:bidi="ar-DZ"/>
        </w:rPr>
        <w:t xml:space="preserve"> ما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خالف الوحدة المطلقة أو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واجب الوجود ،هو عدم من جهة ووجود من جهة أخري ،فلا موجود جزئ أو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مقيد علي الإطلاق .وله عدة أحوال </w:t>
      </w:r>
      <w:r w:rsidR="00E77F8F">
        <w:rPr>
          <w:rFonts w:hint="cs"/>
          <w:sz w:val="36"/>
          <w:szCs w:val="36"/>
          <w:rtl/>
          <w:lang w:bidi="ar-DZ"/>
        </w:rPr>
        <w:t>منها العدم من حيث النوع وهو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 w:rsidR="00E77F8F">
        <w:rPr>
          <w:rFonts w:hint="cs"/>
          <w:sz w:val="36"/>
          <w:szCs w:val="36"/>
          <w:rtl/>
          <w:lang w:bidi="ar-DZ"/>
        </w:rPr>
        <w:t>ما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 w:rsidR="00E77F8F">
        <w:rPr>
          <w:rFonts w:hint="cs"/>
          <w:sz w:val="36"/>
          <w:szCs w:val="36"/>
          <w:rtl/>
          <w:lang w:bidi="ar-DZ"/>
        </w:rPr>
        <w:t>ليس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 w:rsidR="00E77F8F">
        <w:rPr>
          <w:rFonts w:hint="cs"/>
          <w:sz w:val="36"/>
          <w:szCs w:val="36"/>
          <w:rtl/>
          <w:lang w:bidi="ar-DZ"/>
        </w:rPr>
        <w:t xml:space="preserve">في طبع النوع مثل </w:t>
      </w:r>
      <w:r w:rsidR="00872E8F">
        <w:rPr>
          <w:rFonts w:hint="cs"/>
          <w:sz w:val="36"/>
          <w:szCs w:val="36"/>
          <w:rtl/>
          <w:lang w:bidi="ar-DZ"/>
        </w:rPr>
        <w:t>انعدام</w:t>
      </w:r>
      <w:r w:rsidR="00E77F8F">
        <w:rPr>
          <w:rFonts w:hint="cs"/>
          <w:sz w:val="36"/>
          <w:szCs w:val="36"/>
          <w:rtl/>
          <w:lang w:bidi="ar-DZ"/>
        </w:rPr>
        <w:t xml:space="preserve"> النبات من الحس ، العدم من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 w:rsidR="00E77F8F">
        <w:rPr>
          <w:rFonts w:hint="cs"/>
          <w:sz w:val="36"/>
          <w:szCs w:val="36"/>
          <w:rtl/>
          <w:lang w:bidi="ar-DZ"/>
        </w:rPr>
        <w:t xml:space="preserve">حيث هو موجود في جنسه ونوعه مثل :عدم الإبصار عند </w:t>
      </w:r>
      <w:r w:rsidR="00872E8F">
        <w:rPr>
          <w:rFonts w:hint="cs"/>
          <w:sz w:val="36"/>
          <w:szCs w:val="36"/>
          <w:rtl/>
          <w:lang w:bidi="ar-DZ"/>
        </w:rPr>
        <w:t>الأعمى</w:t>
      </w:r>
      <w:r w:rsidR="00E77F8F">
        <w:rPr>
          <w:rFonts w:hint="cs"/>
          <w:sz w:val="36"/>
          <w:szCs w:val="36"/>
          <w:rtl/>
          <w:lang w:bidi="ar-DZ"/>
        </w:rPr>
        <w:t xml:space="preserve"> ، </w:t>
      </w:r>
      <w:r w:rsidR="00872E8F">
        <w:rPr>
          <w:rFonts w:hint="cs"/>
          <w:sz w:val="36"/>
          <w:szCs w:val="36"/>
          <w:rtl/>
          <w:lang w:bidi="ar-DZ"/>
        </w:rPr>
        <w:t xml:space="preserve">أما </w:t>
      </w:r>
      <w:r w:rsidR="00E77F8F">
        <w:rPr>
          <w:rFonts w:hint="cs"/>
          <w:sz w:val="36"/>
          <w:szCs w:val="36"/>
          <w:rtl/>
          <w:lang w:bidi="ar-DZ"/>
        </w:rPr>
        <w:t>نوعه فوجود الإبصار .أما المعدوم فهو المنتفي وهو</w:t>
      </w:r>
      <w:r w:rsidR="00872E8F">
        <w:rPr>
          <w:rFonts w:hint="cs"/>
          <w:sz w:val="36"/>
          <w:szCs w:val="36"/>
          <w:rtl/>
          <w:lang w:bidi="ar-DZ"/>
        </w:rPr>
        <w:t xml:space="preserve"> </w:t>
      </w:r>
      <w:r w:rsidR="00E77F8F">
        <w:rPr>
          <w:rFonts w:hint="cs"/>
          <w:sz w:val="36"/>
          <w:szCs w:val="36"/>
          <w:rtl/>
          <w:lang w:bidi="ar-DZ"/>
        </w:rPr>
        <w:t xml:space="preserve">ليس بشئ  أما </w:t>
      </w:r>
      <w:r w:rsidR="00872E8F">
        <w:rPr>
          <w:rFonts w:hint="cs"/>
          <w:sz w:val="36"/>
          <w:szCs w:val="36"/>
          <w:rtl/>
          <w:lang w:bidi="ar-DZ"/>
        </w:rPr>
        <w:t>ما</w:t>
      </w:r>
      <w:r w:rsidR="00E77F8F">
        <w:rPr>
          <w:rFonts w:hint="cs"/>
          <w:sz w:val="36"/>
          <w:szCs w:val="36"/>
          <w:rtl/>
          <w:lang w:bidi="ar-DZ"/>
        </w:rPr>
        <w:t>هو</w:t>
      </w:r>
      <w:r w:rsidR="00872E8F">
        <w:rPr>
          <w:rFonts w:hint="cs"/>
          <w:sz w:val="36"/>
          <w:szCs w:val="36"/>
          <w:rtl/>
          <w:lang w:bidi="ar-DZ"/>
        </w:rPr>
        <w:t xml:space="preserve"> شيء</w:t>
      </w:r>
      <w:r w:rsidR="00E77F8F">
        <w:rPr>
          <w:rFonts w:hint="cs"/>
          <w:sz w:val="36"/>
          <w:szCs w:val="36"/>
          <w:rtl/>
          <w:lang w:bidi="ar-DZ"/>
        </w:rPr>
        <w:t xml:space="preserve"> فهو موجود .</w:t>
      </w:r>
    </w:p>
    <w:p w:rsidR="00927622" w:rsidRPr="00927622" w:rsidRDefault="00927622" w:rsidP="00927622">
      <w:pPr>
        <w:bidi/>
        <w:spacing w:before="240" w:line="360" w:lineRule="auto"/>
        <w:jc w:val="both"/>
        <w:rPr>
          <w:b/>
          <w:bCs/>
          <w:sz w:val="36"/>
          <w:szCs w:val="36"/>
          <w:lang w:bidi="ar-DZ"/>
        </w:rPr>
      </w:pPr>
    </w:p>
    <w:sectPr w:rsidR="00927622" w:rsidRPr="00927622" w:rsidSect="00940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3D" w:rsidRDefault="0090693D" w:rsidP="00CC3FC9">
      <w:pPr>
        <w:spacing w:after="0" w:line="240" w:lineRule="auto"/>
      </w:pPr>
      <w:r>
        <w:separator/>
      </w:r>
    </w:p>
  </w:endnote>
  <w:endnote w:type="continuationSeparator" w:id="1">
    <w:p w:rsidR="0090693D" w:rsidRDefault="0090693D" w:rsidP="00CC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3D" w:rsidRDefault="0090693D" w:rsidP="00CC3FC9">
      <w:pPr>
        <w:spacing w:after="0" w:line="240" w:lineRule="auto"/>
      </w:pPr>
      <w:r>
        <w:separator/>
      </w:r>
    </w:p>
  </w:footnote>
  <w:footnote w:type="continuationSeparator" w:id="1">
    <w:p w:rsidR="0090693D" w:rsidRDefault="0090693D" w:rsidP="00CC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FC5"/>
    <w:rsid w:val="00044CAD"/>
    <w:rsid w:val="0015310B"/>
    <w:rsid w:val="002953E7"/>
    <w:rsid w:val="00317D90"/>
    <w:rsid w:val="00347389"/>
    <w:rsid w:val="004D0066"/>
    <w:rsid w:val="005922A5"/>
    <w:rsid w:val="00872E8F"/>
    <w:rsid w:val="00902B75"/>
    <w:rsid w:val="0090693D"/>
    <w:rsid w:val="00927622"/>
    <w:rsid w:val="00940DC3"/>
    <w:rsid w:val="009856D4"/>
    <w:rsid w:val="00A24FC5"/>
    <w:rsid w:val="00AC6882"/>
    <w:rsid w:val="00AE40BB"/>
    <w:rsid w:val="00AF3D57"/>
    <w:rsid w:val="00B148A4"/>
    <w:rsid w:val="00BB350B"/>
    <w:rsid w:val="00CB5A05"/>
    <w:rsid w:val="00CC3FC9"/>
    <w:rsid w:val="00D045DD"/>
    <w:rsid w:val="00D04B1B"/>
    <w:rsid w:val="00E77F8F"/>
    <w:rsid w:val="00F2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C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3F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3F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3FC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C3F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info pc</cp:lastModifiedBy>
  <cp:revision>2</cp:revision>
  <dcterms:created xsi:type="dcterms:W3CDTF">2020-06-13T12:13:00Z</dcterms:created>
  <dcterms:modified xsi:type="dcterms:W3CDTF">2020-06-13T12:13:00Z</dcterms:modified>
</cp:coreProperties>
</file>