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54" w:rsidRDefault="003A0954" w:rsidP="003A0954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-24765</wp:posOffset>
            </wp:positionV>
            <wp:extent cx="6275070" cy="914400"/>
            <wp:effectExtent l="19050" t="0" r="0" b="0"/>
            <wp:wrapNone/>
            <wp:docPr id="6" name="Image 1" descr="http://www.univ-tlemcen.dz/images/newtop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univ-tlemcen.dz/images/newtopp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954" w:rsidRDefault="003A0954" w:rsidP="003A0954">
      <w:pPr>
        <w:jc w:val="right"/>
      </w:pPr>
    </w:p>
    <w:p w:rsidR="003A0954" w:rsidRDefault="003A0954" w:rsidP="003A0954">
      <w:pPr>
        <w:jc w:val="right"/>
        <w:rPr>
          <w:rFonts w:hint="cs"/>
          <w:rtl/>
        </w:rPr>
      </w:pPr>
    </w:p>
    <w:p w:rsidR="009B1E5D" w:rsidRPr="009B1E5D" w:rsidRDefault="0083606E" w:rsidP="009B1E5D">
      <w:pPr>
        <w:jc w:val="center"/>
        <w:rPr>
          <w:rFonts w:cs="Simplified Arabic"/>
          <w:sz w:val="28"/>
          <w:szCs w:val="28"/>
          <w:rtl/>
        </w:rPr>
      </w:pPr>
      <w:r w:rsidRPr="009B1E5D">
        <w:rPr>
          <w:rFonts w:cs="Simplified Arabic" w:hint="cs"/>
          <w:noProof/>
          <w:sz w:val="28"/>
          <w:szCs w:val="28"/>
          <w:rtl/>
          <w:lang w:eastAsia="fr-FR"/>
        </w:rPr>
        <w:pict>
          <v:roundrect id="_x0000_s1026" style="position:absolute;left:0;text-align:left;margin-left:5.35pt;margin-top:4.25pt;width:479.25pt;height:133.5pt;z-index:-251656192" arcsize="10923f" fillcolor="#d6e3bc [1302]" strokecolor="#c2d69b [1942]">
            <v:shadow on="t" opacity=".5" offset="6pt,-6pt"/>
          </v:roundrect>
        </w:pict>
      </w:r>
      <w:r w:rsidRPr="009B1E5D">
        <w:rPr>
          <w:rFonts w:cs="Simplified Arabic" w:hint="cs"/>
          <w:sz w:val="28"/>
          <w:szCs w:val="28"/>
          <w:rtl/>
        </w:rPr>
        <w:t>كلية العلوم الإنسانية والاجتماعية                               قسم العلوم الإسلامية</w:t>
      </w:r>
    </w:p>
    <w:p w:rsidR="0083606E" w:rsidRPr="009B1E5D" w:rsidRDefault="0083606E" w:rsidP="0083606E">
      <w:pPr>
        <w:bidi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9B1E5D">
        <w:rPr>
          <w:rFonts w:cs="Simplified Arabic" w:hint="cs"/>
          <w:b/>
          <w:bCs/>
          <w:sz w:val="28"/>
          <w:szCs w:val="28"/>
          <w:u w:val="single"/>
          <w:rtl/>
        </w:rPr>
        <w:t>الوثيقة البيداغوجية لمادة النظم الإسلامية</w:t>
      </w:r>
    </w:p>
    <w:p w:rsidR="0083606E" w:rsidRPr="009B1E5D" w:rsidRDefault="0083606E" w:rsidP="0083606E">
      <w:pPr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9B1E5D">
        <w:rPr>
          <w:rFonts w:cs="Simplified Arabic" w:hint="cs"/>
          <w:b/>
          <w:bCs/>
          <w:sz w:val="28"/>
          <w:szCs w:val="28"/>
          <w:u w:val="single"/>
          <w:rtl/>
        </w:rPr>
        <w:t>مخطط الدراسة للمحاضرة رقم: 09.</w:t>
      </w:r>
    </w:p>
    <w:p w:rsidR="0083606E" w:rsidRPr="009B1E5D" w:rsidRDefault="0083606E" w:rsidP="0083606E">
      <w:pPr>
        <w:pStyle w:val="Paragraphedeliste"/>
        <w:numPr>
          <w:ilvl w:val="0"/>
          <w:numId w:val="3"/>
        </w:numPr>
        <w:bidi/>
        <w:ind w:left="360"/>
        <w:jc w:val="center"/>
        <w:rPr>
          <w:rFonts w:cs="Simplified Arabic"/>
          <w:sz w:val="28"/>
          <w:szCs w:val="28"/>
        </w:rPr>
      </w:pPr>
      <w:r w:rsidRPr="009B1E5D">
        <w:rPr>
          <w:rFonts w:cs="Simplified Arabic" w:hint="cs"/>
          <w:b/>
          <w:bCs/>
          <w:sz w:val="28"/>
          <w:szCs w:val="28"/>
          <w:rtl/>
        </w:rPr>
        <w:t>معلومات حول ال</w:t>
      </w:r>
      <w:r w:rsidRPr="009B1E5D">
        <w:rPr>
          <w:rFonts w:cs="Simplified Arabic" w:hint="cs"/>
          <w:b/>
          <w:bCs/>
          <w:sz w:val="28"/>
          <w:szCs w:val="28"/>
          <w:rtl/>
          <w:lang w:bidi="ar-DZ"/>
        </w:rPr>
        <w:t>مادة</w:t>
      </w:r>
      <w:r w:rsidRPr="009B1E5D">
        <w:rPr>
          <w:rFonts w:cs="Simplified Arabic" w:hint="cs"/>
          <w:b/>
          <w:bCs/>
          <w:sz w:val="28"/>
          <w:szCs w:val="28"/>
          <w:rtl/>
        </w:rPr>
        <w:t xml:space="preserve"> التعليمية:</w:t>
      </w:r>
    </w:p>
    <w:p w:rsidR="0083606E" w:rsidRDefault="005C2B7B" w:rsidP="00916F2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inline distT="0" distB="0" distL="0" distR="0">
            <wp:extent cx="6105525" cy="3810000"/>
            <wp:effectExtent l="0" t="209550" r="0" b="7620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8013F" w:rsidRPr="0088013F" w:rsidRDefault="0088013F" w:rsidP="000F0E51">
      <w:pPr>
        <w:pStyle w:val="Paragraphedeliste"/>
        <w:numPr>
          <w:ilvl w:val="0"/>
          <w:numId w:val="3"/>
        </w:numPr>
        <w:bidi/>
        <w:ind w:left="360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88013F">
        <w:rPr>
          <w:rFonts w:cs="Traditional Arabic"/>
          <w:b/>
          <w:bCs/>
          <w:sz w:val="36"/>
          <w:szCs w:val="36"/>
          <w:rtl/>
          <w:lang w:bidi="ar-DZ"/>
        </w:rPr>
        <w:t>تقديم المحاضره</w:t>
      </w:r>
    </w:p>
    <w:p w:rsidR="0088013F" w:rsidRDefault="008C37A4" w:rsidP="008C37A4">
      <w:pPr>
        <w:pStyle w:val="Paragraphedeliste"/>
        <w:bidi/>
        <w:spacing w:after="0" w:line="240" w:lineRule="auto"/>
        <w:jc w:val="both"/>
        <w:rPr>
          <w:rFonts w:cs="Traditional Arabic" w:hint="cs"/>
          <w:b/>
          <w:sz w:val="36"/>
          <w:szCs w:val="36"/>
          <w:rtl/>
          <w:lang w:bidi="ar-DZ"/>
        </w:rPr>
      </w:pPr>
      <w:r w:rsidRPr="0088013F">
        <w:rPr>
          <w:rFonts w:cs="Traditional Arabic" w:hint="cs"/>
          <w:b/>
          <w:sz w:val="36"/>
          <w:szCs w:val="36"/>
          <w:rtl/>
          <w:lang w:bidi="ar-DZ"/>
        </w:rPr>
        <w:t>تأتي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هذه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المحاضرة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(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النظرة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sz w:val="36"/>
          <w:szCs w:val="36"/>
          <w:rtl/>
          <w:lang w:bidi="ar-DZ"/>
        </w:rPr>
        <w:t>ا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لعامه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للمالية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في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الإسلام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)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في مقدمه المحور الخامس المعنو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>ن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بالنظام المالي </w:t>
      </w:r>
      <w:r>
        <w:rPr>
          <w:rFonts w:cs="Traditional Arabic"/>
          <w:b/>
          <w:sz w:val="36"/>
          <w:szCs w:val="36"/>
          <w:rtl/>
          <w:lang w:bidi="ar-DZ"/>
        </w:rPr>
        <w:t xml:space="preserve">في النظم </w:t>
      </w:r>
      <w:r>
        <w:rPr>
          <w:rFonts w:cs="Traditional Arabic" w:hint="cs"/>
          <w:b/>
          <w:sz w:val="36"/>
          <w:szCs w:val="36"/>
          <w:rtl/>
          <w:lang w:bidi="ar-DZ"/>
        </w:rPr>
        <w:t>الإ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سلامية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وهذا بعد ما درس الطالب المح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>اور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الأربع </w:t>
      </w:r>
      <w:r>
        <w:rPr>
          <w:rFonts w:cs="Traditional Arabic"/>
          <w:b/>
          <w:sz w:val="36"/>
          <w:szCs w:val="36"/>
          <w:rtl/>
          <w:lang w:bidi="ar-DZ"/>
        </w:rPr>
        <w:t xml:space="preserve"> التي </w:t>
      </w:r>
      <w:r>
        <w:rPr>
          <w:rFonts w:cs="Traditional Arabic" w:hint="cs"/>
          <w:b/>
          <w:sz w:val="36"/>
          <w:szCs w:val="36"/>
          <w:rtl/>
          <w:lang w:bidi="ar-DZ"/>
        </w:rPr>
        <w:t>تأتي</w:t>
      </w:r>
      <w:r>
        <w:rPr>
          <w:rFonts w:cs="Traditional Arabic"/>
          <w:b/>
          <w:sz w:val="36"/>
          <w:szCs w:val="36"/>
          <w:rtl/>
          <w:lang w:bidi="ar-DZ"/>
        </w:rPr>
        <w:t xml:space="preserve"> تد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>ريج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يا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لرسم تصور عن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النظم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المشكلة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للنظام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الإسلامي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بعد كل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من النظام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السياسي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في الإسلام والنظام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sz w:val="36"/>
          <w:szCs w:val="36"/>
          <w:rtl/>
          <w:lang w:bidi="ar-DZ"/>
        </w:rPr>
        <w:t>الإداري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والنظام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القضائي والعسكري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والنظام الاجتماعي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وهذا المحور يتناول الكشف عن </w:t>
      </w:r>
      <w:r>
        <w:rPr>
          <w:rFonts w:cs="Traditional Arabic" w:hint="cs"/>
          <w:b/>
          <w:sz w:val="36"/>
          <w:szCs w:val="36"/>
          <w:rtl/>
          <w:lang w:bidi="ar-DZ"/>
        </w:rPr>
        <w:t>البنية</w:t>
      </w:r>
      <w:r w:rsid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sz w:val="36"/>
          <w:szCs w:val="36"/>
          <w:rtl/>
          <w:lang w:bidi="ar-DZ"/>
        </w:rPr>
        <w:t>ال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مالية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في النظام </w:t>
      </w:r>
      <w:r>
        <w:rPr>
          <w:rFonts w:cs="Traditional Arabic" w:hint="cs"/>
          <w:b/>
          <w:sz w:val="36"/>
          <w:szCs w:val="36"/>
          <w:rtl/>
          <w:lang w:bidi="ar-DZ"/>
        </w:rPr>
        <w:t>الإسلامي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 حيث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يستطيع الطالب من خلاله معرفه مصادر التشر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يع المالية،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بين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ما </w:t>
      </w:r>
      <w:r w:rsidR="0088013F" w:rsidRPr="0088013F">
        <w:rPr>
          <w:rFonts w:cs="Traditional Arabic" w:hint="cs"/>
          <w:b/>
          <w:sz w:val="36"/>
          <w:szCs w:val="36"/>
          <w:rtl/>
          <w:lang w:bidi="ar-DZ"/>
        </w:rPr>
        <w:t>ناشاته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الشر يعه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lastRenderedPageBreak/>
        <w:t xml:space="preserve">الإسلامية </w:t>
      </w:r>
      <w:r>
        <w:rPr>
          <w:rFonts w:cs="Traditional Arabic" w:hint="cs"/>
          <w:b/>
          <w:sz w:val="36"/>
          <w:szCs w:val="36"/>
          <w:rtl/>
          <w:lang w:bidi="ar-DZ"/>
        </w:rPr>
        <w:t>ابتداء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، وبين ما أقرته من</w:t>
      </w:r>
      <w:r>
        <w:rPr>
          <w:rFonts w:cs="Traditional Arabic" w:hint="cs"/>
          <w:b/>
          <w:sz w:val="36"/>
          <w:szCs w:val="36"/>
          <w:rtl/>
          <w:lang w:bidi="ar-DZ"/>
        </w:rPr>
        <w:t xml:space="preserve">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المعاملات المالية السائدة قبل 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مجيء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الإسلام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وبين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 </w:t>
      </w:r>
      <w:r w:rsidR="0088013F">
        <w:rPr>
          <w:rFonts w:cs="Traditional Arabic"/>
          <w:b/>
          <w:sz w:val="36"/>
          <w:szCs w:val="36"/>
          <w:rtl/>
          <w:lang w:bidi="ar-DZ"/>
        </w:rPr>
        <w:t>ما ينش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أ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عن طريق الاجتهاد حسب المستجدات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ومن خلال هذه </w:t>
      </w:r>
      <w:r w:rsidRPr="0088013F">
        <w:rPr>
          <w:rFonts w:cs="Traditional Arabic" w:hint="cs"/>
          <w:b/>
          <w:sz w:val="36"/>
          <w:szCs w:val="36"/>
          <w:rtl/>
          <w:lang w:bidi="ar-DZ"/>
        </w:rPr>
        <w:t>المحاضرة</w:t>
      </w:r>
      <w:r w:rsidR="0088013F" w:rsidRPr="0088013F">
        <w:rPr>
          <w:rFonts w:cs="Traditional Arabic"/>
          <w:b/>
          <w:sz w:val="36"/>
          <w:szCs w:val="36"/>
          <w:rtl/>
          <w:lang w:bidi="ar-DZ"/>
        </w:rPr>
        <w:t xml:space="preserve"> سيتمكن الطالب من عقد مقارنه بين 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>النظم المالية التاريخية، وبين ما هو قائم منها ومستجد في دول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sz w:val="36"/>
          <w:szCs w:val="36"/>
          <w:rtl/>
          <w:lang w:bidi="ar-DZ"/>
        </w:rPr>
        <w:t>الإسلام</w:t>
      </w:r>
      <w:r w:rsidR="0088013F">
        <w:rPr>
          <w:rFonts w:cs="Traditional Arabic" w:hint="cs"/>
          <w:b/>
          <w:sz w:val="36"/>
          <w:szCs w:val="36"/>
          <w:rtl/>
          <w:lang w:bidi="ar-DZ"/>
        </w:rPr>
        <w:t xml:space="preserve">، فيدرك </w:t>
      </w:r>
      <w:r>
        <w:rPr>
          <w:rFonts w:cs="Traditional Arabic" w:hint="cs"/>
          <w:b/>
          <w:sz w:val="36"/>
          <w:szCs w:val="36"/>
          <w:rtl/>
          <w:lang w:bidi="ar-DZ"/>
        </w:rPr>
        <w:t>صلاحية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 xml:space="preserve"> النظام </w:t>
      </w:r>
      <w:r>
        <w:rPr>
          <w:rFonts w:cs="Traditional Arabic" w:hint="cs"/>
          <w:b/>
          <w:sz w:val="36"/>
          <w:szCs w:val="36"/>
          <w:rtl/>
          <w:lang w:bidi="ar-DZ"/>
        </w:rPr>
        <w:t>الإسلام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 xml:space="preserve"> عبر المكان والزمان.</w:t>
      </w:r>
    </w:p>
    <w:p w:rsidR="005C2B7B" w:rsidRPr="0088013F" w:rsidRDefault="005C2B7B" w:rsidP="005C2B7B">
      <w:pPr>
        <w:pStyle w:val="Paragraphedeliste"/>
        <w:bidi/>
        <w:spacing w:after="0" w:line="240" w:lineRule="auto"/>
        <w:jc w:val="center"/>
        <w:rPr>
          <w:rFonts w:cs="Traditional Arabic"/>
          <w:b/>
          <w:sz w:val="36"/>
          <w:szCs w:val="36"/>
          <w:lang w:bidi="ar-DZ"/>
        </w:rPr>
      </w:pPr>
      <w:r>
        <w:rPr>
          <w:rFonts w:cs="Traditional Arabic" w:hint="cs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-393700</wp:posOffset>
            </wp:positionV>
            <wp:extent cx="2190750" cy="1085850"/>
            <wp:effectExtent l="19050" t="0" r="0" b="0"/>
            <wp:wrapNone/>
            <wp:docPr id="1" name="Image 1" descr="C:\Users\khalff\Desktop\ipad\بيت الم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ff\Desktop\ipad\بيت المال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13F" w:rsidRPr="000F0E51" w:rsidRDefault="000F0E51" w:rsidP="000F0E51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Style w:val="tlid-translation"/>
          <w:rFonts w:cs="Traditional Arabic"/>
          <w:b/>
          <w:sz w:val="36"/>
          <w:szCs w:val="36"/>
          <w:lang w:bidi="ar-DZ"/>
        </w:rPr>
      </w:pPr>
      <w:r w:rsidRPr="000F0E51">
        <w:rPr>
          <w:rStyle w:val="tlid-translation"/>
          <w:rFonts w:cs="Traditional Arabic"/>
          <w:b/>
          <w:bCs/>
          <w:sz w:val="36"/>
          <w:szCs w:val="36"/>
          <w:lang w:bidi="ar-DZ"/>
        </w:rPr>
        <w:t>-</w:t>
      </w:r>
      <w:r w:rsidRPr="000F0E51">
        <w:rPr>
          <w:rStyle w:val="tlid-translation"/>
          <w:rFonts w:cs="Traditional Arabic"/>
          <w:b/>
          <w:bCs/>
          <w:sz w:val="36"/>
          <w:szCs w:val="36"/>
          <w:rtl/>
          <w:lang w:bidi="ar-DZ"/>
        </w:rPr>
        <w:t>محتوى المحاضرة</w:t>
      </w:r>
      <w:r w:rsidRPr="000F0E51">
        <w:rPr>
          <w:rStyle w:val="tlid-translation"/>
          <w:rFonts w:cs="Traditional Arabic"/>
          <w:b/>
          <w:bCs/>
          <w:sz w:val="36"/>
          <w:szCs w:val="36"/>
          <w:lang w:bidi="ar-DZ"/>
        </w:rPr>
        <w:t> </w:t>
      </w:r>
      <w:r w:rsidRPr="000F0E51">
        <w:rPr>
          <w:rStyle w:val="tlid-translation"/>
          <w:rFonts w:cs="Traditional Arabic" w:hint="cs"/>
          <w:b/>
          <w:bCs/>
          <w:sz w:val="36"/>
          <w:szCs w:val="36"/>
          <w:lang w:bidi="ar-DZ"/>
        </w:rPr>
        <w:t>:</w:t>
      </w:r>
    </w:p>
    <w:p w:rsidR="009B1E5D" w:rsidRPr="008A4B6F" w:rsidRDefault="0088013F" w:rsidP="008A4B6F">
      <w:pPr>
        <w:pStyle w:val="Paragraphedeliste"/>
        <w:bidi/>
        <w:spacing w:after="0" w:line="240" w:lineRule="auto"/>
        <w:rPr>
          <w:rFonts w:cs="Traditional Arabic" w:hint="cs"/>
          <w:b/>
          <w:sz w:val="36"/>
          <w:szCs w:val="36"/>
          <w:rtl/>
          <w:lang w:bidi="ar-DZ"/>
        </w:rPr>
      </w:pP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تحتوي هذه </w:t>
      </w:r>
      <w:r w:rsidR="008C37A4" w:rsidRPr="0088013F">
        <w:rPr>
          <w:rFonts w:cs="Traditional Arabic" w:hint="cs"/>
          <w:b/>
          <w:sz w:val="36"/>
          <w:szCs w:val="36"/>
          <w:rtl/>
          <w:lang w:bidi="ar-DZ"/>
        </w:rPr>
        <w:t>المحاضرة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التمهيدية</w:t>
      </w:r>
      <w:r w:rsidR="000F0E51">
        <w:rPr>
          <w:rFonts w:cs="Traditional Arabic"/>
          <w:b/>
          <w:sz w:val="36"/>
          <w:szCs w:val="36"/>
          <w:rtl/>
          <w:lang w:bidi="ar-DZ"/>
        </w:rPr>
        <w:t xml:space="preserve"> على عشر</w:t>
      </w:r>
      <w:r w:rsidR="008C37A4">
        <w:rPr>
          <w:rFonts w:cs="Traditional Arabic"/>
          <w:b/>
          <w:sz w:val="36"/>
          <w:szCs w:val="36"/>
          <w:rtl/>
          <w:lang w:bidi="ar-DZ"/>
        </w:rPr>
        <w:t xml:space="preserve"> نقاط مفاهيمي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ة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يتمكن الطالب من خلالها من رسم تصور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عام</w:t>
      </w:r>
      <w:r w:rsidR="000F0E51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ل</w:t>
      </w:r>
      <w:r w:rsidR="008C37A4">
        <w:rPr>
          <w:rFonts w:cs="Traditional Arabic"/>
          <w:b/>
          <w:sz w:val="36"/>
          <w:szCs w:val="36"/>
          <w:rtl/>
          <w:lang w:bidi="ar-DZ"/>
        </w:rPr>
        <w:t xml:space="preserve">لمرتكزات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الأساسية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التي يقوم عليها النظام المالي في </w:t>
      </w:r>
      <w:r w:rsidR="008C37A4" w:rsidRPr="0088013F">
        <w:rPr>
          <w:rFonts w:cs="Traditional Arabic" w:hint="cs"/>
          <w:b/>
          <w:sz w:val="36"/>
          <w:szCs w:val="36"/>
          <w:rtl/>
          <w:lang w:bidi="ar-DZ"/>
        </w:rPr>
        <w:t>الإسلام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0F0E51">
        <w:rPr>
          <w:rFonts w:cs="Traditional Arabic"/>
          <w:b/>
          <w:sz w:val="36"/>
          <w:szCs w:val="36"/>
          <w:rtl/>
          <w:lang w:bidi="ar-DZ"/>
        </w:rPr>
        <w:t xml:space="preserve">وهي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الزكاة</w:t>
      </w:r>
      <w:r w:rsidR="000F0E51">
        <w:rPr>
          <w:rFonts w:cs="Traditional Arabic"/>
          <w:b/>
          <w:sz w:val="36"/>
          <w:szCs w:val="36"/>
          <w:rtl/>
          <w:lang w:bidi="ar-DZ"/>
        </w:rPr>
        <w:t xml:space="preserve"> الخراج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 xml:space="preserve">،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و</w:t>
      </w:r>
      <w:r w:rsidR="008C37A4" w:rsidRPr="0088013F">
        <w:rPr>
          <w:rFonts w:cs="Traditional Arabic" w:hint="cs"/>
          <w:b/>
          <w:sz w:val="36"/>
          <w:szCs w:val="36"/>
          <w:rtl/>
          <w:lang w:bidi="ar-DZ"/>
        </w:rPr>
        <w:t>الجزية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8C37A4">
        <w:rPr>
          <w:rFonts w:cs="Traditional Arabic" w:hint="cs"/>
          <w:b/>
          <w:sz w:val="36"/>
          <w:szCs w:val="36"/>
          <w:rtl/>
          <w:lang w:bidi="ar-DZ"/>
        </w:rPr>
        <w:t>و</w:t>
      </w:r>
      <w:r w:rsidR="008C37A4" w:rsidRPr="0088013F">
        <w:rPr>
          <w:rFonts w:cs="Traditional Arabic" w:hint="cs"/>
          <w:b/>
          <w:sz w:val="36"/>
          <w:szCs w:val="36"/>
          <w:rtl/>
          <w:lang w:bidi="ar-DZ"/>
        </w:rPr>
        <w:t>الغنيمة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والفيء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و</w:t>
      </w:r>
      <w:r w:rsidRPr="0088013F">
        <w:rPr>
          <w:rFonts w:cs="Traditional Arabic"/>
          <w:b/>
          <w:sz w:val="36"/>
          <w:szCs w:val="36"/>
          <w:rtl/>
          <w:lang w:bidi="ar-DZ"/>
        </w:rPr>
        <w:t>العشور الجمارك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و</w:t>
      </w:r>
      <w:r w:rsidR="000F0E51" w:rsidRPr="0088013F">
        <w:rPr>
          <w:rFonts w:cs="Traditional Arabic" w:hint="cs"/>
          <w:b/>
          <w:sz w:val="36"/>
          <w:szCs w:val="36"/>
          <w:rtl/>
          <w:lang w:bidi="ar-DZ"/>
        </w:rPr>
        <w:t>الأوقاف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و</w:t>
      </w:r>
      <w:r w:rsidRPr="0088013F">
        <w:rPr>
          <w:rFonts w:cs="Traditional Arabic"/>
          <w:b/>
          <w:sz w:val="36"/>
          <w:szCs w:val="36"/>
          <w:rtl/>
          <w:lang w:bidi="ar-DZ"/>
        </w:rPr>
        <w:t>الكفارات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>،</w:t>
      </w:r>
      <w:r w:rsidRPr="0088013F">
        <w:rPr>
          <w:rFonts w:cs="Traditional Arabic"/>
          <w:b/>
          <w:sz w:val="36"/>
          <w:szCs w:val="36"/>
          <w:rtl/>
          <w:lang w:bidi="ar-DZ"/>
        </w:rPr>
        <w:t xml:space="preserve"> والنذور والعهود</w:t>
      </w:r>
      <w:r w:rsidR="000F0E51">
        <w:rPr>
          <w:rFonts w:cs="Traditional Arabic" w:hint="cs"/>
          <w:b/>
          <w:sz w:val="36"/>
          <w:szCs w:val="36"/>
          <w:rtl/>
          <w:lang w:bidi="ar-DZ"/>
        </w:rPr>
        <w:t xml:space="preserve">، </w:t>
      </w:r>
      <w:r w:rsidRPr="0088013F">
        <w:rPr>
          <w:rFonts w:cs="Traditional Arabic"/>
          <w:b/>
          <w:sz w:val="36"/>
          <w:szCs w:val="36"/>
          <w:rtl/>
          <w:lang w:bidi="ar-DZ"/>
        </w:rPr>
        <w:t>والتوريث</w:t>
      </w:r>
      <w:r w:rsidRPr="0088013F">
        <w:rPr>
          <w:rFonts w:cs="Traditional Arabic"/>
          <w:b/>
          <w:sz w:val="36"/>
          <w:szCs w:val="36"/>
          <w:lang w:bidi="ar-DZ"/>
        </w:rPr>
        <w:t>.</w:t>
      </w:r>
    </w:p>
    <w:p w:rsidR="009B1E5D" w:rsidRPr="0088013F" w:rsidRDefault="008A4B6F" w:rsidP="008A4B6F">
      <w:pPr>
        <w:pStyle w:val="Paragraphedeliste"/>
        <w:bidi/>
        <w:spacing w:after="0" w:line="240" w:lineRule="auto"/>
        <w:rPr>
          <w:rFonts w:cs="Traditional Arabic"/>
          <w:b/>
          <w:sz w:val="36"/>
          <w:szCs w:val="36"/>
          <w:lang w:bidi="ar-DZ"/>
        </w:rPr>
      </w:pPr>
      <w:r>
        <w:rPr>
          <w:rFonts w:cs="Traditional Arabic"/>
          <w:b/>
          <w:noProof/>
          <w:sz w:val="36"/>
          <w:szCs w:val="36"/>
          <w:lang w:eastAsia="fr-FR"/>
        </w:rPr>
        <w:drawing>
          <wp:inline distT="0" distB="0" distL="0" distR="0">
            <wp:extent cx="5553075" cy="2095500"/>
            <wp:effectExtent l="19050" t="0" r="9525" b="0"/>
            <wp:docPr id="7" name="Image 5" descr="C:\Users\khalff\Desktop\ipad\Nouvelle Carte-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alff\Desktop\ipad\Nouvelle Carte-copy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5B" w:rsidRPr="0086425B" w:rsidRDefault="0086425B" w:rsidP="0086425B">
      <w:pPr>
        <w:pStyle w:val="Paragraphedeliste"/>
        <w:bidi/>
        <w:spacing w:line="240" w:lineRule="auto"/>
        <w:jc w:val="center"/>
        <w:rPr>
          <w:rStyle w:val="tlid-translation"/>
          <w:rFonts w:cs="Traditional Arabic" w:hint="cs"/>
          <w:sz w:val="36"/>
          <w:szCs w:val="36"/>
          <w:lang w:bidi="ar-DZ"/>
        </w:rPr>
      </w:pPr>
      <w:r>
        <w:rPr>
          <w:rFonts w:cs="Traditional Arabic" w:hint="cs"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635</wp:posOffset>
            </wp:positionV>
            <wp:extent cx="5629275" cy="3819525"/>
            <wp:effectExtent l="19050" t="0" r="9525" b="0"/>
            <wp:wrapNone/>
            <wp:docPr id="8" name="Image 6" descr="C:\Users\khalff\Desktop\ipad\Nouvelle Carte-copy-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alff\Desktop\ipad\Nouvelle Carte-copy-copy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25B" w:rsidRPr="0086425B" w:rsidRDefault="0086425B" w:rsidP="0086425B">
      <w:pPr>
        <w:pStyle w:val="Paragraphedeliste"/>
        <w:bidi/>
        <w:spacing w:line="240" w:lineRule="auto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Pr="0086425B" w:rsidRDefault="0086425B" w:rsidP="0086425B">
      <w:pPr>
        <w:bidi/>
        <w:spacing w:line="240" w:lineRule="auto"/>
        <w:ind w:left="360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Pr="0086425B" w:rsidRDefault="0086425B" w:rsidP="0086425B">
      <w:pPr>
        <w:bidi/>
        <w:spacing w:line="240" w:lineRule="auto"/>
        <w:ind w:left="360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Pr="0086425B" w:rsidRDefault="0086425B" w:rsidP="0086425B">
      <w:pPr>
        <w:bidi/>
        <w:spacing w:line="240" w:lineRule="auto"/>
        <w:ind w:left="360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Default="0086425B" w:rsidP="0086425B">
      <w:pPr>
        <w:bidi/>
        <w:spacing w:line="240" w:lineRule="auto"/>
        <w:rPr>
          <w:rStyle w:val="tlid-translation"/>
          <w:rFonts w:cs="Traditional Arabic" w:hint="cs"/>
          <w:sz w:val="36"/>
          <w:szCs w:val="36"/>
          <w:rtl/>
          <w:lang w:bidi="ar-DZ"/>
        </w:rPr>
      </w:pPr>
    </w:p>
    <w:p w:rsidR="0086425B" w:rsidRDefault="0086425B" w:rsidP="0086425B">
      <w:pPr>
        <w:bidi/>
        <w:spacing w:line="240" w:lineRule="auto"/>
        <w:rPr>
          <w:rStyle w:val="tlid-translation"/>
          <w:rFonts w:cs="Traditional Arabic" w:hint="cs"/>
          <w:sz w:val="36"/>
          <w:szCs w:val="36"/>
          <w:rtl/>
          <w:lang w:bidi="ar-DZ"/>
        </w:rPr>
      </w:pPr>
    </w:p>
    <w:p w:rsidR="0086425B" w:rsidRDefault="0086425B" w:rsidP="0086425B">
      <w:pPr>
        <w:bidi/>
        <w:spacing w:line="240" w:lineRule="auto"/>
        <w:rPr>
          <w:rStyle w:val="tlid-translation"/>
          <w:rFonts w:cs="Traditional Arabic" w:hint="cs"/>
          <w:sz w:val="36"/>
          <w:szCs w:val="36"/>
          <w:rtl/>
          <w:lang w:bidi="ar-DZ"/>
        </w:rPr>
      </w:pPr>
    </w:p>
    <w:p w:rsidR="0086425B" w:rsidRPr="0086425B" w:rsidRDefault="0086425B" w:rsidP="0086425B">
      <w:pPr>
        <w:bidi/>
        <w:spacing w:line="240" w:lineRule="auto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Pr="0086425B" w:rsidRDefault="0086425B" w:rsidP="0086425B">
      <w:pPr>
        <w:bidi/>
        <w:spacing w:line="240" w:lineRule="auto"/>
        <w:ind w:left="360"/>
        <w:rPr>
          <w:rStyle w:val="tlid-translation"/>
          <w:rFonts w:cs="Traditional Arabic" w:hint="cs"/>
          <w:sz w:val="36"/>
          <w:szCs w:val="36"/>
          <w:lang w:bidi="ar-DZ"/>
        </w:rPr>
      </w:pPr>
    </w:p>
    <w:p w:rsidR="0086425B" w:rsidRDefault="000F0E51" w:rsidP="0086425B">
      <w:pPr>
        <w:pStyle w:val="Paragraphedeliste"/>
        <w:numPr>
          <w:ilvl w:val="0"/>
          <w:numId w:val="2"/>
        </w:numPr>
        <w:bidi/>
        <w:spacing w:line="240" w:lineRule="auto"/>
        <w:rPr>
          <w:rStyle w:val="tlid-translation"/>
          <w:rFonts w:cs="Traditional Arabic" w:hint="cs"/>
          <w:sz w:val="36"/>
          <w:szCs w:val="36"/>
          <w:lang w:bidi="ar-DZ"/>
        </w:rPr>
      </w:pPr>
      <w:r>
        <w:rPr>
          <w:rStyle w:val="tlid-translation"/>
          <w:rFonts w:cs="Traditional Arabic" w:hint="cs"/>
          <w:b/>
          <w:bCs/>
          <w:sz w:val="36"/>
          <w:szCs w:val="36"/>
          <w:rtl/>
          <w:lang w:bidi="ar-DZ"/>
        </w:rPr>
        <w:lastRenderedPageBreak/>
        <w:t>المكتسبات القبلية</w:t>
      </w:r>
      <w:r w:rsidRPr="00ED735F">
        <w:rPr>
          <w:rStyle w:val="tlid-translation"/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0F0E51">
        <w:rPr>
          <w:rStyle w:val="tlid-translation"/>
          <w:rFonts w:cs="Traditional Arabic" w:hint="cs"/>
          <w:b/>
          <w:bCs/>
          <w:sz w:val="36"/>
          <w:szCs w:val="36"/>
          <w:rtl/>
          <w:lang w:bidi="ar-DZ"/>
        </w:rPr>
        <w:t>المطلوبة</w:t>
      </w:r>
      <w:r w:rsidRPr="00ED735F">
        <w:rPr>
          <w:rStyle w:val="tlid-translation"/>
          <w:rFonts w:cs="Traditional Arabic" w:hint="cs"/>
          <w:sz w:val="36"/>
          <w:szCs w:val="36"/>
          <w:rtl/>
          <w:lang w:bidi="ar-DZ"/>
        </w:rPr>
        <w:t>:</w:t>
      </w: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من أهم</w:t>
      </w:r>
      <w:r w:rsidR="008C37A4"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المعارف السابقة التي ينبغي أن يكون الطالب قد حصلها في </w:t>
      </w:r>
    </w:p>
    <w:p w:rsidR="000F0E51" w:rsidRDefault="000F0E51" w:rsidP="0086425B">
      <w:pPr>
        <w:pStyle w:val="Paragraphedeliste"/>
        <w:bidi/>
        <w:spacing w:line="240" w:lineRule="auto"/>
        <w:rPr>
          <w:rStyle w:val="tlid-translation"/>
          <w:rFonts w:cs="Traditional Arabic"/>
          <w:sz w:val="36"/>
          <w:szCs w:val="36"/>
          <w:lang w:bidi="ar-DZ"/>
        </w:rPr>
      </w:pP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>مساره الدراسي كي يعينه على استيعاب هذه المحاضرة،نجد</w:t>
      </w:r>
      <w:r w:rsidRPr="00ED735F"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المعلومات المتحصل عليها في</w:t>
      </w: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المادة التعليمية للسنة الدراسية السابقة في</w:t>
      </w:r>
      <w:r w:rsidRPr="00ED735F"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السيرة النبوية والتاريخ الإسلامي، و</w:t>
      </w: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في </w:t>
      </w:r>
      <w:r w:rsidRPr="00ED735F">
        <w:rPr>
          <w:rStyle w:val="tlid-translation"/>
          <w:rFonts w:cs="Traditional Arabic" w:hint="cs"/>
          <w:sz w:val="36"/>
          <w:szCs w:val="36"/>
          <w:rtl/>
          <w:lang w:bidi="ar-DZ"/>
        </w:rPr>
        <w:t>المواد المتعلقة بالأدلة الشرعية والأحكام والتكليفية.</w:t>
      </w:r>
    </w:p>
    <w:p w:rsidR="000F0E51" w:rsidRDefault="000F0E51" w:rsidP="008C37A4">
      <w:pPr>
        <w:pStyle w:val="Paragraphedeliste"/>
        <w:bidi/>
        <w:spacing w:line="240" w:lineRule="auto"/>
        <w:rPr>
          <w:rStyle w:val="tlid-translation"/>
          <w:rFonts w:cs="Traditional Arabic"/>
          <w:sz w:val="36"/>
          <w:szCs w:val="36"/>
          <w:rtl/>
          <w:lang w:bidi="ar-DZ"/>
        </w:rPr>
      </w:pPr>
      <w:r w:rsidRPr="000F0E51">
        <w:rPr>
          <w:rStyle w:val="tlid-translation"/>
          <w:rFonts w:cs="Traditional Arabic" w:hint="cs"/>
          <w:sz w:val="36"/>
          <w:szCs w:val="36"/>
          <w:rtl/>
          <w:lang w:bidi="ar-DZ"/>
        </w:rPr>
        <w:t>ومن خلال المعارف المحصل عليها في المرحلة التعليمية لمرحلة الثانوية والمتوسط الخاصة</w:t>
      </w: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 </w:t>
      </w:r>
      <w:r w:rsidRPr="000F0E51">
        <w:rPr>
          <w:rStyle w:val="tlid-translation"/>
          <w:rFonts w:cs="Traditional Arabic" w:hint="cs"/>
          <w:sz w:val="36"/>
          <w:szCs w:val="36"/>
          <w:rtl/>
          <w:lang w:bidi="ar-DZ"/>
        </w:rPr>
        <w:t>بمادة التاريخ.</w:t>
      </w:r>
    </w:p>
    <w:p w:rsidR="00EE0C1A" w:rsidRPr="00ED735F" w:rsidRDefault="00EE0C1A" w:rsidP="008C37A4">
      <w:pPr>
        <w:pStyle w:val="Paragraphedeliste"/>
        <w:bidi/>
        <w:spacing w:line="240" w:lineRule="auto"/>
        <w:rPr>
          <w:rStyle w:val="tlid-translation"/>
          <w:rFonts w:cs="Traditional Arabic"/>
          <w:sz w:val="36"/>
          <w:szCs w:val="36"/>
          <w:rtl/>
          <w:lang w:bidi="ar-DZ"/>
        </w:rPr>
      </w:pPr>
      <w:r>
        <w:rPr>
          <w:rStyle w:val="tlid-translation"/>
          <w:rFonts w:cs="Traditional Arabic" w:hint="cs"/>
          <w:sz w:val="36"/>
          <w:szCs w:val="36"/>
          <w:rtl/>
          <w:lang w:bidi="ar-DZ"/>
        </w:rPr>
        <w:t xml:space="preserve">ويكشف عن هذه المكتسبات عن طريق </w:t>
      </w:r>
      <w:r w:rsidR="003A559E">
        <w:rPr>
          <w:rStyle w:val="tlid-translation"/>
          <w:rFonts w:cs="Traditional Arabic" w:hint="cs"/>
          <w:sz w:val="36"/>
          <w:szCs w:val="36"/>
          <w:rtl/>
          <w:lang w:bidi="ar-DZ"/>
        </w:rPr>
        <w:t>الأسئلة المقدمة ي افتتاحية المحاضرة.</w:t>
      </w:r>
    </w:p>
    <w:p w:rsidR="00231B37" w:rsidRDefault="00231B37" w:rsidP="008C37A4">
      <w:pPr>
        <w:pStyle w:val="Titre5"/>
        <w:bidi/>
        <w:ind w:left="708"/>
      </w:pPr>
      <w:r w:rsidRPr="00231B37">
        <w:rPr>
          <w:rStyle w:val="tlid-translation"/>
          <w:rFonts w:asciiTheme="minorHAnsi" w:eastAsiaTheme="minorHAnsi" w:hAnsiTheme="minorHAnsi" w:cs="Traditional Arabic"/>
          <w:sz w:val="36"/>
          <w:szCs w:val="36"/>
          <w:rtl/>
          <w:lang w:eastAsia="en-US" w:bidi="ar-DZ"/>
        </w:rPr>
        <w:t>اهداف التعلم</w:t>
      </w:r>
      <w:r>
        <w:rPr>
          <w:u w:val="single"/>
        </w:rPr>
        <w:t> </w:t>
      </w:r>
      <w:r w:rsidRPr="00231B37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lang w:eastAsia="en-US"/>
        </w:rPr>
        <w:t xml:space="preserve">: </w:t>
      </w:r>
      <w:r w:rsid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الهدف الأساسي من هذا الدرس هو الاطلاع العام للطالب بصفة عامة وبالحصرعلى أسس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النظام المالي الاسلامي التاريخية التي قامت عليها الدولة الاسلامية في بداية نشأتها.</w:t>
      </w:r>
      <w:r w:rsidRPr="00231B37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lang w:eastAsia="en-US"/>
        </w:rPr>
        <w:br/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> 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ويتفرع عن هذا الهداف الأهداف لآتية</w:t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>:</w:t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br/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- معرفة الطالب بسعة وشمولية الشريعة الاسلامية لمختلف المعاملات المالية القائمة على العدل.</w:t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br/>
        <w:t>-</w:t>
      </w:r>
      <w:r w:rsidR="002D38DF"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 xml:space="preserve"> </w:t>
      </w:r>
      <w:r w:rsid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الجباية في الاسلام قائمة على العدل والتراحم لا على الاقطاع الظالم.</w:t>
      </w:r>
      <w:r w:rsidRPr="00231B37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 w:bidi="ar-DZ"/>
        </w:rPr>
        <w:br/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>-</w:t>
      </w:r>
      <w:r w:rsidR="002D38DF"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 xml:space="preserve"> </w:t>
      </w:r>
      <w:r w:rsid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معرفة الطالب على تنوع مصادر الجباية وموارد بيت المال في النظام المالي الاسلامي.</w:t>
      </w:r>
      <w:r w:rsidRPr="00231B37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 w:bidi="ar-DZ"/>
        </w:rPr>
        <w:br/>
      </w:r>
      <w:r w:rsidRPr="002D38DF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>-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اكتشاف الطالب لخصوصية النظام المالي الاسلامي الذي هو وسط بين احتكار الدولة لموارد المال والانتاج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وبين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حرية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التملك وحرية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 w:rsidRP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التملك المطلقة</w:t>
      </w:r>
      <w:r w:rsidR="002D38DF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.</w:t>
      </w:r>
      <w:r w:rsidRPr="00231B37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 w:bidi="ar-DZ"/>
        </w:rPr>
        <w:br/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- </w:t>
      </w:r>
      <w:r w:rsidR="002D38DF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اس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ت</w:t>
      </w:r>
      <w:r w:rsidR="002D38DF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نتاج الطالب لخصوصية التشريع المالي في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2D38DF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الاسلام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الذي تحكمه قواعد الشريعة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التي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مصدره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الوحي الذي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يتسم بسمة الرحمة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.</w:t>
      </w:r>
      <w:r w:rsidRPr="00231B37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 w:bidi="ar-DZ"/>
        </w:rPr>
        <w:br/>
      </w:r>
      <w:r w:rsidRPr="00452264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/>
        </w:rPr>
        <w:t>-</w:t>
      </w:r>
      <w:r w:rsidRPr="00452264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rtl/>
          <w:lang w:eastAsia="en-US"/>
        </w:rPr>
        <w:t xml:space="preserve">استنتاج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الطالب  لصلوحية قواعد التنظيم المالي في الاسلام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لمواكبة كل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عصر</w:t>
      </w:r>
      <w:r w:rsid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 xml:space="preserve"> </w:t>
      </w:r>
      <w:r w:rsidR="00452264" w:rsidRPr="00452264">
        <w:rPr>
          <w:rStyle w:val="tlid-translation"/>
          <w:rFonts w:asciiTheme="minorHAnsi" w:eastAsiaTheme="minorHAnsi" w:hAnsiTheme="minorHAnsi" w:cs="Traditional Arabic" w:hint="cs"/>
          <w:b w:val="0"/>
          <w:bCs w:val="0"/>
          <w:sz w:val="36"/>
          <w:szCs w:val="36"/>
          <w:rtl/>
          <w:lang w:eastAsia="en-US"/>
        </w:rPr>
        <w:t>مهما كانت مستجداته.</w:t>
      </w:r>
      <w:r w:rsidRPr="00231B37">
        <w:rPr>
          <w:rStyle w:val="tlid-translation"/>
          <w:rFonts w:asciiTheme="minorHAnsi" w:eastAsiaTheme="minorHAnsi" w:hAnsiTheme="minorHAnsi" w:cs="Traditional Arabic"/>
          <w:b w:val="0"/>
          <w:bCs w:val="0"/>
          <w:sz w:val="36"/>
          <w:szCs w:val="36"/>
          <w:lang w:eastAsia="en-US" w:bidi="ar-DZ"/>
        </w:rPr>
        <w:br/>
      </w:r>
    </w:p>
    <w:p w:rsidR="00920555" w:rsidRPr="00ED735F" w:rsidRDefault="00920555" w:rsidP="008C37A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="Traditional Arabic"/>
          <w:bCs/>
          <w:sz w:val="36"/>
          <w:szCs w:val="36"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 xml:space="preserve">طريقة تقديم المادة العلمية: </w:t>
      </w:r>
      <w:r w:rsidRPr="00ED735F">
        <w:rPr>
          <w:rFonts w:cs="Traditional Arabic" w:hint="cs"/>
          <w:b/>
          <w:sz w:val="36"/>
          <w:szCs w:val="36"/>
          <w:rtl/>
          <w:lang w:bidi="ar-DZ"/>
        </w:rPr>
        <w:t>عن طريق</w:t>
      </w:r>
      <w:r w:rsidRPr="00ED735F">
        <w:rPr>
          <w:rFonts w:cs="Traditional Arabic" w:hint="cs"/>
          <w:bCs/>
          <w:sz w:val="36"/>
          <w:szCs w:val="36"/>
          <w:rtl/>
          <w:lang w:bidi="ar-DZ"/>
        </w:rPr>
        <w:t xml:space="preserve"> </w:t>
      </w:r>
      <w:r w:rsidRPr="00ED735F">
        <w:rPr>
          <w:rFonts w:cs="Traditional Arabic" w:hint="cs"/>
          <w:b/>
          <w:sz w:val="36"/>
          <w:szCs w:val="36"/>
          <w:rtl/>
          <w:lang w:bidi="ar-DZ"/>
        </w:rPr>
        <w:t>المحاضرة ، التدوين بالنسبة للطالب من خلال التسجيل أثناء المحاضرة ،والإملاء في بعض الحالات. أما الأسئلة أثناء المحاضرة فمتاحة، لا تسلم مادة علمية مطبوعة.</w:t>
      </w:r>
    </w:p>
    <w:p w:rsidR="002F180A" w:rsidRPr="00ED735F" w:rsidRDefault="005F7AD2" w:rsidP="001800ED">
      <w:pPr>
        <w:pStyle w:val="Paragraphedeliste"/>
        <w:numPr>
          <w:ilvl w:val="0"/>
          <w:numId w:val="4"/>
        </w:numPr>
        <w:bidi/>
        <w:spacing w:after="0" w:line="240" w:lineRule="auto"/>
        <w:rPr>
          <w:rStyle w:val="tlid-translation"/>
          <w:rFonts w:cs="Traditional Arabic"/>
          <w:bCs/>
          <w:sz w:val="36"/>
          <w:szCs w:val="36"/>
          <w:lang w:bidi="ar-DZ"/>
        </w:rPr>
      </w:pPr>
      <w:r w:rsidRPr="00ED735F">
        <w:rPr>
          <w:rStyle w:val="tlid-translation"/>
          <w:rFonts w:cs="Traditional Arabic" w:hint="cs"/>
          <w:b/>
          <w:bCs/>
          <w:sz w:val="36"/>
          <w:szCs w:val="36"/>
          <w:rtl/>
          <w:lang w:bidi="ar-DZ"/>
        </w:rPr>
        <w:t>طريقة تقييم التعلم</w:t>
      </w:r>
      <w:r w:rsidRPr="00ED735F">
        <w:rPr>
          <w:rFonts w:cs="Traditional Arabic" w:hint="cs"/>
          <w:sz w:val="36"/>
          <w:szCs w:val="36"/>
        </w:rPr>
        <w:br/>
      </w:r>
      <w:r w:rsidRPr="00ED735F">
        <w:rPr>
          <w:rStyle w:val="tlid-translation"/>
          <w:rFonts w:cs="Traditional Arabic" w:hint="cs"/>
          <w:sz w:val="36"/>
          <w:szCs w:val="36"/>
          <w:rtl/>
        </w:rPr>
        <w:t>سيتم إجراء التقييم من خلال اختبار</w:t>
      </w:r>
      <w:r w:rsidR="00C70C8C" w:rsidRPr="00ED735F">
        <w:rPr>
          <w:rStyle w:val="tlid-translation"/>
          <w:rFonts w:cs="Traditional Arabic" w:hint="cs"/>
          <w:sz w:val="36"/>
          <w:szCs w:val="36"/>
          <w:rtl/>
        </w:rPr>
        <w:t>ا</w:t>
      </w:r>
      <w:r w:rsidRPr="00ED735F">
        <w:rPr>
          <w:rStyle w:val="tlid-translation"/>
          <w:rFonts w:cs="Traditional Arabic" w:hint="cs"/>
          <w:sz w:val="36"/>
          <w:szCs w:val="36"/>
          <w:rtl/>
        </w:rPr>
        <w:t>ت نهاية السداسي.</w:t>
      </w:r>
    </w:p>
    <w:p w:rsidR="005F7AD2" w:rsidRPr="00ED735F" w:rsidRDefault="00920555" w:rsidP="001800ED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="Traditional Arabic"/>
          <w:bCs/>
          <w:sz w:val="36"/>
          <w:szCs w:val="36"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 xml:space="preserve">طريقة صياغة أسئلة الاختبارات: </w:t>
      </w:r>
      <w:r w:rsidR="00645344">
        <w:rPr>
          <w:rFonts w:cs="Traditional Arabic" w:hint="cs"/>
          <w:b/>
          <w:sz w:val="36"/>
          <w:szCs w:val="36"/>
          <w:rtl/>
          <w:lang w:bidi="ar-DZ"/>
        </w:rPr>
        <w:t>تشمل أسئلة الاختبارا</w:t>
      </w:r>
      <w:r w:rsidRPr="00ED735F">
        <w:rPr>
          <w:rFonts w:cs="Traditional Arabic" w:hint="cs"/>
          <w:b/>
          <w:sz w:val="36"/>
          <w:szCs w:val="36"/>
          <w:rtl/>
          <w:lang w:bidi="ar-DZ"/>
        </w:rPr>
        <w:t xml:space="preserve"> كل المادة العلمية التي يتناولها الاستاذ والطالب أثناء الحصة التعليمية سواء تلك التي تملى، أو المفاهيم التي تشرح ويدونها الطالب أثناء </w:t>
      </w:r>
      <w:r w:rsidRPr="00ED735F">
        <w:rPr>
          <w:rFonts w:cs="Traditional Arabic" w:hint="cs"/>
          <w:b/>
          <w:sz w:val="36"/>
          <w:szCs w:val="36"/>
          <w:rtl/>
          <w:lang w:bidi="ar-DZ"/>
        </w:rPr>
        <w:lastRenderedPageBreak/>
        <w:t>المحاضرة، أو تلك التي تكون جواب اعن تساؤلات واستشكلات الطلبة</w:t>
      </w:r>
      <w:r w:rsidR="00C70C8C" w:rsidRPr="00ED735F">
        <w:rPr>
          <w:rFonts w:cs="Traditional Arabic" w:hint="cs"/>
          <w:b/>
          <w:sz w:val="36"/>
          <w:szCs w:val="36"/>
          <w:rtl/>
          <w:lang w:bidi="ar-DZ"/>
        </w:rPr>
        <w:t xml:space="preserve"> التي هي من محاور الوحدة التعليمية...</w:t>
      </w:r>
    </w:p>
    <w:p w:rsidR="00C70C8C" w:rsidRPr="00ED735F" w:rsidRDefault="00C70C8C" w:rsidP="001800ED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="Traditional Arabic"/>
          <w:bCs/>
          <w:sz w:val="36"/>
          <w:szCs w:val="36"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بعض المصادر والمراجع المساعدة في فهم المادة العلمية والتوسع المعرفي.</w:t>
      </w:r>
    </w:p>
    <w:p w:rsidR="00C70C8C" w:rsidRPr="00ED735F" w:rsidRDefault="00C70C8C" w:rsidP="001800ED">
      <w:pPr>
        <w:pStyle w:val="Paragraphedeliste"/>
        <w:bidi/>
        <w:spacing w:after="0" w:line="240" w:lineRule="auto"/>
        <w:rPr>
          <w:rFonts w:cs="Traditional Arabic"/>
          <w:bCs/>
          <w:sz w:val="36"/>
          <w:szCs w:val="36"/>
          <w:rtl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-النظم الإسلامية : د أنور الرفاعي.</w:t>
      </w:r>
    </w:p>
    <w:p w:rsidR="00C70C8C" w:rsidRPr="00ED735F" w:rsidRDefault="00C70C8C" w:rsidP="001800ED">
      <w:pPr>
        <w:pStyle w:val="Paragraphedeliste"/>
        <w:bidi/>
        <w:spacing w:after="0" w:line="240" w:lineRule="auto"/>
        <w:rPr>
          <w:rFonts w:cs="Traditional Arabic"/>
          <w:bCs/>
          <w:sz w:val="36"/>
          <w:szCs w:val="36"/>
          <w:rtl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- النظم الإسلامية: د عبد العزيز الدوري.</w:t>
      </w:r>
    </w:p>
    <w:p w:rsidR="00C70C8C" w:rsidRPr="00ED735F" w:rsidRDefault="00C70C8C" w:rsidP="001800ED">
      <w:pPr>
        <w:pStyle w:val="Paragraphedeliste"/>
        <w:bidi/>
        <w:spacing w:after="0" w:line="240" w:lineRule="auto"/>
        <w:rPr>
          <w:rFonts w:cs="Traditional Arabic"/>
          <w:bCs/>
          <w:sz w:val="36"/>
          <w:szCs w:val="36"/>
          <w:rtl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- مدخل إلى دراسة النظم الإسلامية : د إسماعيل علي محمد.</w:t>
      </w:r>
    </w:p>
    <w:p w:rsidR="00C70C8C" w:rsidRPr="00ED735F" w:rsidRDefault="00C70C8C" w:rsidP="001800ED">
      <w:pPr>
        <w:pStyle w:val="Paragraphedeliste"/>
        <w:bidi/>
        <w:spacing w:after="0" w:line="240" w:lineRule="auto"/>
        <w:rPr>
          <w:rFonts w:cs="Traditional Arabic"/>
          <w:bCs/>
          <w:sz w:val="36"/>
          <w:szCs w:val="36"/>
          <w:rtl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- النظم الإسلامية : د حسين الحاج حسن.</w:t>
      </w:r>
    </w:p>
    <w:p w:rsidR="0088013F" w:rsidRPr="00B454D5" w:rsidRDefault="00C70C8C" w:rsidP="00B454D5">
      <w:pPr>
        <w:pStyle w:val="Paragraphedeliste"/>
        <w:bidi/>
        <w:spacing w:after="0" w:line="240" w:lineRule="auto"/>
        <w:rPr>
          <w:rFonts w:cs="Traditional Arabic"/>
          <w:bCs/>
          <w:sz w:val="36"/>
          <w:szCs w:val="36"/>
          <w:rtl/>
          <w:lang w:bidi="ar-DZ"/>
        </w:rPr>
      </w:pPr>
      <w:r w:rsidRPr="00ED735F">
        <w:rPr>
          <w:rFonts w:cs="Traditional Arabic" w:hint="cs"/>
          <w:bCs/>
          <w:sz w:val="36"/>
          <w:szCs w:val="36"/>
          <w:rtl/>
          <w:lang w:bidi="ar-DZ"/>
        </w:rPr>
        <w:t>- تاريخ النظم والحضارة</w:t>
      </w:r>
      <w:r w:rsidR="002E3B23" w:rsidRPr="00ED735F">
        <w:rPr>
          <w:rFonts w:cs="Traditional Arabic" w:hint="cs"/>
          <w:bCs/>
          <w:sz w:val="36"/>
          <w:szCs w:val="36"/>
          <w:rtl/>
          <w:lang w:bidi="ar-DZ"/>
        </w:rPr>
        <w:t xml:space="preserve"> الاسلامية</w:t>
      </w:r>
      <w:r w:rsidRPr="00ED735F">
        <w:rPr>
          <w:rFonts w:cs="Traditional Arabic" w:hint="cs"/>
          <w:bCs/>
          <w:sz w:val="36"/>
          <w:szCs w:val="36"/>
          <w:rtl/>
          <w:lang w:bidi="ar-DZ"/>
        </w:rPr>
        <w:t xml:space="preserve"> : </w:t>
      </w:r>
      <w:r w:rsidR="002E3B23" w:rsidRPr="00ED735F">
        <w:rPr>
          <w:rFonts w:cs="Traditional Arabic" w:hint="cs"/>
          <w:bCs/>
          <w:sz w:val="36"/>
          <w:szCs w:val="36"/>
          <w:rtl/>
          <w:lang w:bidi="ar-DZ"/>
        </w:rPr>
        <w:t>فتحية عبد الفتاح التبراوي.</w:t>
      </w: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88013F" w:rsidRDefault="0088013F" w:rsidP="0088013F">
      <w:pPr>
        <w:pStyle w:val="NormalWeb"/>
        <w:bidi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29146B" w:rsidRPr="00372D15" w:rsidRDefault="0029146B" w:rsidP="00372D15">
      <w:pPr>
        <w:bidi/>
        <w:spacing w:after="0" w:line="240" w:lineRule="auto"/>
        <w:rPr>
          <w:rFonts w:cs="Traditional Arabic"/>
          <w:b/>
          <w:sz w:val="36"/>
          <w:szCs w:val="36"/>
          <w:rtl/>
          <w:lang w:bidi="ar-DZ"/>
        </w:rPr>
      </w:pPr>
    </w:p>
    <w:p w:rsidR="002900E1" w:rsidRPr="002900E1" w:rsidRDefault="002900E1" w:rsidP="001800ED">
      <w:pPr>
        <w:bidi/>
        <w:spacing w:line="240" w:lineRule="auto"/>
        <w:rPr>
          <w:rStyle w:val="tlid-translation"/>
          <w:b/>
          <w:bCs/>
          <w:sz w:val="28"/>
          <w:szCs w:val="28"/>
          <w:rtl/>
          <w:lang w:bidi="ar-DZ"/>
        </w:rPr>
      </w:pPr>
    </w:p>
    <w:p w:rsidR="00144FB9" w:rsidRPr="00861214" w:rsidRDefault="00144FB9" w:rsidP="001800ED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916F2D" w:rsidRPr="00916F2D" w:rsidRDefault="00916F2D" w:rsidP="001800ED">
      <w:pPr>
        <w:bidi/>
        <w:spacing w:line="240" w:lineRule="auto"/>
        <w:rPr>
          <w:sz w:val="32"/>
          <w:szCs w:val="32"/>
        </w:rPr>
      </w:pPr>
    </w:p>
    <w:p w:rsidR="00181F9B" w:rsidRDefault="0013422F" w:rsidP="003A0954">
      <w:pPr>
        <w:jc w:val="right"/>
      </w:pPr>
    </w:p>
    <w:sectPr w:rsidR="00181F9B" w:rsidSect="00ED735F">
      <w:footerReference w:type="default" r:id="rId16"/>
      <w:pgSz w:w="11906" w:h="16838"/>
      <w:pgMar w:top="851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22F" w:rsidRDefault="0013422F" w:rsidP="002E3B23">
      <w:pPr>
        <w:spacing w:after="0" w:line="240" w:lineRule="auto"/>
      </w:pPr>
      <w:r>
        <w:separator/>
      </w:r>
    </w:p>
  </w:endnote>
  <w:endnote w:type="continuationSeparator" w:id="1">
    <w:p w:rsidR="0013422F" w:rsidRDefault="0013422F" w:rsidP="002E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23" w:rsidRPr="0086425B" w:rsidRDefault="0086425B" w:rsidP="002E3B23">
    <w:pPr>
      <w:pStyle w:val="Pieddepage"/>
      <w:jc w:val="center"/>
      <w:rPr>
        <w:b/>
        <w:bCs/>
        <w:color w:val="BFBFBF" w:themeColor="background1" w:themeShade="BF"/>
        <w:lang w:bidi="ar-DZ"/>
      </w:rPr>
    </w:pPr>
    <w:r w:rsidRPr="0086425B">
      <w:rPr>
        <w:rFonts w:hint="cs"/>
        <w:b/>
        <w:bCs/>
        <w:noProof/>
        <w:color w:val="BFBFBF" w:themeColor="background1" w:themeShade="BF"/>
        <w:rtl/>
        <w:lang w:eastAsia="fr-FR"/>
      </w:rPr>
      <w:pict>
        <v:roundrect id="_x0000_s7169" style="position:absolute;left:0;text-align:left;margin-left:-21.8pt;margin-top:-6.25pt;width:534pt;height:38.25pt;z-index:-251658240" arcsize="10923f" fillcolor="white [3201]" strokecolor="#92cddc [1944]" strokeweight="1pt">
          <v:fill color2="#b6dde8 [1304]" focusposition="1" focussize="" focus="100%" type="gradient"/>
          <v:shadow on="t" type="perspective" color="#205867 [1608]" opacity=".5" offset="1pt" offset2="-3pt"/>
        </v:roundrect>
      </w:pict>
    </w:r>
    <w:r w:rsidR="002E3B23" w:rsidRPr="0086425B">
      <w:rPr>
        <w:rFonts w:hint="cs"/>
        <w:b/>
        <w:bCs/>
        <w:color w:val="BFBFBF" w:themeColor="background1" w:themeShade="BF"/>
        <w:rtl/>
        <w:lang w:bidi="ar-DZ"/>
      </w:rPr>
      <w:t>د محمدي خليفة . قسم العلوم الاسلامية، كلية العلوم الانسانية والاجتماعية، جامعة أبي بكر بلقايد. تلمسان.2019/2020.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22F" w:rsidRDefault="0013422F" w:rsidP="002E3B23">
      <w:pPr>
        <w:spacing w:after="0" w:line="240" w:lineRule="auto"/>
      </w:pPr>
      <w:r>
        <w:separator/>
      </w:r>
    </w:p>
  </w:footnote>
  <w:footnote w:type="continuationSeparator" w:id="1">
    <w:p w:rsidR="0013422F" w:rsidRDefault="0013422F" w:rsidP="002E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980"/>
    <w:multiLevelType w:val="hybridMultilevel"/>
    <w:tmpl w:val="D034E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C1475"/>
    <w:multiLevelType w:val="hybridMultilevel"/>
    <w:tmpl w:val="EAE04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D2CE6"/>
    <w:multiLevelType w:val="hybridMultilevel"/>
    <w:tmpl w:val="52D2C924"/>
    <w:lvl w:ilvl="0" w:tplc="1604E6FE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43DE5333"/>
    <w:multiLevelType w:val="hybridMultilevel"/>
    <w:tmpl w:val="36049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D3E6B"/>
    <w:multiLevelType w:val="hybridMultilevel"/>
    <w:tmpl w:val="B1AA5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3A0954"/>
    <w:rsid w:val="000C4A22"/>
    <w:rsid w:val="000F0E51"/>
    <w:rsid w:val="0013422F"/>
    <w:rsid w:val="00144FB9"/>
    <w:rsid w:val="001800ED"/>
    <w:rsid w:val="00186FC7"/>
    <w:rsid w:val="00231B37"/>
    <w:rsid w:val="002500F9"/>
    <w:rsid w:val="002900E1"/>
    <w:rsid w:val="0029146B"/>
    <w:rsid w:val="002A0C4E"/>
    <w:rsid w:val="002D38DF"/>
    <w:rsid w:val="002E3B23"/>
    <w:rsid w:val="002F180A"/>
    <w:rsid w:val="00372D15"/>
    <w:rsid w:val="003A0954"/>
    <w:rsid w:val="003A559E"/>
    <w:rsid w:val="00452264"/>
    <w:rsid w:val="005C2B7B"/>
    <w:rsid w:val="005F0250"/>
    <w:rsid w:val="005F7AD2"/>
    <w:rsid w:val="00625F1D"/>
    <w:rsid w:val="00645344"/>
    <w:rsid w:val="00680D5A"/>
    <w:rsid w:val="006A540E"/>
    <w:rsid w:val="00781734"/>
    <w:rsid w:val="007849F1"/>
    <w:rsid w:val="0082003F"/>
    <w:rsid w:val="0083606E"/>
    <w:rsid w:val="00861214"/>
    <w:rsid w:val="0086425B"/>
    <w:rsid w:val="0088013F"/>
    <w:rsid w:val="008A4B6F"/>
    <w:rsid w:val="008C37A4"/>
    <w:rsid w:val="008F4717"/>
    <w:rsid w:val="00916F2D"/>
    <w:rsid w:val="00920555"/>
    <w:rsid w:val="00967D54"/>
    <w:rsid w:val="009B1E5D"/>
    <w:rsid w:val="009E1D9E"/>
    <w:rsid w:val="00B454D5"/>
    <w:rsid w:val="00B462B7"/>
    <w:rsid w:val="00BA38D9"/>
    <w:rsid w:val="00BF28DE"/>
    <w:rsid w:val="00C65385"/>
    <w:rsid w:val="00C70C8C"/>
    <w:rsid w:val="00CA687B"/>
    <w:rsid w:val="00CB4CED"/>
    <w:rsid w:val="00ED2F7D"/>
    <w:rsid w:val="00ED735F"/>
    <w:rsid w:val="00EE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DE"/>
  </w:style>
  <w:style w:type="paragraph" w:styleId="Titre5">
    <w:name w:val="heading 5"/>
    <w:basedOn w:val="Normal"/>
    <w:link w:val="Titre5Car"/>
    <w:uiPriority w:val="9"/>
    <w:qFormat/>
    <w:rsid w:val="000F0E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8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954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ED2F7D"/>
  </w:style>
  <w:style w:type="paragraph" w:styleId="En-tte">
    <w:name w:val="header"/>
    <w:basedOn w:val="Normal"/>
    <w:link w:val="En-tteCar"/>
    <w:uiPriority w:val="99"/>
    <w:semiHidden/>
    <w:unhideWhenUsed/>
    <w:rsid w:val="002E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3B23"/>
  </w:style>
  <w:style w:type="paragraph" w:styleId="Pieddepage">
    <w:name w:val="footer"/>
    <w:basedOn w:val="Normal"/>
    <w:link w:val="PieddepageCar"/>
    <w:uiPriority w:val="99"/>
    <w:semiHidden/>
    <w:unhideWhenUsed/>
    <w:rsid w:val="002E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3B23"/>
  </w:style>
  <w:style w:type="paragraph" w:styleId="NormalWeb">
    <w:name w:val="Normal (Web)"/>
    <w:basedOn w:val="Normal"/>
    <w:uiPriority w:val="99"/>
    <w:semiHidden/>
    <w:unhideWhenUsed/>
    <w:rsid w:val="0029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F0E5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4B571F-111B-48D1-A5FA-D43E51474CED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CD04B83-0E5D-406D-A751-0A2EE69E4545}">
      <dgm:prSet phldrT="[Texte]" custT="1"/>
      <dgm:spPr/>
      <dgm:t>
        <a:bodyPr/>
        <a:lstStyle/>
        <a:p>
          <a:pPr rtl="1"/>
          <a:r>
            <a:rPr lang="ar-SA" sz="1200" b="1"/>
            <a:t>اسم المقرر والمستوى: مادة النظم الاسلامية</a:t>
          </a:r>
          <a:r>
            <a:rPr lang="ar-DZ" sz="1200" b="1"/>
            <a:t>.</a:t>
          </a:r>
          <a:r>
            <a:rPr lang="ar-SA" sz="1200" b="1"/>
            <a:t>السنة الثانية للسانس تخصص لغة وحضارة إسلامية</a:t>
          </a:r>
          <a:r>
            <a:rPr lang="ar-SA" sz="600" b="1"/>
            <a:t>.</a:t>
          </a:r>
          <a:endParaRPr lang="ar-DZ" sz="600" b="1"/>
        </a:p>
        <a:p>
          <a:pPr rtl="1"/>
          <a:endParaRPr lang="fr-FR" sz="600" b="1"/>
        </a:p>
      </dgm:t>
    </dgm:pt>
    <dgm:pt modelId="{C7C687E7-B1FA-4CD5-915E-E36DF699108F}" type="parTrans" cxnId="{8D784111-FAB2-43E6-85A0-C925C7116C69}">
      <dgm:prSet/>
      <dgm:spPr/>
      <dgm:t>
        <a:bodyPr/>
        <a:lstStyle/>
        <a:p>
          <a:endParaRPr lang="fr-FR"/>
        </a:p>
      </dgm:t>
    </dgm:pt>
    <dgm:pt modelId="{181448C8-98FE-4C6B-9197-8CF73193A00A}" type="sibTrans" cxnId="{8D784111-FAB2-43E6-85A0-C925C7116C69}">
      <dgm:prSet/>
      <dgm:spPr/>
      <dgm:t>
        <a:bodyPr/>
        <a:lstStyle/>
        <a:p>
          <a:endParaRPr lang="fr-FR"/>
        </a:p>
      </dgm:t>
    </dgm:pt>
    <dgm:pt modelId="{BE138F80-7751-4ADB-90FA-9F4B87DD24EE}">
      <dgm:prSet phldrT="[Texte]" custT="1"/>
      <dgm:spPr/>
      <dgm:t>
        <a:bodyPr/>
        <a:lstStyle/>
        <a:p>
          <a:r>
            <a:rPr lang="ar-SA" sz="1100" b="1"/>
            <a:t>اسم مدرس الوحدة التعليمية:د محمدي خليفة.</a:t>
          </a:r>
          <a:endParaRPr lang="fr-FR" sz="1100" b="1"/>
        </a:p>
      </dgm:t>
    </dgm:pt>
    <dgm:pt modelId="{25E9D463-677F-4609-A36E-568AE6A16B53}" type="parTrans" cxnId="{E55ED83B-F447-4B61-9EC2-3C5C5065F265}">
      <dgm:prSet/>
      <dgm:spPr/>
      <dgm:t>
        <a:bodyPr/>
        <a:lstStyle/>
        <a:p>
          <a:endParaRPr lang="fr-FR"/>
        </a:p>
      </dgm:t>
    </dgm:pt>
    <dgm:pt modelId="{98E1F3ED-BF7B-4ACD-BA50-7FFE796D8F33}" type="sibTrans" cxnId="{E55ED83B-F447-4B61-9EC2-3C5C5065F265}">
      <dgm:prSet/>
      <dgm:spPr/>
      <dgm:t>
        <a:bodyPr/>
        <a:lstStyle/>
        <a:p>
          <a:endParaRPr lang="fr-FR"/>
        </a:p>
      </dgm:t>
    </dgm:pt>
    <dgm:pt modelId="{0225B02C-C727-4987-AD3D-DB71FADC3B3E}">
      <dgm:prSet phldrT="[Texte]"/>
      <dgm:spPr/>
      <dgm:t>
        <a:bodyPr/>
        <a:lstStyle/>
        <a:p>
          <a:r>
            <a:rPr lang="ar-DZ" b="1"/>
            <a:t>التقيم والاختبار: اختبار نهاية السدسي.</a:t>
          </a:r>
        </a:p>
        <a:p>
          <a:r>
            <a:rPr lang="ar-SA" b="1"/>
            <a:t>الأرصدة:04، المعامل:02.</a:t>
          </a:r>
          <a:endParaRPr lang="fr-FR" b="1"/>
        </a:p>
      </dgm:t>
    </dgm:pt>
    <dgm:pt modelId="{1B6FCB3E-2390-4860-93A9-77D9C7E2C4D5}" type="parTrans" cxnId="{CEA7D342-5CAE-4409-B923-E3DDFCDA529F}">
      <dgm:prSet/>
      <dgm:spPr/>
      <dgm:t>
        <a:bodyPr/>
        <a:lstStyle/>
        <a:p>
          <a:endParaRPr lang="fr-FR"/>
        </a:p>
      </dgm:t>
    </dgm:pt>
    <dgm:pt modelId="{62A12781-7190-440A-AD8E-6FF45519CCB7}" type="sibTrans" cxnId="{CEA7D342-5CAE-4409-B923-E3DDFCDA529F}">
      <dgm:prSet/>
      <dgm:spPr/>
      <dgm:t>
        <a:bodyPr/>
        <a:lstStyle/>
        <a:p>
          <a:endParaRPr lang="fr-FR"/>
        </a:p>
      </dgm:t>
    </dgm:pt>
    <dgm:pt modelId="{1BB5DA3B-DDAE-4525-ABCD-ACA496EE3550}">
      <dgm:prSet phldrT="[Texte]" custT="1"/>
      <dgm:spPr/>
      <dgm:t>
        <a:bodyPr/>
        <a:lstStyle/>
        <a:p>
          <a:pPr rtl="1"/>
          <a:r>
            <a:rPr lang="ar-SA" sz="1100" b="1"/>
            <a:t>التوفر والاتصال: التواصل المباشر: كل يوم أربعاء من الساعة 11:30 إلى12:15.</a:t>
          </a:r>
          <a:r>
            <a:rPr lang="ar-DZ" sz="1100" b="1"/>
            <a:t> القاعة 10</a:t>
          </a:r>
          <a:endParaRPr lang="fr-FR" sz="1100" b="1"/>
        </a:p>
      </dgm:t>
    </dgm:pt>
    <dgm:pt modelId="{1B366401-6023-4A56-B36C-E6ACCF227651}" type="parTrans" cxnId="{14D89023-AE44-4416-B026-47197270A76A}">
      <dgm:prSet/>
      <dgm:spPr/>
      <dgm:t>
        <a:bodyPr/>
        <a:lstStyle/>
        <a:p>
          <a:endParaRPr lang="fr-FR"/>
        </a:p>
      </dgm:t>
    </dgm:pt>
    <dgm:pt modelId="{5390E7DB-FE01-442C-89C8-26A0C1A29DCA}" type="sibTrans" cxnId="{14D89023-AE44-4416-B026-47197270A76A}">
      <dgm:prSet/>
      <dgm:spPr/>
      <dgm:t>
        <a:bodyPr/>
        <a:lstStyle/>
        <a:p>
          <a:endParaRPr lang="fr-FR"/>
        </a:p>
      </dgm:t>
    </dgm:pt>
    <dgm:pt modelId="{4177FA94-6CF0-42EC-8526-8EAD038D2BD0}">
      <dgm:prSet/>
      <dgm:spPr/>
      <dgm:t>
        <a:bodyPr/>
        <a:lstStyle/>
        <a:p>
          <a:pPr rtl="1"/>
          <a:r>
            <a:rPr lang="ar-DZ" b="1"/>
            <a:t>عنوان المحاضرة (النظرة العامه للمالية في الإسلام)من محور النظم المالية في الاسلام.</a:t>
          </a:r>
          <a:endParaRPr lang="fr-FR" b="1"/>
        </a:p>
      </dgm:t>
    </dgm:pt>
    <dgm:pt modelId="{727065D7-407E-4878-9BEE-F6E34781F841}" type="parTrans" cxnId="{26148057-1161-4B5E-BC99-EECEC00CE146}">
      <dgm:prSet/>
      <dgm:spPr/>
      <dgm:t>
        <a:bodyPr/>
        <a:lstStyle/>
        <a:p>
          <a:endParaRPr lang="fr-FR"/>
        </a:p>
      </dgm:t>
    </dgm:pt>
    <dgm:pt modelId="{A36EF97E-9893-44FF-B083-51BD211BA104}" type="sibTrans" cxnId="{26148057-1161-4B5E-BC99-EECEC00CE146}">
      <dgm:prSet/>
      <dgm:spPr/>
      <dgm:t>
        <a:bodyPr/>
        <a:lstStyle/>
        <a:p>
          <a:endParaRPr lang="fr-FR"/>
        </a:p>
      </dgm:t>
    </dgm:pt>
    <dgm:pt modelId="{6F068BB9-731F-4D14-8A9C-58F7ABFBAA8D}">
      <dgm:prSet phldrT="[Texte]" custT="1"/>
      <dgm:spPr/>
      <dgm:t>
        <a:bodyPr/>
        <a:lstStyle/>
        <a:p>
          <a:r>
            <a:rPr lang="ar-DZ" sz="1100" b="1"/>
            <a:t>زمن ومكان الدرس:</a:t>
          </a:r>
          <a:r>
            <a:rPr lang="ar-SA" sz="1100" b="1"/>
            <a:t> ساعتان.</a:t>
          </a:r>
          <a:r>
            <a:rPr lang="ar-DZ" sz="1100" b="1"/>
            <a:t> القاعة: 10.يوم الثلاثاء*10/1130</a:t>
          </a:r>
          <a:r>
            <a:rPr lang="ar-DZ" sz="500"/>
            <a:t>.</a:t>
          </a:r>
          <a:endParaRPr lang="fr-FR" sz="500"/>
        </a:p>
      </dgm:t>
    </dgm:pt>
    <dgm:pt modelId="{C22807A0-6969-45A7-9B82-7DEF10F378CA}" type="parTrans" cxnId="{B4925323-E0BB-485D-8C03-E4CB7B4AD18F}">
      <dgm:prSet/>
      <dgm:spPr/>
      <dgm:t>
        <a:bodyPr/>
        <a:lstStyle/>
        <a:p>
          <a:endParaRPr lang="fr-FR"/>
        </a:p>
      </dgm:t>
    </dgm:pt>
    <dgm:pt modelId="{03069311-BC2A-4A08-95F4-E9F8144E2764}" type="sibTrans" cxnId="{B4925323-E0BB-485D-8C03-E4CB7B4AD18F}">
      <dgm:prSet/>
      <dgm:spPr/>
      <dgm:t>
        <a:bodyPr/>
        <a:lstStyle/>
        <a:p>
          <a:endParaRPr lang="fr-FR"/>
        </a:p>
      </dgm:t>
    </dgm:pt>
    <dgm:pt modelId="{AE26B31A-1C8F-45E9-A627-331AADF83E63}">
      <dgm:prSet custT="1"/>
      <dgm:spPr/>
      <dgm:t>
        <a:bodyPr/>
        <a:lstStyle/>
        <a:p>
          <a:r>
            <a:rPr lang="ar-SA" sz="1100" b="1"/>
            <a:t>التواصل عن بعد: </a:t>
          </a:r>
          <a:r>
            <a:rPr lang="fr-FR" sz="1100" b="1"/>
            <a:t>elkhelifaa@gmail.com</a:t>
          </a:r>
        </a:p>
      </dgm:t>
    </dgm:pt>
    <dgm:pt modelId="{18655C1A-7702-4D6F-9DD2-797FFE8108D8}" type="parTrans" cxnId="{3828D0E7-AA0D-4D83-9D20-54F860C15014}">
      <dgm:prSet/>
      <dgm:spPr/>
      <dgm:t>
        <a:bodyPr/>
        <a:lstStyle/>
        <a:p>
          <a:endParaRPr lang="fr-FR"/>
        </a:p>
      </dgm:t>
    </dgm:pt>
    <dgm:pt modelId="{49F12A22-C0EB-4015-A8F3-4B72447903B8}" type="sibTrans" cxnId="{3828D0E7-AA0D-4D83-9D20-54F860C15014}">
      <dgm:prSet/>
      <dgm:spPr/>
      <dgm:t>
        <a:bodyPr/>
        <a:lstStyle/>
        <a:p>
          <a:endParaRPr lang="fr-FR"/>
        </a:p>
      </dgm:t>
    </dgm:pt>
    <dgm:pt modelId="{42B692C2-924F-4318-8B9A-208744EEED6C}" type="pres">
      <dgm:prSet presAssocID="{754B571F-111B-48D1-A5FA-D43E51474CED}" presName="cycle" presStyleCnt="0">
        <dgm:presLayoutVars>
          <dgm:dir/>
          <dgm:resizeHandles val="exact"/>
        </dgm:presLayoutVars>
      </dgm:prSet>
      <dgm:spPr/>
    </dgm:pt>
    <dgm:pt modelId="{15683E30-5164-4AED-B603-5E9AA703BB9F}" type="pres">
      <dgm:prSet presAssocID="{2CD04B83-0E5D-406D-A751-0A2EE69E4545}" presName="node" presStyleLbl="node1" presStyleIdx="0" presStyleCnt="7" custScaleX="157041" custScaleY="1713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A387D87-2694-4410-BAD7-DD9D1188682C}" type="pres">
      <dgm:prSet presAssocID="{2CD04B83-0E5D-406D-A751-0A2EE69E4545}" presName="spNode" presStyleCnt="0"/>
      <dgm:spPr/>
    </dgm:pt>
    <dgm:pt modelId="{76770C78-402E-4054-A363-2AD595773A7F}" type="pres">
      <dgm:prSet presAssocID="{181448C8-98FE-4C6B-9197-8CF73193A00A}" presName="sibTrans" presStyleLbl="sibTrans1D1" presStyleIdx="0" presStyleCnt="7"/>
      <dgm:spPr/>
    </dgm:pt>
    <dgm:pt modelId="{1A5A109F-5553-487C-B91C-0C7723B6A1F0}" type="pres">
      <dgm:prSet presAssocID="{4177FA94-6CF0-42EC-8526-8EAD038D2BD0}" presName="node" presStyleLbl="node1" presStyleIdx="1" presStyleCnt="7" custScaleX="127066" custScaleY="176222" custRadScaleRad="121246" custRadScaleInc="48088">
        <dgm:presLayoutVars>
          <dgm:bulletEnabled val="1"/>
        </dgm:presLayoutVars>
      </dgm:prSet>
      <dgm:spPr/>
    </dgm:pt>
    <dgm:pt modelId="{4FD22B82-FBC0-45ED-BB97-610D135CF38A}" type="pres">
      <dgm:prSet presAssocID="{4177FA94-6CF0-42EC-8526-8EAD038D2BD0}" presName="spNode" presStyleCnt="0"/>
      <dgm:spPr/>
    </dgm:pt>
    <dgm:pt modelId="{8A0943FD-C93C-48C3-A9D4-E9BCD1FF1FDB}" type="pres">
      <dgm:prSet presAssocID="{A36EF97E-9893-44FF-B083-51BD211BA104}" presName="sibTrans" presStyleLbl="sibTrans1D1" presStyleIdx="1" presStyleCnt="7"/>
      <dgm:spPr/>
    </dgm:pt>
    <dgm:pt modelId="{E6EB6064-A54D-46FD-A2D7-551A90A62ECD}" type="pres">
      <dgm:prSet presAssocID="{BE138F80-7751-4ADB-90FA-9F4B87DD24EE}" presName="node" presStyleLbl="node1" presStyleIdx="2" presStyleCnt="7" custScaleX="213207" custScaleY="98304" custRadScaleRad="95522" custRadScaleInc="-305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97AD7C6-BBD0-41E1-90E6-55E571CEBCF9}" type="pres">
      <dgm:prSet presAssocID="{BE138F80-7751-4ADB-90FA-9F4B87DD24EE}" presName="spNode" presStyleCnt="0"/>
      <dgm:spPr/>
    </dgm:pt>
    <dgm:pt modelId="{0B0CBD28-5441-46C3-8CFB-C5A766D4D1F8}" type="pres">
      <dgm:prSet presAssocID="{98E1F3ED-BF7B-4ACD-BA50-7FFE796D8F33}" presName="sibTrans" presStyleLbl="sibTrans1D1" presStyleIdx="2" presStyleCnt="7"/>
      <dgm:spPr/>
    </dgm:pt>
    <dgm:pt modelId="{4EC1885E-650D-476A-849E-DD8D44DFE829}" type="pres">
      <dgm:prSet presAssocID="{0225B02C-C727-4987-AD3D-DB71FADC3B3E}" presName="node" presStyleLbl="node1" presStyleIdx="3" presStyleCnt="7" custScaleX="141248" custScaleY="144900" custRadScaleRad="107506" custRadScaleInc="-8641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541AE5E-8D94-43B7-AD21-61CBADFDA7C3}" type="pres">
      <dgm:prSet presAssocID="{0225B02C-C727-4987-AD3D-DB71FADC3B3E}" presName="spNode" presStyleCnt="0"/>
      <dgm:spPr/>
    </dgm:pt>
    <dgm:pt modelId="{086B408B-DE68-484F-9943-A8F96FFB4AC1}" type="pres">
      <dgm:prSet presAssocID="{62A12781-7190-440A-AD8E-6FF45519CCB7}" presName="sibTrans" presStyleLbl="sibTrans1D1" presStyleIdx="3" presStyleCnt="7"/>
      <dgm:spPr/>
    </dgm:pt>
    <dgm:pt modelId="{B5384ABB-AD60-49E4-AA21-C314A8E04C9F}" type="pres">
      <dgm:prSet presAssocID="{1BB5DA3B-DDAE-4525-ABCD-ACA496EE3550}" presName="node" presStyleLbl="node1" presStyleIdx="4" presStyleCnt="7" custScaleX="153489" custScaleY="164384" custRadScaleRad="95352" custRadScaleInc="2360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A8414D9-998C-470A-85BC-8F36EC6868E6}" type="pres">
      <dgm:prSet presAssocID="{1BB5DA3B-DDAE-4525-ABCD-ACA496EE3550}" presName="spNode" presStyleCnt="0"/>
      <dgm:spPr/>
    </dgm:pt>
    <dgm:pt modelId="{232F6D9B-2229-4EBF-A251-505DA1ACEDF8}" type="pres">
      <dgm:prSet presAssocID="{5390E7DB-FE01-442C-89C8-26A0C1A29DCA}" presName="sibTrans" presStyleLbl="sibTrans1D1" presStyleIdx="4" presStyleCnt="7"/>
      <dgm:spPr/>
    </dgm:pt>
    <dgm:pt modelId="{3F49F4D8-C369-433B-BE3C-CD48F25308D7}" type="pres">
      <dgm:prSet presAssocID="{AE26B31A-1C8F-45E9-A627-331AADF83E63}" presName="node" presStyleLbl="node1" presStyleIdx="5" presStyleCnt="7" custScaleX="213555" custScaleY="98303" custRadScaleRad="98946" custRadScaleInc="30139">
        <dgm:presLayoutVars>
          <dgm:bulletEnabled val="1"/>
        </dgm:presLayoutVars>
      </dgm:prSet>
      <dgm:spPr/>
    </dgm:pt>
    <dgm:pt modelId="{696173A0-9DFF-4291-BF43-1086A87546E5}" type="pres">
      <dgm:prSet presAssocID="{AE26B31A-1C8F-45E9-A627-331AADF83E63}" presName="spNode" presStyleCnt="0"/>
      <dgm:spPr/>
    </dgm:pt>
    <dgm:pt modelId="{D32026C8-2009-4C7E-8CCB-5A6174F24A02}" type="pres">
      <dgm:prSet presAssocID="{49F12A22-C0EB-4015-A8F3-4B72447903B8}" presName="sibTrans" presStyleLbl="sibTrans1D1" presStyleIdx="5" presStyleCnt="7"/>
      <dgm:spPr/>
    </dgm:pt>
    <dgm:pt modelId="{4A1BEC11-E324-421D-AB21-A84F30A110F2}" type="pres">
      <dgm:prSet presAssocID="{6F068BB9-731F-4D14-8A9C-58F7ABFBAA8D}" presName="node" presStyleLbl="node1" presStyleIdx="6" presStyleCnt="7" custScaleX="122861" custScaleY="169309" custRadScaleRad="120183" custRadScaleInc="-4086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BF78415-8570-4F07-837C-86018B8C6941}" type="pres">
      <dgm:prSet presAssocID="{6F068BB9-731F-4D14-8A9C-58F7ABFBAA8D}" presName="spNode" presStyleCnt="0"/>
      <dgm:spPr/>
    </dgm:pt>
    <dgm:pt modelId="{53E8B970-1C20-4748-9E3B-7C0BE7F7EFF2}" type="pres">
      <dgm:prSet presAssocID="{03069311-BC2A-4A08-95F4-E9F8144E2764}" presName="sibTrans" presStyleLbl="sibTrans1D1" presStyleIdx="6" presStyleCnt="7"/>
      <dgm:spPr/>
    </dgm:pt>
  </dgm:ptLst>
  <dgm:cxnLst>
    <dgm:cxn modelId="{03683C40-EF42-4970-AE53-B7A7710AAF65}" type="presOf" srcId="{49F12A22-C0EB-4015-A8F3-4B72447903B8}" destId="{D32026C8-2009-4C7E-8CCB-5A6174F24A02}" srcOrd="0" destOrd="0" presId="urn:microsoft.com/office/officeart/2005/8/layout/cycle5"/>
    <dgm:cxn modelId="{A4B69691-AA1F-4E89-907B-C1CAA7762021}" type="presOf" srcId="{6F068BB9-731F-4D14-8A9C-58F7ABFBAA8D}" destId="{4A1BEC11-E324-421D-AB21-A84F30A110F2}" srcOrd="0" destOrd="0" presId="urn:microsoft.com/office/officeart/2005/8/layout/cycle5"/>
    <dgm:cxn modelId="{4F6E8193-822A-45D6-BA9C-DBA8258D10D3}" type="presOf" srcId="{98E1F3ED-BF7B-4ACD-BA50-7FFE796D8F33}" destId="{0B0CBD28-5441-46C3-8CFB-C5A766D4D1F8}" srcOrd="0" destOrd="0" presId="urn:microsoft.com/office/officeart/2005/8/layout/cycle5"/>
    <dgm:cxn modelId="{2CA50FA9-FC86-47E2-96BD-6C1541789BFC}" type="presOf" srcId="{1BB5DA3B-DDAE-4525-ABCD-ACA496EE3550}" destId="{B5384ABB-AD60-49E4-AA21-C314A8E04C9F}" srcOrd="0" destOrd="0" presId="urn:microsoft.com/office/officeart/2005/8/layout/cycle5"/>
    <dgm:cxn modelId="{B4925323-E0BB-485D-8C03-E4CB7B4AD18F}" srcId="{754B571F-111B-48D1-A5FA-D43E51474CED}" destId="{6F068BB9-731F-4D14-8A9C-58F7ABFBAA8D}" srcOrd="6" destOrd="0" parTransId="{C22807A0-6969-45A7-9B82-7DEF10F378CA}" sibTransId="{03069311-BC2A-4A08-95F4-E9F8144E2764}"/>
    <dgm:cxn modelId="{6AA4BE49-4880-43B0-9403-9431F26F899B}" type="presOf" srcId="{62A12781-7190-440A-AD8E-6FF45519CCB7}" destId="{086B408B-DE68-484F-9943-A8F96FFB4AC1}" srcOrd="0" destOrd="0" presId="urn:microsoft.com/office/officeart/2005/8/layout/cycle5"/>
    <dgm:cxn modelId="{714A42EF-7715-4B61-A1B3-7FC1FC0C2BA7}" type="presOf" srcId="{754B571F-111B-48D1-A5FA-D43E51474CED}" destId="{42B692C2-924F-4318-8B9A-208744EEED6C}" srcOrd="0" destOrd="0" presId="urn:microsoft.com/office/officeart/2005/8/layout/cycle5"/>
    <dgm:cxn modelId="{83EC32BD-3772-4926-898C-72AA6FAB01BD}" type="presOf" srcId="{03069311-BC2A-4A08-95F4-E9F8144E2764}" destId="{53E8B970-1C20-4748-9E3B-7C0BE7F7EFF2}" srcOrd="0" destOrd="0" presId="urn:microsoft.com/office/officeart/2005/8/layout/cycle5"/>
    <dgm:cxn modelId="{14D89023-AE44-4416-B026-47197270A76A}" srcId="{754B571F-111B-48D1-A5FA-D43E51474CED}" destId="{1BB5DA3B-DDAE-4525-ABCD-ACA496EE3550}" srcOrd="4" destOrd="0" parTransId="{1B366401-6023-4A56-B36C-E6ACCF227651}" sibTransId="{5390E7DB-FE01-442C-89C8-26A0C1A29DCA}"/>
    <dgm:cxn modelId="{57312531-B765-41B7-A249-2346D2E2BD81}" type="presOf" srcId="{2CD04B83-0E5D-406D-A751-0A2EE69E4545}" destId="{15683E30-5164-4AED-B603-5E9AA703BB9F}" srcOrd="0" destOrd="0" presId="urn:microsoft.com/office/officeart/2005/8/layout/cycle5"/>
    <dgm:cxn modelId="{535F44A6-C37F-4EE2-AFBF-81F3D8E8FA0B}" type="presOf" srcId="{A36EF97E-9893-44FF-B083-51BD211BA104}" destId="{8A0943FD-C93C-48C3-A9D4-E9BCD1FF1FDB}" srcOrd="0" destOrd="0" presId="urn:microsoft.com/office/officeart/2005/8/layout/cycle5"/>
    <dgm:cxn modelId="{0575DEB0-6E82-46F0-8238-1466D666B23D}" type="presOf" srcId="{BE138F80-7751-4ADB-90FA-9F4B87DD24EE}" destId="{E6EB6064-A54D-46FD-A2D7-551A90A62ECD}" srcOrd="0" destOrd="0" presId="urn:microsoft.com/office/officeart/2005/8/layout/cycle5"/>
    <dgm:cxn modelId="{9B654D06-4DBF-44D1-8110-40858FE7A67F}" type="presOf" srcId="{5390E7DB-FE01-442C-89C8-26A0C1A29DCA}" destId="{232F6D9B-2229-4EBF-A251-505DA1ACEDF8}" srcOrd="0" destOrd="0" presId="urn:microsoft.com/office/officeart/2005/8/layout/cycle5"/>
    <dgm:cxn modelId="{E55ED83B-F447-4B61-9EC2-3C5C5065F265}" srcId="{754B571F-111B-48D1-A5FA-D43E51474CED}" destId="{BE138F80-7751-4ADB-90FA-9F4B87DD24EE}" srcOrd="2" destOrd="0" parTransId="{25E9D463-677F-4609-A36E-568AE6A16B53}" sibTransId="{98E1F3ED-BF7B-4ACD-BA50-7FFE796D8F33}"/>
    <dgm:cxn modelId="{ADD09073-D384-4341-A106-A560BB9BD9E9}" type="presOf" srcId="{181448C8-98FE-4C6B-9197-8CF73193A00A}" destId="{76770C78-402E-4054-A363-2AD595773A7F}" srcOrd="0" destOrd="0" presId="urn:microsoft.com/office/officeart/2005/8/layout/cycle5"/>
    <dgm:cxn modelId="{CEA7D342-5CAE-4409-B923-E3DDFCDA529F}" srcId="{754B571F-111B-48D1-A5FA-D43E51474CED}" destId="{0225B02C-C727-4987-AD3D-DB71FADC3B3E}" srcOrd="3" destOrd="0" parTransId="{1B6FCB3E-2390-4860-93A9-77D9C7E2C4D5}" sibTransId="{62A12781-7190-440A-AD8E-6FF45519CCB7}"/>
    <dgm:cxn modelId="{85CEA011-38F7-43F2-A032-49B3F4DD5D6E}" type="presOf" srcId="{AE26B31A-1C8F-45E9-A627-331AADF83E63}" destId="{3F49F4D8-C369-433B-BE3C-CD48F25308D7}" srcOrd="0" destOrd="0" presId="urn:microsoft.com/office/officeart/2005/8/layout/cycle5"/>
    <dgm:cxn modelId="{3828D0E7-AA0D-4D83-9D20-54F860C15014}" srcId="{754B571F-111B-48D1-A5FA-D43E51474CED}" destId="{AE26B31A-1C8F-45E9-A627-331AADF83E63}" srcOrd="5" destOrd="0" parTransId="{18655C1A-7702-4D6F-9DD2-797FFE8108D8}" sibTransId="{49F12A22-C0EB-4015-A8F3-4B72447903B8}"/>
    <dgm:cxn modelId="{5247B113-27E9-465F-B948-0CC8AFA4DFE5}" type="presOf" srcId="{4177FA94-6CF0-42EC-8526-8EAD038D2BD0}" destId="{1A5A109F-5553-487C-B91C-0C7723B6A1F0}" srcOrd="0" destOrd="0" presId="urn:microsoft.com/office/officeart/2005/8/layout/cycle5"/>
    <dgm:cxn modelId="{4CC772A4-76BE-4E86-92B7-B135177BC646}" type="presOf" srcId="{0225B02C-C727-4987-AD3D-DB71FADC3B3E}" destId="{4EC1885E-650D-476A-849E-DD8D44DFE829}" srcOrd="0" destOrd="0" presId="urn:microsoft.com/office/officeart/2005/8/layout/cycle5"/>
    <dgm:cxn modelId="{26148057-1161-4B5E-BC99-EECEC00CE146}" srcId="{754B571F-111B-48D1-A5FA-D43E51474CED}" destId="{4177FA94-6CF0-42EC-8526-8EAD038D2BD0}" srcOrd="1" destOrd="0" parTransId="{727065D7-407E-4878-9BEE-F6E34781F841}" sibTransId="{A36EF97E-9893-44FF-B083-51BD211BA104}"/>
    <dgm:cxn modelId="{8D784111-FAB2-43E6-85A0-C925C7116C69}" srcId="{754B571F-111B-48D1-A5FA-D43E51474CED}" destId="{2CD04B83-0E5D-406D-A751-0A2EE69E4545}" srcOrd="0" destOrd="0" parTransId="{C7C687E7-B1FA-4CD5-915E-E36DF699108F}" sibTransId="{181448C8-98FE-4C6B-9197-8CF73193A00A}"/>
    <dgm:cxn modelId="{BCDE749B-076E-4F1C-BADD-7D6B5D4A6EC6}" type="presParOf" srcId="{42B692C2-924F-4318-8B9A-208744EEED6C}" destId="{15683E30-5164-4AED-B603-5E9AA703BB9F}" srcOrd="0" destOrd="0" presId="urn:microsoft.com/office/officeart/2005/8/layout/cycle5"/>
    <dgm:cxn modelId="{9B75E5DC-3B14-4B2F-9311-0674FFE812EB}" type="presParOf" srcId="{42B692C2-924F-4318-8B9A-208744EEED6C}" destId="{4A387D87-2694-4410-BAD7-DD9D1188682C}" srcOrd="1" destOrd="0" presId="urn:microsoft.com/office/officeart/2005/8/layout/cycle5"/>
    <dgm:cxn modelId="{AB112A8F-78A6-4484-B134-91FD722E2A5E}" type="presParOf" srcId="{42B692C2-924F-4318-8B9A-208744EEED6C}" destId="{76770C78-402E-4054-A363-2AD595773A7F}" srcOrd="2" destOrd="0" presId="urn:microsoft.com/office/officeart/2005/8/layout/cycle5"/>
    <dgm:cxn modelId="{363B336A-B670-44B8-B798-8B62AD912218}" type="presParOf" srcId="{42B692C2-924F-4318-8B9A-208744EEED6C}" destId="{1A5A109F-5553-487C-B91C-0C7723B6A1F0}" srcOrd="3" destOrd="0" presId="urn:microsoft.com/office/officeart/2005/8/layout/cycle5"/>
    <dgm:cxn modelId="{96B2859B-4898-48A0-AB5F-74414E635826}" type="presParOf" srcId="{42B692C2-924F-4318-8B9A-208744EEED6C}" destId="{4FD22B82-FBC0-45ED-BB97-610D135CF38A}" srcOrd="4" destOrd="0" presId="urn:microsoft.com/office/officeart/2005/8/layout/cycle5"/>
    <dgm:cxn modelId="{37A67367-CE46-4535-8301-5045EB689020}" type="presParOf" srcId="{42B692C2-924F-4318-8B9A-208744EEED6C}" destId="{8A0943FD-C93C-48C3-A9D4-E9BCD1FF1FDB}" srcOrd="5" destOrd="0" presId="urn:microsoft.com/office/officeart/2005/8/layout/cycle5"/>
    <dgm:cxn modelId="{F3933B66-4EB1-4496-8E6A-F5FE383497C3}" type="presParOf" srcId="{42B692C2-924F-4318-8B9A-208744EEED6C}" destId="{E6EB6064-A54D-46FD-A2D7-551A90A62ECD}" srcOrd="6" destOrd="0" presId="urn:microsoft.com/office/officeart/2005/8/layout/cycle5"/>
    <dgm:cxn modelId="{54CEDE70-F17A-42FD-854A-CD19F3C0EC85}" type="presParOf" srcId="{42B692C2-924F-4318-8B9A-208744EEED6C}" destId="{997AD7C6-BBD0-41E1-90E6-55E571CEBCF9}" srcOrd="7" destOrd="0" presId="urn:microsoft.com/office/officeart/2005/8/layout/cycle5"/>
    <dgm:cxn modelId="{7476F1DA-0112-4F2E-ACEF-90B199D45E68}" type="presParOf" srcId="{42B692C2-924F-4318-8B9A-208744EEED6C}" destId="{0B0CBD28-5441-46C3-8CFB-C5A766D4D1F8}" srcOrd="8" destOrd="0" presId="urn:microsoft.com/office/officeart/2005/8/layout/cycle5"/>
    <dgm:cxn modelId="{E6E7F54B-EBF2-49B8-9C81-9FFF976BF222}" type="presParOf" srcId="{42B692C2-924F-4318-8B9A-208744EEED6C}" destId="{4EC1885E-650D-476A-849E-DD8D44DFE829}" srcOrd="9" destOrd="0" presId="urn:microsoft.com/office/officeart/2005/8/layout/cycle5"/>
    <dgm:cxn modelId="{0424EB27-5228-4DE1-9FCF-ADE4C0508FCF}" type="presParOf" srcId="{42B692C2-924F-4318-8B9A-208744EEED6C}" destId="{E541AE5E-8D94-43B7-AD21-61CBADFDA7C3}" srcOrd="10" destOrd="0" presId="urn:microsoft.com/office/officeart/2005/8/layout/cycle5"/>
    <dgm:cxn modelId="{795F3D42-1DEE-4D9F-A7C7-58588E8C3906}" type="presParOf" srcId="{42B692C2-924F-4318-8B9A-208744EEED6C}" destId="{086B408B-DE68-484F-9943-A8F96FFB4AC1}" srcOrd="11" destOrd="0" presId="urn:microsoft.com/office/officeart/2005/8/layout/cycle5"/>
    <dgm:cxn modelId="{5BAA3874-5020-4C56-B1F5-3909A2A0129E}" type="presParOf" srcId="{42B692C2-924F-4318-8B9A-208744EEED6C}" destId="{B5384ABB-AD60-49E4-AA21-C314A8E04C9F}" srcOrd="12" destOrd="0" presId="urn:microsoft.com/office/officeart/2005/8/layout/cycle5"/>
    <dgm:cxn modelId="{3A8B0E05-C12D-495B-9766-B715614CDC51}" type="presParOf" srcId="{42B692C2-924F-4318-8B9A-208744EEED6C}" destId="{BA8414D9-998C-470A-85BC-8F36EC6868E6}" srcOrd="13" destOrd="0" presId="urn:microsoft.com/office/officeart/2005/8/layout/cycle5"/>
    <dgm:cxn modelId="{17817F14-A1A8-45D6-A665-297041FB1954}" type="presParOf" srcId="{42B692C2-924F-4318-8B9A-208744EEED6C}" destId="{232F6D9B-2229-4EBF-A251-505DA1ACEDF8}" srcOrd="14" destOrd="0" presId="urn:microsoft.com/office/officeart/2005/8/layout/cycle5"/>
    <dgm:cxn modelId="{4B9CD7A7-023E-4BB0-9886-02F17A88D63E}" type="presParOf" srcId="{42B692C2-924F-4318-8B9A-208744EEED6C}" destId="{3F49F4D8-C369-433B-BE3C-CD48F25308D7}" srcOrd="15" destOrd="0" presId="urn:microsoft.com/office/officeart/2005/8/layout/cycle5"/>
    <dgm:cxn modelId="{743B579F-FCAB-4113-A0A5-7696F857AE59}" type="presParOf" srcId="{42B692C2-924F-4318-8B9A-208744EEED6C}" destId="{696173A0-9DFF-4291-BF43-1086A87546E5}" srcOrd="16" destOrd="0" presId="urn:microsoft.com/office/officeart/2005/8/layout/cycle5"/>
    <dgm:cxn modelId="{24F2E490-6668-4A3D-ACE7-43C9E9D7A7C4}" type="presParOf" srcId="{42B692C2-924F-4318-8B9A-208744EEED6C}" destId="{D32026C8-2009-4C7E-8CCB-5A6174F24A02}" srcOrd="17" destOrd="0" presId="urn:microsoft.com/office/officeart/2005/8/layout/cycle5"/>
    <dgm:cxn modelId="{349FE8FD-D518-4E62-91BA-D06C6DD31319}" type="presParOf" srcId="{42B692C2-924F-4318-8B9A-208744EEED6C}" destId="{4A1BEC11-E324-421D-AB21-A84F30A110F2}" srcOrd="18" destOrd="0" presId="urn:microsoft.com/office/officeart/2005/8/layout/cycle5"/>
    <dgm:cxn modelId="{E28EB045-0AB8-403C-8157-0011D95A0CDD}" type="presParOf" srcId="{42B692C2-924F-4318-8B9A-208744EEED6C}" destId="{EBF78415-8570-4F07-837C-86018B8C6941}" srcOrd="19" destOrd="0" presId="urn:microsoft.com/office/officeart/2005/8/layout/cycle5"/>
    <dgm:cxn modelId="{64EE2DBB-ADB9-4F9E-B6AC-D8977D071F66}" type="presParOf" srcId="{42B692C2-924F-4318-8B9A-208744EEED6C}" destId="{53E8B970-1C20-4748-9E3B-7C0BE7F7EFF2}" srcOrd="20" destOrd="0" presId="urn:microsoft.com/office/officeart/2005/8/layout/cycle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D7CE-CBEC-4F7E-87DF-440D09FA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khalff</dc:creator>
  <cp:lastModifiedBy>khalff</cp:lastModifiedBy>
  <cp:revision>13</cp:revision>
  <dcterms:created xsi:type="dcterms:W3CDTF">2020-02-16T08:38:00Z</dcterms:created>
  <dcterms:modified xsi:type="dcterms:W3CDTF">2020-06-16T23:41:00Z</dcterms:modified>
</cp:coreProperties>
</file>