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28" w:rsidRDefault="007E0228" w:rsidP="007E0228">
      <w:pPr>
        <w:spacing w:line="240" w:lineRule="auto"/>
        <w:ind w:left="-567" w:right="-567"/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     </w:t>
      </w:r>
    </w:p>
    <w:p w:rsidR="007E0228" w:rsidRPr="00066222" w:rsidRDefault="007E0228" w:rsidP="007E0228">
      <w:pPr>
        <w:spacing w:line="240" w:lineRule="auto"/>
        <w:ind w:left="-567" w:right="-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66222">
        <w:rPr>
          <w:sz w:val="24"/>
          <w:szCs w:val="24"/>
        </w:rPr>
        <w:t xml:space="preserve">Université Aboubekr Belkaid – Tlemcen                                  </w:t>
      </w:r>
      <w:r>
        <w:rPr>
          <w:sz w:val="24"/>
          <w:szCs w:val="24"/>
        </w:rPr>
        <w:t xml:space="preserve">                     </w:t>
      </w:r>
      <w:r w:rsidRPr="00066222">
        <w:rPr>
          <w:sz w:val="24"/>
          <w:szCs w:val="24"/>
        </w:rPr>
        <w:t>Année universitaire 2019 – 2020</w:t>
      </w:r>
    </w:p>
    <w:p w:rsidR="007E0228" w:rsidRPr="00066222" w:rsidRDefault="007E0228" w:rsidP="007E0228">
      <w:pPr>
        <w:ind w:left="-284"/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Faculté de SNV / STU</w:t>
      </w:r>
    </w:p>
    <w:p w:rsidR="007E0228" w:rsidRPr="00066222" w:rsidRDefault="007E0228" w:rsidP="007E0228">
      <w:pPr>
        <w:ind w:left="-284"/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Département de STU</w:t>
      </w:r>
    </w:p>
    <w:p w:rsidR="007E0228" w:rsidRPr="00066222" w:rsidRDefault="007E0228" w:rsidP="007E0228">
      <w:pPr>
        <w:ind w:left="-284"/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Module de chimie II (2ème semestre)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  </w:t>
      </w:r>
    </w:p>
    <w:p w:rsidR="007E0228" w:rsidRPr="00066222" w:rsidRDefault="007E0228" w:rsidP="007E0228">
      <w:pPr>
        <w:contextualSpacing/>
        <w:jc w:val="center"/>
        <w:rPr>
          <w:sz w:val="24"/>
          <w:szCs w:val="24"/>
        </w:rPr>
      </w:pPr>
    </w:p>
    <w:p w:rsidR="007E0228" w:rsidRPr="00066222" w:rsidRDefault="007E0228" w:rsidP="007E0228">
      <w:pPr>
        <w:contextualSpacing/>
        <w:jc w:val="center"/>
        <w:rPr>
          <w:sz w:val="24"/>
          <w:szCs w:val="24"/>
        </w:rPr>
      </w:pPr>
      <w:r w:rsidRPr="00066222">
        <w:rPr>
          <w:sz w:val="24"/>
          <w:szCs w:val="24"/>
        </w:rPr>
        <w:t>T.P N° 1</w:t>
      </w:r>
    </w:p>
    <w:p w:rsidR="007E0228" w:rsidRPr="00066222" w:rsidRDefault="007E0228" w:rsidP="007E0228">
      <w:pPr>
        <w:contextualSpacing/>
        <w:jc w:val="center"/>
        <w:rPr>
          <w:sz w:val="24"/>
          <w:szCs w:val="24"/>
        </w:rPr>
      </w:pPr>
      <w:r w:rsidRPr="00066222">
        <w:rPr>
          <w:sz w:val="24"/>
          <w:szCs w:val="24"/>
        </w:rPr>
        <w:t>Dosage d’un acide fort par une base forte</w:t>
      </w:r>
    </w:p>
    <w:p w:rsidR="007E0228" w:rsidRPr="00066222" w:rsidRDefault="007E0228" w:rsidP="007E0228">
      <w:pPr>
        <w:contextualSpacing/>
        <w:rPr>
          <w:b/>
          <w:bCs/>
          <w:sz w:val="28"/>
          <w:szCs w:val="28"/>
        </w:rPr>
      </w:pPr>
      <w:r w:rsidRPr="00066222">
        <w:rPr>
          <w:b/>
          <w:bCs/>
          <w:sz w:val="28"/>
          <w:szCs w:val="28"/>
        </w:rPr>
        <w:t xml:space="preserve">I- But du TP : 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Le but du travail est de neutraliser un acide fort par une base forte et de localiser le point d’équivalence.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spacing w:line="240" w:lineRule="auto"/>
        <w:contextualSpacing/>
        <w:rPr>
          <w:b/>
          <w:bCs/>
          <w:sz w:val="28"/>
          <w:szCs w:val="28"/>
        </w:rPr>
      </w:pPr>
      <w:r w:rsidRPr="00066222">
        <w:rPr>
          <w:b/>
          <w:bCs/>
          <w:sz w:val="28"/>
          <w:szCs w:val="28"/>
        </w:rPr>
        <w:t>II- Matériel et produits utilisés :</w:t>
      </w:r>
    </w:p>
    <w:p w:rsidR="007E0228" w:rsidRPr="00066222" w:rsidRDefault="007E0228" w:rsidP="007E0228">
      <w:pPr>
        <w:spacing w:line="240" w:lineRule="auto"/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spacing w:line="240" w:lineRule="auto"/>
        <w:contextualSpacing/>
        <w:rPr>
          <w:b/>
          <w:bCs/>
          <w:sz w:val="24"/>
          <w:szCs w:val="24"/>
        </w:rPr>
      </w:pPr>
      <w:r w:rsidRPr="00066222">
        <w:rPr>
          <w:b/>
          <w:bCs/>
          <w:sz w:val="24"/>
          <w:szCs w:val="24"/>
        </w:rPr>
        <w:t>Matériel :                                               Produits :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une burette de 25 ml                           - solution d’acide chlorhydrique (HCl)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- une pipette de 10 ml                           - solution de soude (NaOH) 0,5 </w:t>
      </w:r>
      <w:r>
        <w:rPr>
          <w:sz w:val="24"/>
          <w:szCs w:val="24"/>
        </w:rPr>
        <w:t>N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- un bécher de 50 ml                             </w:t>
      </w:r>
      <w:r>
        <w:rPr>
          <w:sz w:val="24"/>
          <w:szCs w:val="24"/>
        </w:rPr>
        <w:t xml:space="preserve"> </w:t>
      </w:r>
      <w:r w:rsidRPr="00066222">
        <w:rPr>
          <w:sz w:val="24"/>
          <w:szCs w:val="24"/>
        </w:rPr>
        <w:t>- Phénolphtaléine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un erlenmeyer de 50 ml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8"/>
          <w:szCs w:val="28"/>
        </w:rPr>
      </w:pPr>
      <w:r w:rsidRPr="00066222">
        <w:rPr>
          <w:b/>
          <w:bCs/>
          <w:sz w:val="28"/>
          <w:szCs w:val="28"/>
        </w:rPr>
        <w:t>III- Mode opératoire :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Remplir la burette de NaOH 0,</w:t>
      </w:r>
      <w:r>
        <w:rPr>
          <w:sz w:val="24"/>
          <w:szCs w:val="24"/>
        </w:rPr>
        <w:t>2</w:t>
      </w:r>
      <w:r w:rsidRPr="00066222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066222">
        <w:rPr>
          <w:sz w:val="24"/>
          <w:szCs w:val="24"/>
        </w:rPr>
        <w:t xml:space="preserve"> jusqu’au trait de jauge.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Prélever 10 ml de HCl et les introduire dans un erlenmeyer. Ajouter 2 à 3 gouttes de phénolphtaléine</w:t>
      </w:r>
      <w:r>
        <w:rPr>
          <w:sz w:val="24"/>
          <w:szCs w:val="24"/>
        </w:rPr>
        <w:t>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Verser la base (NaOH) dans l’erlenmeyer contenant HCl par petite quantité. Une coloration rose apparait pour ensuite disparaître. Continuer ainsi jusqu’à l’apparition persistante de la coloration rose.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Lire le volume de base versé.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L’opération est répétée trois (03) fois.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8"/>
          <w:szCs w:val="28"/>
        </w:rPr>
      </w:pPr>
      <w:r w:rsidRPr="00066222">
        <w:rPr>
          <w:b/>
          <w:bCs/>
          <w:sz w:val="28"/>
          <w:szCs w:val="28"/>
        </w:rPr>
        <w:t>IV- Questions :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1 – Donner l’allure de la courbe obtenue lors du dosage d’un acide fort par une base forte.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2 – Comment appelle-t-on la phénolphtaléine et à quoi sert-elle ?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3 – Déterminer la valeur moyenne du volume de NaOH qui a neutralisé l’acide.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4 – Déterminer la concentration (molarité) de l’acide chlorhydrique en justifiant votre réponse.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5 – Quelle est la valeur du pH au point d’équivalence ? Expliquer.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  <w:r w:rsidRPr="00066222">
        <w:rPr>
          <w:b/>
          <w:bCs/>
          <w:sz w:val="24"/>
          <w:szCs w:val="24"/>
          <w:u w:val="single"/>
        </w:rPr>
        <w:t>N.B :</w:t>
      </w:r>
      <w:r w:rsidRPr="00066222">
        <w:rPr>
          <w:b/>
          <w:bCs/>
          <w:sz w:val="24"/>
          <w:szCs w:val="24"/>
        </w:rPr>
        <w:t xml:space="preserve"> A la fin du T.P, rincer tout le matériel utilisé et le ranger avec soin.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Université Aboubekr Belkaid – Tlemcen                                </w:t>
      </w:r>
      <w:r>
        <w:rPr>
          <w:sz w:val="24"/>
          <w:szCs w:val="24"/>
        </w:rPr>
        <w:t xml:space="preserve">                 </w:t>
      </w:r>
      <w:r w:rsidRPr="00066222">
        <w:rPr>
          <w:sz w:val="24"/>
          <w:szCs w:val="24"/>
        </w:rPr>
        <w:t>Année universitaire 2019 - 2020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Faculté de SNV / STU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Département de STU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Module de chimie II (2</w:t>
      </w:r>
      <w:r w:rsidRPr="00066222">
        <w:rPr>
          <w:sz w:val="24"/>
          <w:szCs w:val="24"/>
          <w:vertAlign w:val="superscript"/>
        </w:rPr>
        <w:t>ème</w:t>
      </w:r>
      <w:r w:rsidRPr="00066222">
        <w:rPr>
          <w:sz w:val="24"/>
          <w:szCs w:val="24"/>
        </w:rPr>
        <w:t xml:space="preserve"> semestre)</w:t>
      </w:r>
    </w:p>
    <w:p w:rsidR="007E0228" w:rsidRPr="00066222" w:rsidRDefault="007E0228" w:rsidP="007E0228">
      <w:pPr>
        <w:contextualSpacing/>
        <w:jc w:val="center"/>
        <w:rPr>
          <w:sz w:val="24"/>
          <w:szCs w:val="24"/>
        </w:rPr>
      </w:pPr>
    </w:p>
    <w:p w:rsidR="007E0228" w:rsidRPr="00066222" w:rsidRDefault="007E0228" w:rsidP="007E0228">
      <w:pPr>
        <w:contextualSpacing/>
        <w:jc w:val="center"/>
        <w:rPr>
          <w:sz w:val="24"/>
          <w:szCs w:val="24"/>
        </w:rPr>
      </w:pPr>
      <w:r w:rsidRPr="00066222">
        <w:rPr>
          <w:sz w:val="24"/>
          <w:szCs w:val="24"/>
        </w:rPr>
        <w:t>T.P. N° 2</w:t>
      </w:r>
    </w:p>
    <w:p w:rsidR="007E0228" w:rsidRPr="00066222" w:rsidRDefault="007E0228" w:rsidP="007E0228">
      <w:pPr>
        <w:contextualSpacing/>
        <w:jc w:val="center"/>
        <w:rPr>
          <w:sz w:val="24"/>
          <w:szCs w:val="24"/>
        </w:rPr>
      </w:pPr>
      <w:r w:rsidRPr="00066222">
        <w:rPr>
          <w:sz w:val="24"/>
          <w:szCs w:val="24"/>
        </w:rPr>
        <w:t>Dosage d’un acide faible par une base forte</w:t>
      </w:r>
    </w:p>
    <w:p w:rsidR="007E0228" w:rsidRPr="00066222" w:rsidRDefault="007E0228" w:rsidP="007E0228">
      <w:pPr>
        <w:contextualSpacing/>
        <w:rPr>
          <w:b/>
          <w:bCs/>
          <w:sz w:val="28"/>
          <w:szCs w:val="28"/>
        </w:rPr>
      </w:pPr>
      <w:r w:rsidRPr="00066222">
        <w:rPr>
          <w:b/>
          <w:bCs/>
          <w:sz w:val="28"/>
          <w:szCs w:val="28"/>
        </w:rPr>
        <w:t xml:space="preserve">I- But du TP : 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Le but du travail est de neutraliser un acide faible par une base forte et de localiser le point d’équivalence.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spacing w:line="240" w:lineRule="auto"/>
        <w:contextualSpacing/>
        <w:rPr>
          <w:b/>
          <w:bCs/>
          <w:sz w:val="28"/>
          <w:szCs w:val="28"/>
        </w:rPr>
      </w:pPr>
      <w:r w:rsidRPr="00066222">
        <w:rPr>
          <w:b/>
          <w:bCs/>
          <w:sz w:val="28"/>
          <w:szCs w:val="28"/>
        </w:rPr>
        <w:t>II- Matériel et produits utilisés :</w:t>
      </w:r>
    </w:p>
    <w:p w:rsidR="007E0228" w:rsidRPr="00066222" w:rsidRDefault="007E0228" w:rsidP="007E0228">
      <w:pPr>
        <w:spacing w:line="240" w:lineRule="auto"/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spacing w:line="240" w:lineRule="auto"/>
        <w:contextualSpacing/>
        <w:rPr>
          <w:b/>
          <w:bCs/>
          <w:sz w:val="24"/>
          <w:szCs w:val="24"/>
        </w:rPr>
      </w:pPr>
      <w:r w:rsidRPr="00066222">
        <w:rPr>
          <w:b/>
          <w:bCs/>
          <w:sz w:val="24"/>
          <w:szCs w:val="24"/>
        </w:rPr>
        <w:t>Matériel :                                               Produits :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une burette de 25 ml                           - solution d’acide acétique (CH₃COOH)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- une pipette de 10 ml                           - solution de soude (NaOH) 0,2 </w:t>
      </w:r>
      <w:r>
        <w:rPr>
          <w:sz w:val="24"/>
          <w:szCs w:val="24"/>
        </w:rPr>
        <w:t>N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- un bécher de 50 ml                             </w:t>
      </w:r>
      <w:r>
        <w:rPr>
          <w:sz w:val="24"/>
          <w:szCs w:val="24"/>
        </w:rPr>
        <w:t xml:space="preserve"> </w:t>
      </w:r>
      <w:r w:rsidRPr="00066222">
        <w:rPr>
          <w:sz w:val="24"/>
          <w:szCs w:val="24"/>
        </w:rPr>
        <w:t>- Phénolphtaléine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un erlenmeyer de 50 ml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8"/>
          <w:szCs w:val="28"/>
        </w:rPr>
      </w:pPr>
      <w:r w:rsidRPr="00066222">
        <w:rPr>
          <w:b/>
          <w:bCs/>
          <w:sz w:val="28"/>
          <w:szCs w:val="28"/>
        </w:rPr>
        <w:t>III- Mode opératoire :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- Remplir la burette de NaOH 0,2 </w:t>
      </w:r>
      <w:r>
        <w:rPr>
          <w:sz w:val="24"/>
          <w:szCs w:val="24"/>
        </w:rPr>
        <w:t>N</w:t>
      </w:r>
      <w:r w:rsidRPr="00066222">
        <w:rPr>
          <w:sz w:val="24"/>
          <w:szCs w:val="24"/>
        </w:rPr>
        <w:t xml:space="preserve"> jusqu’au trait de jauge.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Prélever 1</w:t>
      </w:r>
      <w:r>
        <w:rPr>
          <w:sz w:val="24"/>
          <w:szCs w:val="24"/>
        </w:rPr>
        <w:t>5</w:t>
      </w:r>
      <w:r w:rsidRPr="00066222">
        <w:rPr>
          <w:sz w:val="24"/>
          <w:szCs w:val="24"/>
        </w:rPr>
        <w:t xml:space="preserve"> ml CH₃COOH de et les introduire dans un erlenmeyer. Ajouter 2 à 3 gouttes de phénolphtaléine</w:t>
      </w:r>
      <w:r>
        <w:rPr>
          <w:sz w:val="24"/>
          <w:szCs w:val="24"/>
        </w:rPr>
        <w:t>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Verser la base (NaOH) dans l’erlenmeyer contenant CH₃COOH par petite quantité. Une coloration rose apparait pour ensuite disparaître. Continuer ainsi jusqu’à l’apparition persistante de la coloration rose.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Lire le volume de base versé.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>- L’opération est répétée trois (03) fois.</w:t>
      </w: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</w:p>
    <w:p w:rsidR="007E0228" w:rsidRDefault="007E0228" w:rsidP="007E0228">
      <w:pPr>
        <w:contextualSpacing/>
        <w:rPr>
          <w:b/>
          <w:bCs/>
          <w:sz w:val="28"/>
          <w:szCs w:val="28"/>
        </w:rPr>
      </w:pPr>
      <w:r w:rsidRPr="00066222">
        <w:rPr>
          <w:b/>
          <w:bCs/>
          <w:sz w:val="28"/>
          <w:szCs w:val="28"/>
        </w:rPr>
        <w:t>IV- Questions :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 w:rsidRPr="00066222">
        <w:rPr>
          <w:sz w:val="24"/>
          <w:szCs w:val="24"/>
        </w:rPr>
        <w:t xml:space="preserve">1 – Donner l’allure de la courbe obtenue lors du dosage d’un acide </w:t>
      </w:r>
      <w:r>
        <w:rPr>
          <w:sz w:val="24"/>
          <w:szCs w:val="24"/>
        </w:rPr>
        <w:t>faible</w:t>
      </w:r>
      <w:r w:rsidRPr="00066222">
        <w:rPr>
          <w:sz w:val="24"/>
          <w:szCs w:val="24"/>
        </w:rPr>
        <w:t xml:space="preserve"> par une base forte.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066222">
        <w:rPr>
          <w:sz w:val="24"/>
          <w:szCs w:val="24"/>
        </w:rPr>
        <w:t xml:space="preserve"> – Déterminer la valeur moyenne du volume de NaOH qui a neutralisé l’acide.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Pr="00066222">
        <w:rPr>
          <w:sz w:val="24"/>
          <w:szCs w:val="24"/>
        </w:rPr>
        <w:t xml:space="preserve"> – Déterminer la concentration (molarité) de l’acide chlorhydrique en justifiant votre réponse.</w:t>
      </w:r>
    </w:p>
    <w:p w:rsidR="007E0228" w:rsidRDefault="007E0228" w:rsidP="007E0228">
      <w:pPr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Pr="00066222">
        <w:rPr>
          <w:sz w:val="24"/>
          <w:szCs w:val="24"/>
        </w:rPr>
        <w:t xml:space="preserve"> – Quelle est la valeur du pH au point d’équivalence ? Expliquer.</w:t>
      </w:r>
    </w:p>
    <w:p w:rsidR="007E0228" w:rsidRDefault="007E0228" w:rsidP="007E0228">
      <w:pPr>
        <w:contextualSpacing/>
        <w:rPr>
          <w:sz w:val="24"/>
          <w:szCs w:val="24"/>
        </w:rPr>
      </w:pPr>
      <w:r>
        <w:rPr>
          <w:sz w:val="24"/>
          <w:szCs w:val="24"/>
        </w:rPr>
        <w:t>5 - Expliquer brièvement la différence entre ce dosage et celui de la base forte avec une base forte.</w:t>
      </w:r>
    </w:p>
    <w:p w:rsidR="007E0228" w:rsidRDefault="007E0228" w:rsidP="007E022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6 - Tracer la courbe de dosage relative aux valeurs regroupées dans le tableeau suivant : </w:t>
      </w:r>
    </w:p>
    <w:p w:rsidR="007E0228" w:rsidRDefault="007E0228" w:rsidP="007E022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*dire de quel type de dosage s’agit-il (justifier),</w:t>
      </w:r>
    </w:p>
    <w:p w:rsidR="007E0228" w:rsidRDefault="007E0228" w:rsidP="007E022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*commentez-la en indiquant les points  et les zones importants.</w:t>
      </w: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8"/>
          <w:szCs w:val="28"/>
        </w:rPr>
      </w:pPr>
    </w:p>
    <w:p w:rsidR="007E0228" w:rsidRPr="00066222" w:rsidRDefault="007E0228" w:rsidP="007E0228">
      <w:pPr>
        <w:contextualSpacing/>
        <w:jc w:val="center"/>
        <w:rPr>
          <w:sz w:val="24"/>
          <w:szCs w:val="24"/>
        </w:rPr>
      </w:pPr>
      <w:r w:rsidRPr="00066222">
        <w:rPr>
          <w:sz w:val="24"/>
          <w:szCs w:val="24"/>
        </w:rPr>
        <w:t xml:space="preserve"> </w:t>
      </w: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Pr="00066222" w:rsidRDefault="007E0228" w:rsidP="007E0228">
      <w:pPr>
        <w:contextualSpacing/>
        <w:rPr>
          <w:sz w:val="24"/>
          <w:szCs w:val="24"/>
        </w:rPr>
      </w:pPr>
    </w:p>
    <w:p w:rsidR="007E0228" w:rsidRDefault="007E0228" w:rsidP="007E0228">
      <w:pPr>
        <w:contextualSpacing/>
        <w:rPr>
          <w:sz w:val="24"/>
          <w:szCs w:val="24"/>
        </w:rPr>
      </w:pPr>
    </w:p>
    <w:p w:rsidR="007E0228" w:rsidRDefault="007E0228" w:rsidP="007E0228">
      <w:pPr>
        <w:contextualSpacing/>
        <w:jc w:val="center"/>
        <w:rPr>
          <w:b/>
          <w:bCs/>
          <w:sz w:val="24"/>
          <w:szCs w:val="24"/>
        </w:rPr>
      </w:pPr>
      <w:r w:rsidRPr="000B54D2">
        <w:rPr>
          <w:b/>
          <w:bCs/>
          <w:sz w:val="24"/>
          <w:szCs w:val="24"/>
        </w:rPr>
        <w:lastRenderedPageBreak/>
        <w:t>- 2 -</w:t>
      </w:r>
    </w:p>
    <w:p w:rsidR="007E0228" w:rsidRPr="00D130B9" w:rsidRDefault="007E0228" w:rsidP="007E0228">
      <w:pPr>
        <w:contextualSpacing/>
        <w:rPr>
          <w:b/>
          <w:bCs/>
          <w:sz w:val="24"/>
          <w:szCs w:val="24"/>
        </w:rPr>
      </w:pPr>
      <w:r w:rsidRPr="00066222">
        <w:rPr>
          <w:sz w:val="24"/>
          <w:szCs w:val="24"/>
        </w:rPr>
        <w:t>Variations du pH en fonction du volume versé de NaOH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984"/>
      </w:tblGrid>
      <w:tr w:rsidR="007E0228" w:rsidRPr="00066222" w:rsidTr="00D37A91">
        <w:trPr>
          <w:trHeight w:val="350"/>
        </w:trPr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66222">
              <w:rPr>
                <w:b/>
                <w:bCs/>
                <w:sz w:val="24"/>
                <w:szCs w:val="24"/>
              </w:rPr>
              <w:t>V (NaOH) en ml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66222">
              <w:rPr>
                <w:b/>
                <w:bCs/>
                <w:sz w:val="24"/>
                <w:szCs w:val="24"/>
              </w:rPr>
              <w:t>pH</w:t>
            </w:r>
          </w:p>
        </w:tc>
      </w:tr>
      <w:tr w:rsidR="007E0228" w:rsidRPr="00066222" w:rsidTr="00D37A91">
        <w:trPr>
          <w:trHeight w:val="272"/>
        </w:trPr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4,30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4,85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5,16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5,38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4,0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5,55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5,0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5,75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6,00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6,32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7,1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6,38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6,43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7,3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6,49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6,57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7,5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6,61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6,71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7,7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6,84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7,8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7,00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7,28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8,01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8,1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10,28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8,2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10,64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8,3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11,00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11,20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8,5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11,32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9,0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11,69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10,0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11,99</w:t>
            </w:r>
          </w:p>
        </w:tc>
      </w:tr>
      <w:tr w:rsidR="007E0228" w:rsidRPr="00066222" w:rsidTr="00D37A91"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11,0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12,15</w:t>
            </w:r>
          </w:p>
        </w:tc>
      </w:tr>
      <w:tr w:rsidR="007E0228" w:rsidRPr="00066222" w:rsidTr="00D37A91">
        <w:trPr>
          <w:trHeight w:val="233"/>
        </w:trPr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12,25</w:t>
            </w:r>
          </w:p>
        </w:tc>
      </w:tr>
      <w:tr w:rsidR="007E0228" w:rsidRPr="00066222" w:rsidTr="00D37A91">
        <w:trPr>
          <w:trHeight w:val="139"/>
        </w:trPr>
        <w:tc>
          <w:tcPr>
            <w:tcW w:w="2268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13,0</w:t>
            </w:r>
          </w:p>
        </w:tc>
        <w:tc>
          <w:tcPr>
            <w:tcW w:w="1984" w:type="dxa"/>
          </w:tcPr>
          <w:p w:rsidR="007E0228" w:rsidRPr="00066222" w:rsidRDefault="007E0228" w:rsidP="00D37A9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66222">
              <w:rPr>
                <w:sz w:val="24"/>
                <w:szCs w:val="24"/>
              </w:rPr>
              <w:t>12,34</w:t>
            </w:r>
          </w:p>
        </w:tc>
      </w:tr>
    </w:tbl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:rsidR="007E0228" w:rsidRPr="00D130B9" w:rsidRDefault="007E0228" w:rsidP="007E0228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D130B9">
        <w:rPr>
          <w:b/>
          <w:bCs/>
          <w:sz w:val="24"/>
          <w:szCs w:val="24"/>
        </w:rPr>
        <w:t>- 3 -</w:t>
      </w:r>
    </w:p>
    <w:p w:rsidR="007E0228" w:rsidRPr="00066222" w:rsidRDefault="007E0228" w:rsidP="007E0228">
      <w:pPr>
        <w:spacing w:line="240" w:lineRule="auto"/>
        <w:contextualSpacing/>
        <w:jc w:val="center"/>
        <w:rPr>
          <w:sz w:val="24"/>
          <w:szCs w:val="24"/>
        </w:rPr>
      </w:pPr>
    </w:p>
    <w:p w:rsidR="007E0228" w:rsidRPr="00066222" w:rsidRDefault="007E0228" w:rsidP="007E0228">
      <w:pPr>
        <w:spacing w:line="240" w:lineRule="auto"/>
        <w:contextualSpacing/>
        <w:jc w:val="center"/>
        <w:rPr>
          <w:sz w:val="24"/>
          <w:szCs w:val="24"/>
        </w:rPr>
      </w:pPr>
    </w:p>
    <w:p w:rsidR="007E0228" w:rsidRPr="00066222" w:rsidRDefault="007E0228" w:rsidP="007E0228">
      <w:pPr>
        <w:spacing w:line="240" w:lineRule="auto"/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</w:p>
    <w:p w:rsidR="007E0228" w:rsidRPr="00066222" w:rsidRDefault="007E0228" w:rsidP="007E0228">
      <w:pPr>
        <w:contextualSpacing/>
        <w:rPr>
          <w:b/>
          <w:bCs/>
          <w:sz w:val="24"/>
          <w:szCs w:val="24"/>
        </w:rPr>
      </w:pPr>
    </w:p>
    <w:p w:rsidR="00753161" w:rsidRDefault="007E0228"/>
    <w:sectPr w:rsidR="00753161" w:rsidSect="00806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228"/>
    <w:rsid w:val="003046BE"/>
    <w:rsid w:val="006D6B60"/>
    <w:rsid w:val="007E0228"/>
    <w:rsid w:val="00E2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28"/>
    <w:rPr>
      <w:rFonts w:ascii="Calibri" w:eastAsia="Calibri" w:hAnsi="Calibri" w:cs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0228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E0228"/>
    <w:rPr>
      <w:rFonts w:ascii="Cambria" w:eastAsia="Times New Roman" w:hAnsi="Cambria" w:cs="Times New Roman"/>
      <w:color w:val="243F6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0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620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SOS-INFO</dc:creator>
  <cp:keywords/>
  <dc:description/>
  <cp:lastModifiedBy>SOS-INFO</cp:lastModifiedBy>
  <cp:revision>1</cp:revision>
  <dcterms:created xsi:type="dcterms:W3CDTF">2020-09-13T15:17:00Z</dcterms:created>
  <dcterms:modified xsi:type="dcterms:W3CDTF">2020-09-13T15:21:00Z</dcterms:modified>
</cp:coreProperties>
</file>