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15B" w:rsidRPr="00A5597C" w:rsidRDefault="00A5597C" w:rsidP="00B95B2D">
      <w:pPr>
        <w:bidi/>
        <w:rPr>
          <w:rFonts w:ascii="Simplified Arabic" w:hAnsi="Simplified Arabic" w:cs="Simplified Arabic" w:hint="cs"/>
          <w:b/>
          <w:bCs/>
          <w:sz w:val="32"/>
          <w:szCs w:val="32"/>
          <w:u w:val="single"/>
          <w:rtl/>
          <w:lang w:bidi="ar-DZ"/>
        </w:rPr>
      </w:pPr>
      <w:r w:rsidRPr="00A5597C">
        <w:rPr>
          <w:rFonts w:ascii="Simplified Arabic" w:hAnsi="Simplified Arabic" w:cs="Simplified Arabic" w:hint="cs"/>
          <w:b/>
          <w:bCs/>
          <w:sz w:val="32"/>
          <w:szCs w:val="32"/>
          <w:rtl/>
          <w:lang w:bidi="ar-DZ"/>
        </w:rPr>
        <w:t xml:space="preserve">       </w:t>
      </w:r>
      <w:r w:rsidR="00B95B2D" w:rsidRPr="00A5597C">
        <w:rPr>
          <w:rFonts w:ascii="Simplified Arabic" w:hAnsi="Simplified Arabic" w:cs="Simplified Arabic" w:hint="cs"/>
          <w:b/>
          <w:bCs/>
          <w:sz w:val="32"/>
          <w:szCs w:val="32"/>
          <w:u w:val="single"/>
          <w:rtl/>
          <w:lang w:bidi="ar-DZ"/>
        </w:rPr>
        <w:t>مقياس: تحقيق المخطوطات/ ماستر1حديث/تابع للمحور الأول:</w:t>
      </w:r>
    </w:p>
    <w:p w:rsidR="00B95B2D" w:rsidRPr="00B95B2D" w:rsidRDefault="00B95B2D" w:rsidP="00B95B2D">
      <w:pPr>
        <w:bidi/>
        <w:jc w:val="both"/>
        <w:rPr>
          <w:rFonts w:ascii="Simplified Arabic" w:hAnsi="Simplified Arabic" w:cs="Simplified Arabic"/>
          <w:b/>
          <w:bCs/>
          <w:sz w:val="28"/>
          <w:szCs w:val="28"/>
          <w:rtl/>
          <w:lang w:bidi="ar-DZ"/>
        </w:rPr>
      </w:pPr>
      <w:bookmarkStart w:id="0" w:name="_GoBack"/>
      <w:bookmarkEnd w:id="0"/>
      <w:r>
        <w:rPr>
          <w:rFonts w:ascii="Simplified Arabic" w:hAnsi="Simplified Arabic" w:cs="Simplified Arabic" w:hint="cs"/>
          <w:b/>
          <w:bCs/>
          <w:sz w:val="28"/>
          <w:szCs w:val="28"/>
          <w:rtl/>
          <w:lang w:bidi="ar-DZ"/>
        </w:rPr>
        <w:t xml:space="preserve">               </w:t>
      </w:r>
      <w:r w:rsidR="00A5597C">
        <w:rPr>
          <w:rFonts w:ascii="Simplified Arabic" w:hAnsi="Simplified Arabic" w:cs="Simplified Arabic" w:hint="cs"/>
          <w:b/>
          <w:bCs/>
          <w:sz w:val="28"/>
          <w:szCs w:val="28"/>
          <w:rtl/>
          <w:lang w:bidi="ar-DZ"/>
        </w:rPr>
        <w:t xml:space="preserve">       </w:t>
      </w:r>
      <w:r w:rsidRPr="00B95B2D">
        <w:rPr>
          <w:rFonts w:ascii="Simplified Arabic" w:hAnsi="Simplified Arabic" w:cs="Simplified Arabic"/>
          <w:b/>
          <w:bCs/>
          <w:sz w:val="28"/>
          <w:szCs w:val="28"/>
          <w:rtl/>
          <w:lang w:bidi="ar-DZ"/>
        </w:rPr>
        <w:t xml:space="preserve">التحقيق </w:t>
      </w:r>
      <w:proofErr w:type="spellStart"/>
      <w:r w:rsidRPr="00B95B2D">
        <w:rPr>
          <w:rFonts w:ascii="Simplified Arabic" w:hAnsi="Simplified Arabic" w:cs="Simplified Arabic"/>
          <w:b/>
          <w:bCs/>
          <w:sz w:val="28"/>
          <w:szCs w:val="28"/>
          <w:rtl/>
          <w:lang w:bidi="ar-DZ"/>
        </w:rPr>
        <w:t>والكوديكولوجيا</w:t>
      </w:r>
      <w:proofErr w:type="spellEnd"/>
      <w:r w:rsidRPr="00B95B2D">
        <w:rPr>
          <w:rFonts w:ascii="Simplified Arabic" w:hAnsi="Simplified Arabic" w:cs="Simplified Arabic"/>
          <w:b/>
          <w:bCs/>
          <w:sz w:val="28"/>
          <w:szCs w:val="28"/>
          <w:rtl/>
          <w:lang w:bidi="ar-DZ"/>
        </w:rPr>
        <w:t xml:space="preserve"> ( المفهوم والدلالة): </w:t>
      </w:r>
    </w:p>
    <w:p w:rsidR="00B95B2D" w:rsidRPr="00B95B2D" w:rsidRDefault="00B95B2D" w:rsidP="00A5597C">
      <w:pPr>
        <w:bidi/>
        <w:ind w:firstLine="708"/>
        <w:jc w:val="both"/>
        <w:rPr>
          <w:rFonts w:ascii="Simplified Arabic" w:hAnsi="Simplified Arabic" w:cs="Simplified Arabic"/>
          <w:sz w:val="28"/>
          <w:szCs w:val="28"/>
          <w:rtl/>
          <w:lang w:bidi="ar-DZ"/>
        </w:rPr>
      </w:pPr>
      <w:r w:rsidRPr="00B95B2D">
        <w:rPr>
          <w:rFonts w:ascii="Simplified Arabic" w:hAnsi="Simplified Arabic" w:cs="Simplified Arabic"/>
          <w:sz w:val="28"/>
          <w:szCs w:val="28"/>
          <w:rtl/>
          <w:lang w:bidi="ar-DZ"/>
        </w:rPr>
        <w:t xml:space="preserve">فلفظة المخطوط: تعني صيغة اسم المفعول من لفظ: خطّ- يخطّ- خطاّ- وخطاطة، أي كتب بخطّ يده؛ أي صور اللفظ بحروف هجائية بخط اليد سواء كان كتاب أو وثيقة أو نقش على الحجر، والخط هو الكتابة والتحرير والرقم والسطر والزبر بمعنى واحد، أي نقل الفكرة من عالم العقل وترجمتها إلى عالم مادي على ورق، أو لوح، أو حجر أو على أي شيء آخر بواسطة قلم خوفا من نسيانها، فهو على هذا الحال كما عرفه إقليدس بقوله:" الخط هندسة روحانية ظهرت بآلة </w:t>
      </w:r>
      <w:proofErr w:type="spellStart"/>
      <w:r w:rsidRPr="00B95B2D">
        <w:rPr>
          <w:rFonts w:ascii="Simplified Arabic" w:hAnsi="Simplified Arabic" w:cs="Simplified Arabic"/>
          <w:sz w:val="28"/>
          <w:szCs w:val="28"/>
          <w:rtl/>
          <w:lang w:bidi="ar-DZ"/>
        </w:rPr>
        <w:t>جسمانية"دالة</w:t>
      </w:r>
      <w:proofErr w:type="spellEnd"/>
      <w:r w:rsidRPr="00B95B2D">
        <w:rPr>
          <w:rFonts w:ascii="Simplified Arabic" w:hAnsi="Simplified Arabic" w:cs="Simplified Arabic"/>
          <w:sz w:val="28"/>
          <w:szCs w:val="28"/>
          <w:rtl/>
          <w:lang w:bidi="ar-DZ"/>
        </w:rPr>
        <w:t xml:space="preserve"> على المراد. </w:t>
      </w:r>
      <w:proofErr w:type="gramStart"/>
      <w:r w:rsidRPr="00B95B2D">
        <w:rPr>
          <w:rFonts w:ascii="Simplified Arabic" w:hAnsi="Simplified Arabic" w:cs="Simplified Arabic"/>
          <w:sz w:val="28"/>
          <w:szCs w:val="28"/>
          <w:rtl/>
          <w:lang w:bidi="ar-DZ"/>
        </w:rPr>
        <w:t>ونقول</w:t>
      </w:r>
      <w:proofErr w:type="gramEnd"/>
      <w:r w:rsidRPr="00B95B2D">
        <w:rPr>
          <w:rFonts w:ascii="Simplified Arabic" w:hAnsi="Simplified Arabic" w:cs="Simplified Arabic"/>
          <w:sz w:val="28"/>
          <w:szCs w:val="28"/>
          <w:rtl/>
          <w:lang w:bidi="ar-DZ"/>
        </w:rPr>
        <w:t xml:space="preserve"> خطّ الرجل الكتاب بيده أي كتبه، وخطّ القلم أي كتب، ويقابله في اللغة الفرنسية لفظ: </w:t>
      </w:r>
      <w:r w:rsidRPr="00B95B2D">
        <w:rPr>
          <w:rFonts w:ascii="Simplified Arabic" w:hAnsi="Simplified Arabic" w:cs="Simplified Arabic"/>
          <w:sz w:val="28"/>
          <w:szCs w:val="28"/>
          <w:lang w:bidi="ar-DZ"/>
        </w:rPr>
        <w:t>manuscrite</w:t>
      </w:r>
      <w:r w:rsidRPr="00B95B2D">
        <w:rPr>
          <w:rFonts w:ascii="Simplified Arabic" w:hAnsi="Simplified Arabic" w:cs="Simplified Arabic"/>
          <w:sz w:val="28"/>
          <w:szCs w:val="28"/>
          <w:rtl/>
          <w:lang w:bidi="ar-DZ"/>
        </w:rPr>
        <w:t xml:space="preserve"> وفي اللغة الإنجليزية: </w:t>
      </w:r>
      <w:proofErr w:type="spellStart"/>
      <w:r w:rsidRPr="00B95B2D">
        <w:rPr>
          <w:rFonts w:ascii="Simplified Arabic" w:hAnsi="Simplified Arabic" w:cs="Simplified Arabic"/>
          <w:sz w:val="28"/>
          <w:szCs w:val="28"/>
          <w:lang w:bidi="ar-DZ"/>
        </w:rPr>
        <w:t>manuscript</w:t>
      </w:r>
      <w:proofErr w:type="spellEnd"/>
      <w:r w:rsidRPr="00B95B2D">
        <w:rPr>
          <w:rFonts w:ascii="Simplified Arabic" w:hAnsi="Simplified Arabic" w:cs="Simplified Arabic"/>
          <w:sz w:val="28"/>
          <w:szCs w:val="28"/>
          <w:rtl/>
          <w:lang w:bidi="ar-DZ"/>
        </w:rPr>
        <w:t xml:space="preserve"> وتعني الكتابة باليد ويعرف الناسخ ب: </w:t>
      </w:r>
      <w:proofErr w:type="spellStart"/>
      <w:r w:rsidRPr="00B95B2D">
        <w:rPr>
          <w:rFonts w:ascii="Simplified Arabic" w:hAnsi="Simplified Arabic" w:cs="Simplified Arabic"/>
          <w:sz w:val="28"/>
          <w:szCs w:val="28"/>
          <w:lang w:bidi="ar-DZ"/>
        </w:rPr>
        <w:t>copièste</w:t>
      </w:r>
      <w:proofErr w:type="spellEnd"/>
      <w:r w:rsidRPr="00B95B2D">
        <w:rPr>
          <w:rFonts w:ascii="Simplified Arabic" w:hAnsi="Simplified Arabic" w:cs="Simplified Arabic"/>
          <w:sz w:val="28"/>
          <w:szCs w:val="28"/>
          <w:rtl/>
          <w:lang w:bidi="ar-DZ"/>
        </w:rPr>
        <w:t xml:space="preserve"> وغرفة نسخ المخطوطات ب: </w:t>
      </w:r>
      <w:r w:rsidRPr="00B95B2D">
        <w:rPr>
          <w:rFonts w:ascii="Simplified Arabic" w:hAnsi="Simplified Arabic" w:cs="Simplified Arabic"/>
          <w:sz w:val="28"/>
          <w:szCs w:val="28"/>
          <w:lang w:bidi="ar-DZ"/>
        </w:rPr>
        <w:t>SCRIPTORIA</w:t>
      </w:r>
      <w:r w:rsidRPr="00B95B2D">
        <w:rPr>
          <w:rFonts w:ascii="Simplified Arabic" w:hAnsi="Simplified Arabic" w:cs="Simplified Arabic"/>
          <w:sz w:val="28"/>
          <w:szCs w:val="28"/>
          <w:rtl/>
          <w:lang w:bidi="ar-DZ"/>
        </w:rPr>
        <w:t>.</w:t>
      </w:r>
    </w:p>
    <w:p w:rsidR="00B95B2D" w:rsidRPr="00B95B2D" w:rsidRDefault="00B95B2D" w:rsidP="00A5597C">
      <w:pPr>
        <w:bidi/>
        <w:ind w:firstLine="708"/>
        <w:jc w:val="both"/>
        <w:rPr>
          <w:rFonts w:ascii="Simplified Arabic" w:hAnsi="Simplified Arabic" w:cs="Simplified Arabic"/>
          <w:sz w:val="28"/>
          <w:szCs w:val="28"/>
          <w:rtl/>
          <w:lang w:bidi="ar-DZ"/>
        </w:rPr>
      </w:pPr>
      <w:r w:rsidRPr="00B95B2D">
        <w:rPr>
          <w:rFonts w:ascii="Simplified Arabic" w:hAnsi="Simplified Arabic" w:cs="Simplified Arabic"/>
          <w:sz w:val="28"/>
          <w:szCs w:val="28"/>
          <w:rtl/>
          <w:lang w:bidi="ar-DZ"/>
        </w:rPr>
        <w:t xml:space="preserve">فالمخطوط إذن هو المكتوب باليد لا بالمطبعة، وجمعه مخطوطات، والمخطوطة هي النسخة المكتوبة باليد، ويشمل المخطوط كل مصنفات العلماء وتآلفهم في مختلف العلوم والفنون، التي خاضوا فيها سواء في حياة مصنفيها أو عثر عليها بعد مماتهم، وهو كل أثر علمي أو فني كتب بخط اليد سواء كان في شكل رسائل أو كتب أو صور على ورق، أو ما شابه من حجارة وألواح طينية، أو نصوص لم تطبع بعد ولا تزال بخطّ يد المؤلفين أو النساخ. والعلم الذي يهتم ويدرس المخطوطات يسمى ب: علم التحقيق وعلم </w:t>
      </w:r>
      <w:proofErr w:type="spellStart"/>
      <w:r w:rsidRPr="00B95B2D">
        <w:rPr>
          <w:rFonts w:ascii="Simplified Arabic" w:hAnsi="Simplified Arabic" w:cs="Simplified Arabic"/>
          <w:sz w:val="28"/>
          <w:szCs w:val="28"/>
          <w:rtl/>
          <w:lang w:bidi="ar-DZ"/>
        </w:rPr>
        <w:t>الكوديكولوجيا</w:t>
      </w:r>
      <w:proofErr w:type="spellEnd"/>
      <w:r w:rsidRPr="00B95B2D">
        <w:rPr>
          <w:rFonts w:ascii="Simplified Arabic" w:hAnsi="Simplified Arabic" w:cs="Simplified Arabic"/>
          <w:sz w:val="28"/>
          <w:szCs w:val="28"/>
          <w:rtl/>
          <w:lang w:bidi="ar-DZ"/>
        </w:rPr>
        <w:t xml:space="preserve"> فما دلالة هذين العلمين؟</w:t>
      </w:r>
    </w:p>
    <w:p w:rsidR="00B95B2D" w:rsidRPr="00B95B2D" w:rsidRDefault="00B95B2D" w:rsidP="00B95B2D">
      <w:pPr>
        <w:bidi/>
        <w:jc w:val="both"/>
        <w:rPr>
          <w:rFonts w:ascii="Simplified Arabic" w:hAnsi="Simplified Arabic" w:cs="Simplified Arabic"/>
          <w:b/>
          <w:bCs/>
          <w:sz w:val="28"/>
          <w:szCs w:val="28"/>
          <w:rtl/>
          <w:lang w:bidi="ar-DZ"/>
        </w:rPr>
      </w:pPr>
      <w:r w:rsidRPr="00B95B2D">
        <w:rPr>
          <w:rFonts w:ascii="Simplified Arabic" w:hAnsi="Simplified Arabic" w:cs="Simplified Arabic"/>
          <w:b/>
          <w:bCs/>
          <w:sz w:val="28"/>
          <w:szCs w:val="28"/>
          <w:rtl/>
          <w:lang w:bidi="ar-DZ"/>
        </w:rPr>
        <w:t>2. 1. علم التحقيق:</w:t>
      </w:r>
    </w:p>
    <w:p w:rsidR="00B95B2D" w:rsidRPr="00B95B2D" w:rsidRDefault="00B95B2D" w:rsidP="00A5597C">
      <w:pPr>
        <w:bidi/>
        <w:ind w:firstLine="708"/>
        <w:jc w:val="both"/>
        <w:rPr>
          <w:rFonts w:ascii="Simplified Arabic" w:hAnsi="Simplified Arabic" w:cs="Simplified Arabic"/>
          <w:sz w:val="28"/>
          <w:szCs w:val="28"/>
          <w:rtl/>
          <w:lang w:bidi="ar-DZ"/>
        </w:rPr>
      </w:pPr>
      <w:proofErr w:type="gramStart"/>
      <w:r w:rsidRPr="00B95B2D">
        <w:rPr>
          <w:rFonts w:ascii="Simplified Arabic" w:hAnsi="Simplified Arabic" w:cs="Simplified Arabic"/>
          <w:b/>
          <w:bCs/>
          <w:sz w:val="28"/>
          <w:szCs w:val="28"/>
          <w:rtl/>
          <w:lang w:bidi="ar-DZ"/>
        </w:rPr>
        <w:t>في</w:t>
      </w:r>
      <w:proofErr w:type="gramEnd"/>
      <w:r w:rsidRPr="00B95B2D">
        <w:rPr>
          <w:rFonts w:ascii="Simplified Arabic" w:hAnsi="Simplified Arabic" w:cs="Simplified Arabic"/>
          <w:b/>
          <w:bCs/>
          <w:sz w:val="28"/>
          <w:szCs w:val="28"/>
          <w:rtl/>
          <w:lang w:bidi="ar-DZ"/>
        </w:rPr>
        <w:t xml:space="preserve"> معناه اللغوي:</w:t>
      </w:r>
      <w:r w:rsidRPr="00B95B2D">
        <w:rPr>
          <w:rFonts w:ascii="Simplified Arabic" w:hAnsi="Simplified Arabic" w:cs="Simplified Arabic"/>
          <w:sz w:val="28"/>
          <w:szCs w:val="28"/>
          <w:rtl/>
          <w:lang w:bidi="ar-DZ"/>
        </w:rPr>
        <w:t xml:space="preserve"> هو علم إثبات القضية بدليل، وحسب ابن منظور: مصدر حقّق، أي حقّق الأمر وصدّقه، بمعنى كان على يقين منه. ويقول الجرجاني في كتاب التعريفات:" بأن التحقيق هو إثبات المسألة بدليل أي إقامة البرهان على صحتها وعندها نقول: حققناها". </w:t>
      </w:r>
      <w:proofErr w:type="gramStart"/>
      <w:r w:rsidRPr="00B95B2D">
        <w:rPr>
          <w:rFonts w:ascii="Simplified Arabic" w:hAnsi="Simplified Arabic" w:cs="Simplified Arabic"/>
          <w:sz w:val="28"/>
          <w:szCs w:val="28"/>
          <w:rtl/>
          <w:lang w:bidi="ar-DZ"/>
        </w:rPr>
        <w:t>والعالم</w:t>
      </w:r>
      <w:proofErr w:type="gramEnd"/>
      <w:r w:rsidRPr="00B95B2D">
        <w:rPr>
          <w:rFonts w:ascii="Simplified Arabic" w:hAnsi="Simplified Arabic" w:cs="Simplified Arabic"/>
          <w:sz w:val="28"/>
          <w:szCs w:val="28"/>
          <w:rtl/>
          <w:lang w:bidi="ar-DZ"/>
        </w:rPr>
        <w:t xml:space="preserve"> المحقق هو الذي يتحرّى الرأي بالدليل القاطع والبرهان الساطع.</w:t>
      </w:r>
    </w:p>
    <w:p w:rsidR="00B95B2D" w:rsidRPr="00B95B2D" w:rsidRDefault="00B95B2D" w:rsidP="00A5597C">
      <w:pPr>
        <w:bidi/>
        <w:ind w:firstLine="708"/>
        <w:jc w:val="both"/>
        <w:rPr>
          <w:rFonts w:ascii="Simplified Arabic" w:hAnsi="Simplified Arabic" w:cs="Simplified Arabic"/>
          <w:sz w:val="28"/>
          <w:szCs w:val="28"/>
          <w:rtl/>
          <w:lang w:bidi="ar-DZ"/>
        </w:rPr>
      </w:pPr>
      <w:r w:rsidRPr="00B95B2D">
        <w:rPr>
          <w:rFonts w:ascii="Simplified Arabic" w:hAnsi="Simplified Arabic" w:cs="Simplified Arabic"/>
          <w:sz w:val="28"/>
          <w:szCs w:val="28"/>
          <w:rtl/>
          <w:lang w:bidi="ar-DZ"/>
        </w:rPr>
        <w:lastRenderedPageBreak/>
        <w:t>وكلمة تحقيق حسب عبد الهادي الفضلي هي: ترجمة لكلمة:"</w:t>
      </w:r>
      <w:r w:rsidRPr="00B95B2D">
        <w:rPr>
          <w:rFonts w:ascii="Simplified Arabic" w:hAnsi="Simplified Arabic" w:cs="Simplified Arabic"/>
          <w:sz w:val="28"/>
          <w:szCs w:val="28"/>
          <w:lang w:bidi="ar-DZ"/>
        </w:rPr>
        <w:t>Critique</w:t>
      </w:r>
      <w:r w:rsidRPr="00B95B2D">
        <w:rPr>
          <w:rFonts w:ascii="Simplified Arabic" w:hAnsi="Simplified Arabic" w:cs="Simplified Arabic"/>
          <w:sz w:val="28"/>
          <w:szCs w:val="28"/>
          <w:rtl/>
          <w:lang w:bidi="ar-DZ"/>
        </w:rPr>
        <w:t>" الفرنسية، ولكلمة:"</w:t>
      </w:r>
      <w:proofErr w:type="spellStart"/>
      <w:r w:rsidRPr="00B95B2D">
        <w:rPr>
          <w:rFonts w:ascii="Simplified Arabic" w:hAnsi="Simplified Arabic" w:cs="Simplified Arabic"/>
          <w:sz w:val="28"/>
          <w:szCs w:val="28"/>
          <w:lang w:bidi="ar-DZ"/>
        </w:rPr>
        <w:t>Criticism</w:t>
      </w:r>
      <w:proofErr w:type="spellEnd"/>
      <w:r w:rsidRPr="00B95B2D">
        <w:rPr>
          <w:rFonts w:ascii="Simplified Arabic" w:hAnsi="Simplified Arabic" w:cs="Simplified Arabic"/>
          <w:sz w:val="28"/>
          <w:szCs w:val="28"/>
          <w:rtl/>
          <w:lang w:bidi="ar-DZ"/>
        </w:rPr>
        <w:t>" الإنجليزية، وذلك لأن كلمة تحقيق العربية؛ لم تستعمل قديما في اللغة العربية بمعناها العلمي والاصطلاحي هنا لأنها معجميا تعني:" إحكام الشيء"</w:t>
      </w:r>
      <w:r w:rsidR="00A5597C">
        <w:rPr>
          <w:rFonts w:ascii="Simplified Arabic" w:hAnsi="Simplified Arabic" w:cs="Simplified Arabic" w:hint="cs"/>
          <w:sz w:val="28"/>
          <w:szCs w:val="28"/>
          <w:rtl/>
          <w:lang w:bidi="ar-DZ"/>
        </w:rPr>
        <w:t>.</w:t>
      </w:r>
    </w:p>
    <w:p w:rsidR="00B95B2D" w:rsidRPr="00B95B2D" w:rsidRDefault="00B95B2D" w:rsidP="00A5597C">
      <w:pPr>
        <w:bidi/>
        <w:jc w:val="both"/>
        <w:rPr>
          <w:rFonts w:ascii="Simplified Arabic" w:hAnsi="Simplified Arabic" w:cs="Simplified Arabic"/>
          <w:sz w:val="28"/>
          <w:szCs w:val="28"/>
          <w:rtl/>
          <w:lang w:bidi="ar-DZ"/>
        </w:rPr>
      </w:pPr>
      <w:r w:rsidRPr="00B95B2D">
        <w:rPr>
          <w:rFonts w:ascii="Simplified Arabic" w:hAnsi="Simplified Arabic" w:cs="Simplified Arabic"/>
          <w:b/>
          <w:bCs/>
          <w:sz w:val="28"/>
          <w:szCs w:val="28"/>
          <w:rtl/>
          <w:lang w:bidi="ar-DZ"/>
        </w:rPr>
        <w:t xml:space="preserve">أما في معناه الاصطلاحي: </w:t>
      </w:r>
      <w:r w:rsidRPr="00B95B2D">
        <w:rPr>
          <w:rFonts w:ascii="Simplified Arabic" w:hAnsi="Simplified Arabic" w:cs="Simplified Arabic"/>
          <w:sz w:val="28"/>
          <w:szCs w:val="28"/>
          <w:rtl/>
          <w:lang w:bidi="ar-DZ"/>
        </w:rPr>
        <w:t>فهناك عدّة تعريفات</w:t>
      </w:r>
      <w:r w:rsidRPr="00B95B2D">
        <w:rPr>
          <w:rFonts w:ascii="Simplified Arabic" w:hAnsi="Simplified Arabic" w:cs="Simplified Arabic"/>
          <w:b/>
          <w:bCs/>
          <w:sz w:val="28"/>
          <w:szCs w:val="28"/>
          <w:rtl/>
          <w:lang w:bidi="ar-DZ"/>
        </w:rPr>
        <w:t xml:space="preserve"> </w:t>
      </w:r>
      <w:r w:rsidRPr="00B95B2D">
        <w:rPr>
          <w:rFonts w:ascii="Simplified Arabic" w:hAnsi="Simplified Arabic" w:cs="Simplified Arabic"/>
          <w:sz w:val="28"/>
          <w:szCs w:val="28"/>
          <w:rtl/>
          <w:lang w:bidi="ar-DZ"/>
        </w:rPr>
        <w:t xml:space="preserve">متشابهة تتفق فيما بينها على أن التحقيق هو عملية بناء النص حتى يكون على الصورة التي أرادها مؤلفه الأصلي خال من الهفوات أو حالات السهو التي قد لا ينجو منها المؤلف نفسه، وهذا ما عبر عنه الأصفهاني بقوله:" قد فضح التصحيف في دولة الإسلام خلقا من العلماء والقضاة والكتاب والأمراء وذوي الهيئات من القراء"، لهذا يجب أن يكون المحقق ناقدا متميّزا حذرا من الهفوات العلمية التي تحرف الكلام عن مواضعه.  </w:t>
      </w:r>
    </w:p>
    <w:p w:rsidR="00B95B2D" w:rsidRPr="00B95B2D" w:rsidRDefault="00B95B2D" w:rsidP="00A5597C">
      <w:pPr>
        <w:bidi/>
        <w:ind w:firstLine="708"/>
        <w:jc w:val="both"/>
        <w:rPr>
          <w:rFonts w:ascii="Simplified Arabic" w:hAnsi="Simplified Arabic" w:cs="Simplified Arabic"/>
          <w:sz w:val="28"/>
          <w:szCs w:val="28"/>
          <w:rtl/>
          <w:lang w:bidi="ar-DZ"/>
        </w:rPr>
      </w:pPr>
      <w:r w:rsidRPr="00B95B2D">
        <w:rPr>
          <w:rFonts w:ascii="Simplified Arabic" w:hAnsi="Simplified Arabic" w:cs="Simplified Arabic"/>
          <w:sz w:val="28"/>
          <w:szCs w:val="28"/>
          <w:rtl/>
          <w:lang w:bidi="ar-DZ"/>
        </w:rPr>
        <w:t>إن المقصود بتحقيق المخطوطات هو إخراجها على الصورة التي أرادها مؤلفوها، أي الاجتهاد في جعل النصوص المحققة مطابقة لطبيعتها في النشر، كما وضعها صاحبها، من حيث الخط واللفظ والمعنى، فالتحقيق هو نشر النصوص التي وصلت إلينا، بصورة أقرب ما تكون إلى ما انتهى إليه مؤلفها، وتقديمها للباحثين في هيئة صحيحة مقروءة، مضاءة بالضروري المفيد، من فروق النسخ والتعليقات والشروح، التي تكشف عن غموض أو لبس، دون إسراف فيها، والكتاب المحقق هو الذي صح عنوانه، واسم مؤلفه، ونسبة الكتاب إليه، وكان متنه أقرب إلى الصورة التي تركها مؤلفه، وهذ هو هدف عملية التحقيق</w:t>
      </w:r>
      <w:r w:rsidRPr="00B95B2D">
        <w:rPr>
          <w:rStyle w:val="Appeldenotedefin"/>
          <w:rFonts w:ascii="Simplified Arabic" w:hAnsi="Simplified Arabic" w:cs="Simplified Arabic"/>
          <w:sz w:val="28"/>
          <w:szCs w:val="28"/>
          <w:rtl/>
          <w:lang w:bidi="ar-DZ"/>
        </w:rPr>
        <w:endnoteReference w:id="1"/>
      </w:r>
      <w:r w:rsidRPr="00B95B2D">
        <w:rPr>
          <w:rFonts w:ascii="Simplified Arabic" w:hAnsi="Simplified Arabic" w:cs="Simplified Arabic"/>
          <w:sz w:val="28"/>
          <w:szCs w:val="28"/>
          <w:rtl/>
          <w:lang w:bidi="ar-DZ"/>
        </w:rPr>
        <w:t>.</w:t>
      </w:r>
    </w:p>
    <w:p w:rsidR="00B95B2D" w:rsidRPr="00B95B2D" w:rsidRDefault="00B95B2D" w:rsidP="00B95B2D">
      <w:pPr>
        <w:bidi/>
        <w:jc w:val="both"/>
        <w:rPr>
          <w:rFonts w:ascii="Simplified Arabic" w:hAnsi="Simplified Arabic" w:cs="Simplified Arabic"/>
          <w:b/>
          <w:bCs/>
          <w:sz w:val="28"/>
          <w:szCs w:val="28"/>
          <w:rtl/>
          <w:lang w:bidi="ar-DZ"/>
        </w:rPr>
      </w:pPr>
      <w:r w:rsidRPr="00B95B2D">
        <w:rPr>
          <w:rFonts w:ascii="Simplified Arabic" w:hAnsi="Simplified Arabic" w:cs="Simplified Arabic"/>
          <w:b/>
          <w:bCs/>
          <w:sz w:val="28"/>
          <w:szCs w:val="28"/>
          <w:rtl/>
          <w:lang w:bidi="ar-DZ"/>
        </w:rPr>
        <w:t xml:space="preserve">2. 2. علم </w:t>
      </w:r>
      <w:proofErr w:type="spellStart"/>
      <w:r w:rsidRPr="00B95B2D">
        <w:rPr>
          <w:rFonts w:ascii="Simplified Arabic" w:hAnsi="Simplified Arabic" w:cs="Simplified Arabic"/>
          <w:b/>
          <w:bCs/>
          <w:sz w:val="28"/>
          <w:szCs w:val="28"/>
          <w:rtl/>
          <w:lang w:bidi="ar-DZ"/>
        </w:rPr>
        <w:t>الكوديكولوجيا</w:t>
      </w:r>
      <w:proofErr w:type="spellEnd"/>
      <w:r w:rsidRPr="00B95B2D">
        <w:rPr>
          <w:rFonts w:ascii="Simplified Arabic" w:hAnsi="Simplified Arabic" w:cs="Simplified Arabic"/>
          <w:b/>
          <w:bCs/>
          <w:sz w:val="28"/>
          <w:szCs w:val="28"/>
          <w:rtl/>
          <w:lang w:bidi="ar-DZ"/>
        </w:rPr>
        <w:t>:</w:t>
      </w:r>
    </w:p>
    <w:p w:rsidR="00B95B2D" w:rsidRPr="00B95B2D" w:rsidRDefault="00B95B2D" w:rsidP="00A5597C">
      <w:pPr>
        <w:bidi/>
        <w:jc w:val="both"/>
        <w:rPr>
          <w:rFonts w:ascii="Simplified Arabic" w:hAnsi="Simplified Arabic" w:cs="Simplified Arabic"/>
          <w:sz w:val="28"/>
          <w:szCs w:val="28"/>
          <w:rtl/>
          <w:lang w:bidi="ar-DZ"/>
        </w:rPr>
      </w:pPr>
      <w:r w:rsidRPr="00B95B2D">
        <w:rPr>
          <w:rFonts w:ascii="Simplified Arabic" w:hAnsi="Simplified Arabic" w:cs="Simplified Arabic"/>
          <w:b/>
          <w:bCs/>
          <w:sz w:val="28"/>
          <w:szCs w:val="28"/>
          <w:rtl/>
          <w:lang w:bidi="ar-DZ"/>
        </w:rPr>
        <w:tab/>
      </w:r>
      <w:r w:rsidRPr="00B95B2D">
        <w:rPr>
          <w:rFonts w:ascii="Simplified Arabic" w:hAnsi="Simplified Arabic" w:cs="Simplified Arabic"/>
          <w:sz w:val="28"/>
          <w:szCs w:val="28"/>
          <w:rtl/>
          <w:lang w:bidi="ar-DZ"/>
        </w:rPr>
        <w:t xml:space="preserve">هو علم المخطوطات وهو مصطلح علمي جديد وضعه </w:t>
      </w:r>
      <w:r w:rsidRPr="00B95B2D">
        <w:rPr>
          <w:rFonts w:ascii="Simplified Arabic" w:hAnsi="Simplified Arabic" w:cs="Simplified Arabic"/>
          <w:b/>
          <w:bCs/>
          <w:sz w:val="28"/>
          <w:szCs w:val="28"/>
          <w:rtl/>
          <w:lang w:bidi="ar-DZ"/>
        </w:rPr>
        <w:t>ألفونس دان</w:t>
      </w:r>
      <w:r w:rsidRPr="00B95B2D">
        <w:rPr>
          <w:rFonts w:ascii="Simplified Arabic" w:hAnsi="Simplified Arabic" w:cs="Simplified Arabic"/>
          <w:sz w:val="28"/>
          <w:szCs w:val="28"/>
          <w:rtl/>
          <w:lang w:bidi="ar-DZ"/>
        </w:rPr>
        <w:t xml:space="preserve"> أو </w:t>
      </w:r>
      <w:r w:rsidRPr="00B95B2D">
        <w:rPr>
          <w:rFonts w:ascii="Simplified Arabic" w:hAnsi="Simplified Arabic" w:cs="Simplified Arabic"/>
          <w:b/>
          <w:bCs/>
          <w:sz w:val="28"/>
          <w:szCs w:val="28"/>
          <w:rtl/>
          <w:lang w:bidi="ar-DZ"/>
        </w:rPr>
        <w:t>شارل سامران</w:t>
      </w:r>
      <w:r w:rsidRPr="00B95B2D">
        <w:rPr>
          <w:rFonts w:ascii="Simplified Arabic" w:hAnsi="Simplified Arabic" w:cs="Simplified Arabic"/>
          <w:sz w:val="28"/>
          <w:szCs w:val="28"/>
          <w:rtl/>
          <w:lang w:bidi="ar-DZ"/>
        </w:rPr>
        <w:t xml:space="preserve"> ويتألف المصطلح من كلمتين: الكلمة اليونانية: </w:t>
      </w:r>
      <w:r w:rsidRPr="00B95B2D">
        <w:rPr>
          <w:rFonts w:ascii="Simplified Arabic" w:hAnsi="Simplified Arabic" w:cs="Simplified Arabic"/>
          <w:sz w:val="28"/>
          <w:szCs w:val="28"/>
          <w:lang w:bidi="ar-DZ"/>
        </w:rPr>
        <w:t>LOGY</w:t>
      </w:r>
      <w:r w:rsidRPr="00B95B2D">
        <w:rPr>
          <w:rFonts w:ascii="Simplified Arabic" w:hAnsi="Simplified Arabic" w:cs="Simplified Arabic"/>
          <w:sz w:val="28"/>
          <w:szCs w:val="28"/>
          <w:rtl/>
          <w:lang w:bidi="ar-DZ"/>
        </w:rPr>
        <w:t xml:space="preserve"> أو </w:t>
      </w:r>
      <w:r w:rsidRPr="00B95B2D">
        <w:rPr>
          <w:rFonts w:ascii="Simplified Arabic" w:hAnsi="Simplified Arabic" w:cs="Simplified Arabic"/>
          <w:sz w:val="28"/>
          <w:szCs w:val="28"/>
          <w:lang w:bidi="ar-DZ"/>
        </w:rPr>
        <w:t>LOGOS</w:t>
      </w:r>
      <w:r w:rsidRPr="00B95B2D">
        <w:rPr>
          <w:rFonts w:ascii="Simplified Arabic" w:hAnsi="Simplified Arabic" w:cs="Simplified Arabic"/>
          <w:sz w:val="28"/>
          <w:szCs w:val="28"/>
          <w:rtl/>
          <w:lang w:bidi="ar-DZ"/>
        </w:rPr>
        <w:t xml:space="preserve"> والتي تعني: وصف أو علم أو دراسة أو معرفة، والكلمة </w:t>
      </w:r>
      <w:proofErr w:type="spellStart"/>
      <w:r w:rsidRPr="00B95B2D">
        <w:rPr>
          <w:rFonts w:ascii="Simplified Arabic" w:hAnsi="Simplified Arabic" w:cs="Simplified Arabic"/>
          <w:sz w:val="28"/>
          <w:szCs w:val="28"/>
          <w:rtl/>
          <w:lang w:bidi="ar-DZ"/>
        </w:rPr>
        <w:t>اللاتنية</w:t>
      </w:r>
      <w:proofErr w:type="spellEnd"/>
      <w:r w:rsidRPr="00B95B2D">
        <w:rPr>
          <w:rFonts w:ascii="Simplified Arabic" w:hAnsi="Simplified Arabic" w:cs="Simplified Arabic"/>
          <w:sz w:val="28"/>
          <w:szCs w:val="28"/>
          <w:rtl/>
          <w:lang w:bidi="ar-DZ"/>
        </w:rPr>
        <w:t xml:space="preserve">: </w:t>
      </w:r>
      <w:r w:rsidRPr="00B95B2D">
        <w:rPr>
          <w:rFonts w:ascii="Simplified Arabic" w:hAnsi="Simplified Arabic" w:cs="Simplified Arabic"/>
          <w:sz w:val="28"/>
          <w:szCs w:val="28"/>
          <w:lang w:bidi="ar-DZ"/>
        </w:rPr>
        <w:t>CODICO</w:t>
      </w:r>
      <w:r w:rsidRPr="00B95B2D">
        <w:rPr>
          <w:rFonts w:ascii="Simplified Arabic" w:hAnsi="Simplified Arabic" w:cs="Simplified Arabic"/>
          <w:sz w:val="28"/>
          <w:szCs w:val="28"/>
          <w:rtl/>
          <w:lang w:bidi="ar-DZ"/>
        </w:rPr>
        <w:t xml:space="preserve"> أو</w:t>
      </w:r>
      <w:r w:rsidRPr="00B95B2D">
        <w:rPr>
          <w:rFonts w:ascii="Simplified Arabic" w:hAnsi="Simplified Arabic" w:cs="Simplified Arabic"/>
          <w:sz w:val="28"/>
          <w:szCs w:val="28"/>
          <w:lang w:bidi="ar-DZ"/>
        </w:rPr>
        <w:t>CODEX</w:t>
      </w:r>
      <w:r w:rsidRPr="00B95B2D">
        <w:rPr>
          <w:rFonts w:ascii="Simplified Arabic" w:hAnsi="Simplified Arabic" w:cs="Simplified Arabic"/>
          <w:sz w:val="28"/>
          <w:szCs w:val="28"/>
          <w:rtl/>
          <w:lang w:bidi="ar-DZ"/>
        </w:rPr>
        <w:t xml:space="preserve"> وتعني الكراريس المضمومة بعضها إلى البعض، أو الرأسي المكون من الكراسات والذي حلّ محل اللفائف في القرون الأولى للميلاد؛ فيكون المعنى بذلك هو: دراسة الكتاب أو علم الكتاب، وهذا العلم هو من وضع العالم </w:t>
      </w:r>
      <w:proofErr w:type="spellStart"/>
      <w:r w:rsidRPr="00B95B2D">
        <w:rPr>
          <w:rFonts w:ascii="Simplified Arabic" w:hAnsi="Simplified Arabic" w:cs="Simplified Arabic"/>
          <w:sz w:val="28"/>
          <w:szCs w:val="28"/>
          <w:rtl/>
          <w:lang w:bidi="ar-DZ"/>
        </w:rPr>
        <w:t>الفيلولوجي</w:t>
      </w:r>
      <w:proofErr w:type="spellEnd"/>
      <w:r w:rsidRPr="00B95B2D">
        <w:rPr>
          <w:rFonts w:ascii="Simplified Arabic" w:hAnsi="Simplified Arabic" w:cs="Simplified Arabic"/>
          <w:sz w:val="28"/>
          <w:szCs w:val="28"/>
          <w:rtl/>
          <w:lang w:bidi="ar-DZ"/>
        </w:rPr>
        <w:t xml:space="preserve"> ألفونس دان عام 1944م.</w:t>
      </w:r>
    </w:p>
    <w:p w:rsidR="00B95B2D" w:rsidRPr="00B95B2D" w:rsidRDefault="00B95B2D" w:rsidP="00A5597C">
      <w:pPr>
        <w:bidi/>
        <w:jc w:val="both"/>
        <w:rPr>
          <w:rFonts w:ascii="Simplified Arabic" w:hAnsi="Simplified Arabic" w:cs="Simplified Arabic"/>
          <w:sz w:val="28"/>
          <w:szCs w:val="28"/>
          <w:rtl/>
          <w:lang w:bidi="ar-DZ"/>
        </w:rPr>
      </w:pPr>
      <w:r w:rsidRPr="00B95B2D">
        <w:rPr>
          <w:rFonts w:ascii="Simplified Arabic" w:hAnsi="Simplified Arabic" w:cs="Simplified Arabic"/>
          <w:sz w:val="32"/>
          <w:szCs w:val="32"/>
          <w:rtl/>
          <w:lang w:bidi="ar-DZ"/>
        </w:rPr>
        <w:tab/>
      </w:r>
      <w:r w:rsidRPr="00B95B2D">
        <w:rPr>
          <w:rFonts w:ascii="Simplified Arabic" w:hAnsi="Simplified Arabic" w:cs="Simplified Arabic"/>
          <w:sz w:val="28"/>
          <w:szCs w:val="28"/>
          <w:rtl/>
          <w:lang w:bidi="ar-DZ"/>
        </w:rPr>
        <w:t>كان هذا العلم في أول الأمر يعنى بدراسة تاريخ المكتبات والمجموعات، وأصبح بعد ذلك يعنى بدراسة الشكل المادي للمخطوط من حوامل الكتابة( البردي، الكاغد، الرق، الجلد...)، وأدواتها من شكل الكراسات وترتيبها ومسطرتها وتزويق المخطوط وتذهيبه وتجليده</w:t>
      </w:r>
      <w:r w:rsidR="00A5597C">
        <w:rPr>
          <w:rFonts w:ascii="Simplified Arabic" w:hAnsi="Simplified Arabic" w:cs="Simplified Arabic" w:hint="cs"/>
          <w:sz w:val="28"/>
          <w:szCs w:val="28"/>
          <w:rtl/>
          <w:lang w:bidi="ar-DZ"/>
        </w:rPr>
        <w:t>.</w:t>
      </w:r>
    </w:p>
    <w:p w:rsidR="00B95B2D" w:rsidRPr="00B95B2D" w:rsidRDefault="00B95B2D" w:rsidP="00A5597C">
      <w:pPr>
        <w:bidi/>
        <w:jc w:val="both"/>
        <w:rPr>
          <w:rFonts w:ascii="Simplified Arabic" w:hAnsi="Simplified Arabic" w:cs="Simplified Arabic"/>
          <w:sz w:val="28"/>
          <w:szCs w:val="28"/>
          <w:rtl/>
          <w:lang w:bidi="ar-DZ"/>
        </w:rPr>
      </w:pPr>
      <w:r w:rsidRPr="00B95B2D">
        <w:rPr>
          <w:rFonts w:ascii="Simplified Arabic" w:hAnsi="Simplified Arabic" w:cs="Simplified Arabic"/>
          <w:sz w:val="28"/>
          <w:szCs w:val="28"/>
          <w:rtl/>
          <w:lang w:bidi="ar-DZ"/>
        </w:rPr>
        <w:lastRenderedPageBreak/>
        <w:tab/>
        <w:t xml:space="preserve">فهو دراسة كل أثر يتعلق بالمخطوط، ولا يرتبط النص أو المتن؛ بل يهتم بدراسة كل ما هو مكتوب في الحواشي من شروح وتعليقات، وما إلى ذلك من معلومات حول الأشخاص الذين تملكوه أو نسخوه أو قرأوه أو وقفوه، ثمّ الجهة التي آل إليها والمصدر الذي جاء منه، والعناصر المادية المتعلقة بصناعة المخطوط، وهي كما ذكرها بعضها أربعة وهي: الكاغد والمداد والقلم والتسفير( وبالعبارة الحديثة: الورق والحبر والخط والتجليد) ، وهناك من يفرق في تحديد مفهوم هذا العلم؛ فعند القدامى مثلا كان يتعلق بالكتابة والصناعة والترميم والتجارة؛ أما في عصرنا فيعني دراسة المخطوط كقطعة مادية مع ما يحيط بالمتن من حواشي وتعليقات </w:t>
      </w:r>
      <w:proofErr w:type="spellStart"/>
      <w:r w:rsidRPr="00B95B2D">
        <w:rPr>
          <w:rFonts w:ascii="Simplified Arabic" w:hAnsi="Simplified Arabic" w:cs="Simplified Arabic"/>
          <w:sz w:val="28"/>
          <w:szCs w:val="28"/>
          <w:rtl/>
          <w:lang w:bidi="ar-DZ"/>
        </w:rPr>
        <w:t>وتملكات</w:t>
      </w:r>
      <w:proofErr w:type="spellEnd"/>
      <w:r w:rsidRPr="00B95B2D">
        <w:rPr>
          <w:rFonts w:ascii="Simplified Arabic" w:hAnsi="Simplified Arabic" w:cs="Simplified Arabic"/>
          <w:sz w:val="28"/>
          <w:szCs w:val="28"/>
          <w:rtl/>
          <w:lang w:bidi="ar-DZ"/>
        </w:rPr>
        <w:t xml:space="preserve"> </w:t>
      </w:r>
      <w:proofErr w:type="spellStart"/>
      <w:r w:rsidRPr="00B95B2D">
        <w:rPr>
          <w:rFonts w:ascii="Simplified Arabic" w:hAnsi="Simplified Arabic" w:cs="Simplified Arabic"/>
          <w:sz w:val="28"/>
          <w:szCs w:val="28"/>
          <w:rtl/>
          <w:lang w:bidi="ar-DZ"/>
        </w:rPr>
        <w:t>ووقفيات</w:t>
      </w:r>
      <w:proofErr w:type="spellEnd"/>
      <w:r w:rsidRPr="00B95B2D">
        <w:rPr>
          <w:rFonts w:ascii="Simplified Arabic" w:hAnsi="Simplified Arabic" w:cs="Simplified Arabic"/>
          <w:sz w:val="28"/>
          <w:szCs w:val="28"/>
          <w:rtl/>
          <w:lang w:bidi="ar-DZ"/>
        </w:rPr>
        <w:t xml:space="preserve"> وسماعات وإجازات</w:t>
      </w:r>
      <w:r w:rsidR="00A5597C">
        <w:rPr>
          <w:rFonts w:ascii="Simplified Arabic" w:hAnsi="Simplified Arabic" w:cs="Simplified Arabic" w:hint="cs"/>
          <w:sz w:val="28"/>
          <w:szCs w:val="28"/>
          <w:rtl/>
          <w:lang w:bidi="ar-DZ"/>
        </w:rPr>
        <w:t>،</w:t>
      </w:r>
      <w:r w:rsidRPr="00B95B2D">
        <w:rPr>
          <w:rFonts w:ascii="Simplified Arabic" w:hAnsi="Simplified Arabic" w:cs="Simplified Arabic"/>
          <w:sz w:val="28"/>
          <w:szCs w:val="28"/>
          <w:rtl/>
          <w:lang w:bidi="ar-DZ"/>
        </w:rPr>
        <w:t xml:space="preserve"> وزخرفة وتسفير . ويعتني أيضا بدراسة الظروف التي انتج فيها المخطوط، والطريقة التي اتبعها النساخ </w:t>
      </w:r>
      <w:proofErr w:type="spellStart"/>
      <w:r w:rsidRPr="00B95B2D">
        <w:rPr>
          <w:rFonts w:ascii="Simplified Arabic" w:hAnsi="Simplified Arabic" w:cs="Simplified Arabic"/>
          <w:sz w:val="28"/>
          <w:szCs w:val="28"/>
          <w:rtl/>
          <w:lang w:bidi="ar-DZ"/>
        </w:rPr>
        <w:t>والوراقون</w:t>
      </w:r>
      <w:proofErr w:type="spellEnd"/>
      <w:r w:rsidRPr="00B95B2D">
        <w:rPr>
          <w:rFonts w:ascii="Simplified Arabic" w:hAnsi="Simplified Arabic" w:cs="Simplified Arabic"/>
          <w:sz w:val="28"/>
          <w:szCs w:val="28"/>
          <w:rtl/>
          <w:lang w:bidi="ar-DZ"/>
        </w:rPr>
        <w:t>، والمزينون والمجلدون في عملهم، واختلاف البيئة الجغرافية والزمنية، وأثر ذلك على إنتاج الكتاب المخوط، وتعنى كذلك بدراسة تاريخ النسخة</w:t>
      </w:r>
    </w:p>
    <w:p w:rsidR="00B95B2D" w:rsidRPr="00B95B2D" w:rsidRDefault="00B95B2D" w:rsidP="00A5597C">
      <w:pPr>
        <w:bidi/>
        <w:ind w:firstLine="708"/>
        <w:jc w:val="both"/>
        <w:rPr>
          <w:rFonts w:ascii="Simplified Arabic" w:hAnsi="Simplified Arabic" w:cs="Simplified Arabic"/>
          <w:sz w:val="28"/>
          <w:szCs w:val="28"/>
          <w:rtl/>
          <w:lang w:bidi="ar-DZ"/>
        </w:rPr>
      </w:pPr>
      <w:r w:rsidRPr="00B95B2D">
        <w:rPr>
          <w:rFonts w:ascii="Simplified Arabic" w:hAnsi="Simplified Arabic" w:cs="Simplified Arabic"/>
          <w:sz w:val="28"/>
          <w:szCs w:val="28"/>
          <w:rtl/>
          <w:lang w:bidi="ar-DZ"/>
        </w:rPr>
        <w:t xml:space="preserve">وعموما إذا كان اهتمام علم </w:t>
      </w:r>
      <w:proofErr w:type="spellStart"/>
      <w:r w:rsidRPr="00B95B2D">
        <w:rPr>
          <w:rFonts w:ascii="Simplified Arabic" w:hAnsi="Simplified Arabic" w:cs="Simplified Arabic"/>
          <w:sz w:val="28"/>
          <w:szCs w:val="28"/>
          <w:rtl/>
          <w:lang w:bidi="ar-DZ"/>
        </w:rPr>
        <w:t>الكوديكولوجيا</w:t>
      </w:r>
      <w:proofErr w:type="spellEnd"/>
      <w:r w:rsidRPr="00B95B2D">
        <w:rPr>
          <w:rFonts w:ascii="Simplified Arabic" w:hAnsi="Simplified Arabic" w:cs="Simplified Arabic"/>
          <w:sz w:val="28"/>
          <w:szCs w:val="28"/>
          <w:rtl/>
          <w:lang w:bidi="ar-DZ"/>
        </w:rPr>
        <w:t xml:space="preserve"> ينصب على الجانب المادي للمخطوط، وكان علم التحقيق يهتم بالمتن؛ فغنه يمكن أن يستفاد من </w:t>
      </w:r>
      <w:proofErr w:type="spellStart"/>
      <w:r w:rsidRPr="00B95B2D">
        <w:rPr>
          <w:rFonts w:ascii="Simplified Arabic" w:hAnsi="Simplified Arabic" w:cs="Simplified Arabic"/>
          <w:sz w:val="28"/>
          <w:szCs w:val="28"/>
          <w:rtl/>
          <w:lang w:bidi="ar-DZ"/>
        </w:rPr>
        <w:t>الكوديكولوجيا</w:t>
      </w:r>
      <w:proofErr w:type="spellEnd"/>
      <w:r w:rsidRPr="00B95B2D">
        <w:rPr>
          <w:rFonts w:ascii="Simplified Arabic" w:hAnsi="Simplified Arabic" w:cs="Simplified Arabic"/>
          <w:sz w:val="28"/>
          <w:szCs w:val="28"/>
          <w:rtl/>
          <w:lang w:bidi="ar-DZ"/>
        </w:rPr>
        <w:t xml:space="preserve"> في عملية التحقيق، وتتمثل هذه الاستفادة في تقدير عمر المخطوط، وتحديد عصر خط معين، ومعرفة اسم الناسخ واسم المؤلف، وما إلى ذلك مما يقدمه هذا العلم للمحقق من وصف النسخ من حيث: تاريخ نسخها ومسطرتها ونوع خطها ولون حبرها، وأماكن وجودها وغيرها من معلومات حول المخطوط المراد تحقيقه ودراسته.</w:t>
      </w:r>
    </w:p>
    <w:p w:rsidR="00B95B2D" w:rsidRPr="00B95B2D" w:rsidRDefault="00B95B2D" w:rsidP="00B95B2D">
      <w:pPr>
        <w:bidi/>
        <w:rPr>
          <w:rFonts w:ascii="Simplified Arabic" w:hAnsi="Simplified Arabic" w:cs="Simplified Arabic"/>
          <w:b/>
          <w:bCs/>
          <w:sz w:val="32"/>
          <w:szCs w:val="32"/>
          <w:u w:val="single"/>
          <w:rtl/>
          <w:lang w:bidi="ar-DZ"/>
        </w:rPr>
      </w:pPr>
    </w:p>
    <w:sectPr w:rsidR="00B95B2D" w:rsidRPr="00B95B2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AE7" w:rsidRDefault="00F21AE7" w:rsidP="00B95B2D">
      <w:pPr>
        <w:spacing w:after="0" w:line="240" w:lineRule="auto"/>
      </w:pPr>
      <w:r>
        <w:separator/>
      </w:r>
    </w:p>
  </w:endnote>
  <w:endnote w:type="continuationSeparator" w:id="0">
    <w:p w:rsidR="00F21AE7" w:rsidRDefault="00F21AE7" w:rsidP="00B95B2D">
      <w:pPr>
        <w:spacing w:after="0" w:line="240" w:lineRule="auto"/>
      </w:pPr>
      <w:r>
        <w:continuationSeparator/>
      </w:r>
    </w:p>
  </w:endnote>
  <w:endnote w:id="1">
    <w:p w:rsidR="00B95B2D" w:rsidRPr="00B52AB4" w:rsidRDefault="00B95B2D" w:rsidP="00B95B2D">
      <w:pPr>
        <w:pStyle w:val="Notedefin"/>
        <w:bidi/>
        <w:jc w:val="both"/>
        <w:rPr>
          <w:rFonts w:ascii="Sakkal Majalla" w:hAnsi="Sakkal Majalla" w:cs="Sakkal Majalla"/>
          <w:rtl/>
          <w:lang w:bidi="ar-DZ"/>
        </w:rPr>
      </w:pPr>
      <w:r w:rsidRPr="00B52AB4">
        <w:rPr>
          <w:rStyle w:val="Appeldenotedefin"/>
          <w:rFonts w:ascii="Sakkal Majalla" w:hAnsi="Sakkal Majalla" w:cs="Sakkal Majalla"/>
          <w:sz w:val="24"/>
          <w:szCs w:val="24"/>
        </w:rPr>
        <w:endnoteRef/>
      </w:r>
      <w:r>
        <w:t xml:space="preserve"> </w:t>
      </w:r>
      <w:r>
        <w:rPr>
          <w:rFonts w:hint="cs"/>
          <w:rtl/>
        </w:rPr>
        <w:t xml:space="preserve">- </w:t>
      </w:r>
      <w:r w:rsidRPr="00B52AB4">
        <w:rPr>
          <w:rFonts w:ascii="Sakkal Majalla" w:hAnsi="Sakkal Majalla" w:cs="Sakkal Majalla"/>
          <w:sz w:val="24"/>
          <w:szCs w:val="24"/>
          <w:rtl/>
        </w:rPr>
        <w:t xml:space="preserve">عبد السلام هارون، تحقيق النصوص ونشرها، ط7، مكتبة </w:t>
      </w:r>
      <w:proofErr w:type="spellStart"/>
      <w:r w:rsidRPr="00B52AB4">
        <w:rPr>
          <w:rFonts w:ascii="Sakkal Majalla" w:hAnsi="Sakkal Majalla" w:cs="Sakkal Majalla"/>
          <w:sz w:val="24"/>
          <w:szCs w:val="24"/>
          <w:rtl/>
        </w:rPr>
        <w:t>الخانجي</w:t>
      </w:r>
      <w:proofErr w:type="spellEnd"/>
      <w:r w:rsidRPr="00B52AB4">
        <w:rPr>
          <w:rFonts w:ascii="Sakkal Majalla" w:hAnsi="Sakkal Majalla" w:cs="Sakkal Majalla"/>
          <w:sz w:val="24"/>
          <w:szCs w:val="24"/>
          <w:rtl/>
        </w:rPr>
        <w:t>، القاهرة، 1998، ص42.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AE7" w:rsidRDefault="00F21AE7" w:rsidP="00B95B2D">
      <w:pPr>
        <w:spacing w:after="0" w:line="240" w:lineRule="auto"/>
      </w:pPr>
      <w:r>
        <w:separator/>
      </w:r>
    </w:p>
  </w:footnote>
  <w:footnote w:type="continuationSeparator" w:id="0">
    <w:p w:rsidR="00F21AE7" w:rsidRDefault="00F21AE7" w:rsidP="00B95B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B2D"/>
    <w:rsid w:val="006E315B"/>
    <w:rsid w:val="00A5597C"/>
    <w:rsid w:val="00B95B2D"/>
    <w:rsid w:val="00F21AE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Char Char Char,Char Char"/>
    <w:basedOn w:val="Normal"/>
    <w:link w:val="NotedebasdepageCar"/>
    <w:uiPriority w:val="99"/>
    <w:rsid w:val="00B95B2D"/>
    <w:pPr>
      <w:spacing w:after="0" w:line="240" w:lineRule="auto"/>
    </w:pPr>
    <w:rPr>
      <w:rFonts w:ascii="Times New Roman" w:eastAsia="SimSun" w:hAnsi="Times New Roman" w:cs="Times New Roman"/>
      <w:sz w:val="20"/>
      <w:szCs w:val="20"/>
      <w:lang w:val="x-none" w:eastAsia="zh-CN"/>
    </w:rPr>
  </w:style>
  <w:style w:type="character" w:customStyle="1" w:styleId="NotedebasdepageCar">
    <w:name w:val="Note de bas de page Car"/>
    <w:aliases w:val="Char Char Char Car,Char Char Car"/>
    <w:basedOn w:val="Policepardfaut"/>
    <w:link w:val="Notedebasdepage"/>
    <w:uiPriority w:val="99"/>
    <w:rsid w:val="00B95B2D"/>
    <w:rPr>
      <w:rFonts w:ascii="Times New Roman" w:eastAsia="SimSun" w:hAnsi="Times New Roman" w:cs="Times New Roman"/>
      <w:sz w:val="20"/>
      <w:szCs w:val="20"/>
      <w:lang w:val="x-none" w:eastAsia="zh-CN"/>
    </w:rPr>
  </w:style>
  <w:style w:type="character" w:styleId="Appeldenotedefin">
    <w:name w:val="endnote reference"/>
    <w:uiPriority w:val="99"/>
    <w:rsid w:val="00B95B2D"/>
    <w:rPr>
      <w:vertAlign w:val="superscript"/>
    </w:rPr>
  </w:style>
  <w:style w:type="paragraph" w:styleId="Notedefin">
    <w:name w:val="endnote text"/>
    <w:basedOn w:val="Normal"/>
    <w:link w:val="NotedefinCar"/>
    <w:uiPriority w:val="99"/>
    <w:rsid w:val="00B95B2D"/>
    <w:pPr>
      <w:spacing w:after="0" w:line="240" w:lineRule="auto"/>
    </w:pPr>
    <w:rPr>
      <w:rFonts w:ascii="Times New Roman" w:eastAsia="SimSun" w:hAnsi="Times New Roman" w:cs="Times New Roman"/>
      <w:sz w:val="20"/>
      <w:szCs w:val="20"/>
      <w:lang w:val="x-none" w:eastAsia="zh-CN"/>
    </w:rPr>
  </w:style>
  <w:style w:type="character" w:customStyle="1" w:styleId="NotedefinCar">
    <w:name w:val="Note de fin Car"/>
    <w:basedOn w:val="Policepardfaut"/>
    <w:link w:val="Notedefin"/>
    <w:uiPriority w:val="99"/>
    <w:rsid w:val="00B95B2D"/>
    <w:rPr>
      <w:rFonts w:ascii="Times New Roman" w:eastAsia="SimSun" w:hAnsi="Times New Roman" w:cs="Times New Roman"/>
      <w:sz w:val="20"/>
      <w:szCs w:val="20"/>
      <w:lang w:val="x-non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Char Char Char,Char Char"/>
    <w:basedOn w:val="Normal"/>
    <w:link w:val="NotedebasdepageCar"/>
    <w:uiPriority w:val="99"/>
    <w:rsid w:val="00B95B2D"/>
    <w:pPr>
      <w:spacing w:after="0" w:line="240" w:lineRule="auto"/>
    </w:pPr>
    <w:rPr>
      <w:rFonts w:ascii="Times New Roman" w:eastAsia="SimSun" w:hAnsi="Times New Roman" w:cs="Times New Roman"/>
      <w:sz w:val="20"/>
      <w:szCs w:val="20"/>
      <w:lang w:val="x-none" w:eastAsia="zh-CN"/>
    </w:rPr>
  </w:style>
  <w:style w:type="character" w:customStyle="1" w:styleId="NotedebasdepageCar">
    <w:name w:val="Note de bas de page Car"/>
    <w:aliases w:val="Char Char Char Car,Char Char Car"/>
    <w:basedOn w:val="Policepardfaut"/>
    <w:link w:val="Notedebasdepage"/>
    <w:uiPriority w:val="99"/>
    <w:rsid w:val="00B95B2D"/>
    <w:rPr>
      <w:rFonts w:ascii="Times New Roman" w:eastAsia="SimSun" w:hAnsi="Times New Roman" w:cs="Times New Roman"/>
      <w:sz w:val="20"/>
      <w:szCs w:val="20"/>
      <w:lang w:val="x-none" w:eastAsia="zh-CN"/>
    </w:rPr>
  </w:style>
  <w:style w:type="character" w:styleId="Appeldenotedefin">
    <w:name w:val="endnote reference"/>
    <w:uiPriority w:val="99"/>
    <w:rsid w:val="00B95B2D"/>
    <w:rPr>
      <w:vertAlign w:val="superscript"/>
    </w:rPr>
  </w:style>
  <w:style w:type="paragraph" w:styleId="Notedefin">
    <w:name w:val="endnote text"/>
    <w:basedOn w:val="Normal"/>
    <w:link w:val="NotedefinCar"/>
    <w:uiPriority w:val="99"/>
    <w:rsid w:val="00B95B2D"/>
    <w:pPr>
      <w:spacing w:after="0" w:line="240" w:lineRule="auto"/>
    </w:pPr>
    <w:rPr>
      <w:rFonts w:ascii="Times New Roman" w:eastAsia="SimSun" w:hAnsi="Times New Roman" w:cs="Times New Roman"/>
      <w:sz w:val="20"/>
      <w:szCs w:val="20"/>
      <w:lang w:val="x-none" w:eastAsia="zh-CN"/>
    </w:rPr>
  </w:style>
  <w:style w:type="character" w:customStyle="1" w:styleId="NotedefinCar">
    <w:name w:val="Note de fin Car"/>
    <w:basedOn w:val="Policepardfaut"/>
    <w:link w:val="Notedefin"/>
    <w:uiPriority w:val="99"/>
    <w:rsid w:val="00B95B2D"/>
    <w:rPr>
      <w:rFonts w:ascii="Times New Roman" w:eastAsia="SimSun" w:hAnsi="Times New Roman" w:cs="Times New Roman"/>
      <w:sz w:val="20"/>
      <w:szCs w:val="20"/>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731</Words>
  <Characters>4025</Characters>
  <Application>Microsoft Office Word</Application>
  <DocSecurity>0</DocSecurity>
  <Lines>33</Lines>
  <Paragraphs>9</Paragraphs>
  <ScaleCrop>false</ScaleCrop>
  <Company>Oliviers Informatique REMCHI</Company>
  <LinksUpToDate>false</LinksUpToDate>
  <CharactersWithSpaces>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Micro</cp:lastModifiedBy>
  <cp:revision>2</cp:revision>
  <dcterms:created xsi:type="dcterms:W3CDTF">2021-01-19T16:09:00Z</dcterms:created>
  <dcterms:modified xsi:type="dcterms:W3CDTF">2021-01-19T16:20:00Z</dcterms:modified>
</cp:coreProperties>
</file>