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74" w:rsidRPr="00406FAD" w:rsidRDefault="00406FAD" w:rsidP="0093085E">
      <w:pPr>
        <w:pStyle w:val="Notedebasdepage"/>
        <w:bidi/>
        <w:jc w:val="both"/>
        <w:rPr>
          <w:rFonts w:cs="Andalus"/>
          <w:sz w:val="44"/>
          <w:szCs w:val="44"/>
          <w:rtl/>
          <w:lang w:val="en-US" w:bidi="ar-DZ"/>
        </w:rPr>
      </w:pPr>
      <w:r w:rsidRPr="00406FAD">
        <w:rPr>
          <w:rFonts w:cs="Andalus" w:hint="cs"/>
          <w:sz w:val="44"/>
          <w:szCs w:val="44"/>
          <w:rtl/>
          <w:lang w:val="en-US" w:bidi="ar-DZ"/>
        </w:rPr>
        <w:t xml:space="preserve">أولا: </w:t>
      </w:r>
      <w:proofErr w:type="gramStart"/>
      <w:r w:rsidRPr="00406FAD">
        <w:rPr>
          <w:rFonts w:cs="Andalus" w:hint="cs"/>
          <w:sz w:val="44"/>
          <w:szCs w:val="44"/>
          <w:rtl/>
          <w:lang w:val="en-US" w:bidi="ar-DZ"/>
        </w:rPr>
        <w:t>المص</w:t>
      </w:r>
      <w:r>
        <w:rPr>
          <w:rFonts w:cs="Andalus" w:hint="cs"/>
          <w:sz w:val="44"/>
          <w:szCs w:val="44"/>
          <w:rtl/>
          <w:lang w:val="en-US" w:bidi="ar-DZ"/>
        </w:rPr>
        <w:t>ـ</w:t>
      </w:r>
      <w:r w:rsidRPr="00406FAD">
        <w:rPr>
          <w:rFonts w:cs="Andalus" w:hint="cs"/>
          <w:sz w:val="44"/>
          <w:szCs w:val="44"/>
          <w:rtl/>
          <w:lang w:val="en-US" w:bidi="ar-DZ"/>
        </w:rPr>
        <w:t>ادر</w:t>
      </w:r>
      <w:proofErr w:type="gramEnd"/>
    </w:p>
    <w:p w:rsidR="00406FAD" w:rsidRPr="004D2497" w:rsidRDefault="00406FAD" w:rsidP="00002132">
      <w:pPr>
        <w:pStyle w:val="Notedebasdepage"/>
        <w:numPr>
          <w:ilvl w:val="0"/>
          <w:numId w:val="24"/>
        </w:numPr>
        <w:tabs>
          <w:tab w:val="right" w:pos="282"/>
        </w:tabs>
        <w:bidi/>
        <w:ind w:left="-1" w:firstLine="0"/>
        <w:jc w:val="both"/>
        <w:rPr>
          <w:rFonts w:cs="Traditional Arabic"/>
          <w:sz w:val="36"/>
          <w:szCs w:val="36"/>
          <w:lang w:val="en-US" w:bidi="ar-DZ"/>
        </w:rPr>
      </w:pPr>
      <w:r w:rsidRPr="004D2497">
        <w:rPr>
          <w:rFonts w:cs="Traditional Arabic" w:hint="cs"/>
          <w:sz w:val="36"/>
          <w:szCs w:val="36"/>
          <w:rtl/>
          <w:lang w:val="en-US" w:bidi="ar-DZ"/>
        </w:rPr>
        <w:t>القرآن الكريم (برواية حفص عن عاصم)</w:t>
      </w:r>
    </w:p>
    <w:p w:rsidR="00002132" w:rsidRDefault="00002132" w:rsidP="00002132">
      <w:pPr>
        <w:pStyle w:val="Notedebasdepage"/>
        <w:tabs>
          <w:tab w:val="right" w:pos="282"/>
        </w:tabs>
        <w:bidi/>
        <w:ind w:left="-1"/>
        <w:jc w:val="both"/>
        <w:rPr>
          <w:rFonts w:cs="Traditional Arabic"/>
          <w:b/>
          <w:bCs/>
          <w:sz w:val="36"/>
          <w:szCs w:val="36"/>
          <w:rtl/>
          <w:lang w:val="en-US" w:bidi="ar-DZ"/>
        </w:rPr>
      </w:pPr>
    </w:p>
    <w:p w:rsidR="00002132" w:rsidRPr="00002132" w:rsidRDefault="00002132" w:rsidP="003300ED">
      <w:pPr>
        <w:pStyle w:val="Notedebasdepage"/>
        <w:numPr>
          <w:ilvl w:val="0"/>
          <w:numId w:val="25"/>
        </w:numPr>
        <w:tabs>
          <w:tab w:val="right" w:pos="282"/>
        </w:tabs>
        <w:bidi/>
        <w:ind w:left="-1" w:firstLine="0"/>
        <w:jc w:val="both"/>
        <w:rPr>
          <w:rFonts w:cs="Traditional Arabic"/>
          <w:b/>
          <w:bCs/>
          <w:sz w:val="28"/>
          <w:szCs w:val="28"/>
          <w:rtl/>
          <w:lang w:val="en-US" w:bidi="ar-DZ"/>
        </w:rPr>
      </w:pPr>
      <w:proofErr w:type="gramStart"/>
      <w:r>
        <w:rPr>
          <w:rFonts w:cs="Traditional Arabic" w:hint="cs"/>
          <w:b/>
          <w:bCs/>
          <w:sz w:val="36"/>
          <w:szCs w:val="36"/>
          <w:rtl/>
          <w:lang w:val="en-US" w:bidi="ar-DZ"/>
        </w:rPr>
        <w:t>المصادر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val="en-US" w:bidi="ar-DZ"/>
        </w:rPr>
        <w:t xml:space="preserve"> الم</w:t>
      </w:r>
      <w:r w:rsidR="003300ED">
        <w:rPr>
          <w:rFonts w:cs="Traditional Arabic" w:hint="cs"/>
          <w:b/>
          <w:bCs/>
          <w:sz w:val="36"/>
          <w:szCs w:val="36"/>
          <w:rtl/>
          <w:lang w:val="en-US" w:bidi="ar-DZ"/>
        </w:rPr>
        <w:t>طبوع</w:t>
      </w:r>
      <w:r>
        <w:rPr>
          <w:rFonts w:cs="Traditional Arabic" w:hint="cs"/>
          <w:b/>
          <w:bCs/>
          <w:sz w:val="36"/>
          <w:szCs w:val="36"/>
          <w:rtl/>
          <w:lang w:val="en-US" w:bidi="ar-DZ"/>
        </w:rPr>
        <w:t>ة:</w:t>
      </w:r>
    </w:p>
    <w:p w:rsidR="00794E6C" w:rsidRDefault="00794E6C" w:rsidP="00115405">
      <w:pPr>
        <w:pStyle w:val="Paragraphedeliste"/>
        <w:numPr>
          <w:ilvl w:val="0"/>
          <w:numId w:val="6"/>
        </w:numPr>
        <w:tabs>
          <w:tab w:val="right" w:pos="281"/>
          <w:tab w:val="right" w:pos="565"/>
        </w:tabs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2F175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ابن أبي الربيع</w:t>
      </w:r>
      <w:r w:rsidRPr="000E5B23">
        <w:rPr>
          <w:rFonts w:ascii="Traditional Arabic" w:hAnsi="Traditional Arabic" w:cs="Traditional Arabic" w:hint="cs"/>
          <w:sz w:val="28"/>
          <w:szCs w:val="28"/>
          <w:rtl/>
        </w:rPr>
        <w:t xml:space="preserve">: سلوك المالك في تدبير الممالك، دراسة و تحقيق ناجي التكريتي، منشورات </w:t>
      </w:r>
      <w:proofErr w:type="spellStart"/>
      <w:r w:rsidRPr="000E5B23">
        <w:rPr>
          <w:rFonts w:ascii="Traditional Arabic" w:hAnsi="Traditional Arabic" w:cs="Traditional Arabic" w:hint="cs"/>
          <w:sz w:val="28"/>
          <w:szCs w:val="28"/>
          <w:rtl/>
        </w:rPr>
        <w:t>عويدات</w:t>
      </w:r>
      <w:proofErr w:type="spellEnd"/>
      <w:r w:rsidRPr="000E5B23">
        <w:rPr>
          <w:rFonts w:ascii="Traditional Arabic" w:hAnsi="Traditional Arabic" w:cs="Traditional Arabic" w:hint="cs"/>
          <w:sz w:val="28"/>
          <w:szCs w:val="28"/>
          <w:rtl/>
        </w:rPr>
        <w:t xml:space="preserve"> بيروت، ط1، 1978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794E6C" w:rsidRPr="00061422" w:rsidRDefault="00794E6C" w:rsidP="00115405">
      <w:pPr>
        <w:pStyle w:val="Paragraphedeliste"/>
        <w:numPr>
          <w:ilvl w:val="0"/>
          <w:numId w:val="6"/>
        </w:numPr>
        <w:tabs>
          <w:tab w:val="right" w:pos="281"/>
          <w:tab w:val="right" w:pos="424"/>
        </w:tabs>
        <w:bidi/>
        <w:spacing w:after="0"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</w:rPr>
        <w:t>ابن أبي الضياف</w:t>
      </w:r>
      <w:r w:rsidR="00FE73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</w:rPr>
        <w:t>( ابن عمر ت1291هـ/1845م)</w:t>
      </w:r>
      <w:r w:rsidRPr="00061422">
        <w:rPr>
          <w:rFonts w:ascii="Traditional Arabic" w:hAnsi="Traditional Arabic" w:cs="Traditional Arabic"/>
          <w:sz w:val="28"/>
          <w:szCs w:val="28"/>
          <w:rtl/>
        </w:rPr>
        <w:t>:إتحاف أهل الزمان بأخبار ملوك تونس و عهد الأمان، الدار التونسية للنشر و التوزيع، تونس، 1976.</w:t>
      </w:r>
    </w:p>
    <w:p w:rsidR="00794E6C" w:rsidRPr="00061422" w:rsidRDefault="00794E6C" w:rsidP="00115405">
      <w:pPr>
        <w:pStyle w:val="Notedebasdepage"/>
        <w:numPr>
          <w:ilvl w:val="0"/>
          <w:numId w:val="6"/>
        </w:numPr>
        <w:tabs>
          <w:tab w:val="right" w:pos="281"/>
          <w:tab w:val="right" w:pos="424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</w:rPr>
        <w:t>ابن أبي الفداء (اسماعيل ابن علي)</w:t>
      </w:r>
      <w:r w:rsidRPr="00061422">
        <w:rPr>
          <w:rFonts w:ascii="Traditional Arabic" w:hAnsi="Traditional Arabic" w:cs="Traditional Arabic"/>
          <w:sz w:val="28"/>
          <w:szCs w:val="28"/>
          <w:rtl/>
        </w:rPr>
        <w:t>:المختصر في أخبار البشر، تعليق محمود دبوب، ج1، منشورات محمد علي بيضون، ط1، دار الكتب العلمية، بيروت، 1997</w:t>
      </w:r>
      <w:r w:rsidRPr="00061422">
        <w:rPr>
          <w:rFonts w:ascii="Traditional Arabic" w:hAnsi="Traditional Arabic" w:cs="Traditional Arabic"/>
          <w:sz w:val="28"/>
          <w:szCs w:val="28"/>
        </w:rPr>
        <w:t>.</w:t>
      </w:r>
    </w:p>
    <w:p w:rsidR="00794E6C" w:rsidRPr="00061422" w:rsidRDefault="00794E6C" w:rsidP="00207169">
      <w:pPr>
        <w:pStyle w:val="Notedebasdepage"/>
        <w:numPr>
          <w:ilvl w:val="0"/>
          <w:numId w:val="6"/>
        </w:numPr>
        <w:tabs>
          <w:tab w:val="right" w:pos="281"/>
          <w:tab w:val="right" w:pos="424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ابن أبي دينار (أبو عبد الله محمد بن أبي القاسم </w:t>
      </w:r>
      <w:proofErr w:type="spellStart"/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الرعيني</w:t>
      </w:r>
      <w:proofErr w:type="spellEnd"/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ت1110هـ/1698م)</w:t>
      </w:r>
      <w:r w:rsidRPr="0006142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:المؤنس في أخبار افريقية و تونس، تحقيق محمد شمام، المكتبة العتيقة، تونس، ط3، 1957</w:t>
      </w:r>
      <w:r w:rsidRPr="00061422">
        <w:rPr>
          <w:rFonts w:ascii="Traditional Arabic" w:hAnsi="Traditional Arabic" w:cs="Traditional Arabic"/>
          <w:sz w:val="28"/>
          <w:szCs w:val="28"/>
          <w:lang w:val="en-US" w:bidi="ar-DZ"/>
        </w:rPr>
        <w:t>.</w:t>
      </w:r>
    </w:p>
    <w:p w:rsidR="00794E6C" w:rsidRPr="00061422" w:rsidRDefault="00794E6C" w:rsidP="00115405">
      <w:pPr>
        <w:pStyle w:val="Notedebasdepage"/>
        <w:numPr>
          <w:ilvl w:val="0"/>
          <w:numId w:val="6"/>
        </w:numPr>
        <w:tabs>
          <w:tab w:val="right" w:pos="281"/>
          <w:tab w:val="right" w:pos="424"/>
          <w:tab w:val="right" w:pos="849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</w:rPr>
        <w:t>ابن أبي زرع (علي بن عبد الله أو عبد الحليم بن صالح ت726هـ/1326م)</w:t>
      </w:r>
      <w:r w:rsidRPr="00061422">
        <w:rPr>
          <w:rFonts w:ascii="Traditional Arabic" w:hAnsi="Traditional Arabic" w:cs="Traditional Arabic"/>
          <w:sz w:val="28"/>
          <w:szCs w:val="28"/>
          <w:rtl/>
        </w:rPr>
        <w:t>: الأنيس المطرب بروض القرطاس في أخبار ملوك المغرب وتاريخ مدينة فاس، دار المنصور للطباعة، الرباط 1972.</w:t>
      </w:r>
    </w:p>
    <w:p w:rsidR="00794E6C" w:rsidRDefault="00794E6C" w:rsidP="00115405">
      <w:pPr>
        <w:pStyle w:val="Notedebasdepage"/>
        <w:numPr>
          <w:ilvl w:val="0"/>
          <w:numId w:val="6"/>
        </w:numPr>
        <w:tabs>
          <w:tab w:val="right" w:pos="423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ابن أبي عذارى المراكشي (أبو الحسن أحمد كان حيا سنة 712هـ)</w:t>
      </w:r>
      <w:r w:rsidRPr="0006142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: البيان المغرب في أخبار الأندلس و المغرب، تحقيق </w:t>
      </w:r>
      <w:proofErr w:type="spellStart"/>
      <w:r w:rsidRPr="0006142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ج.س.كولان</w:t>
      </w:r>
      <w:proofErr w:type="spellEnd"/>
      <w:r w:rsidRPr="0006142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و إ.</w:t>
      </w:r>
      <w:r w:rsidR="00C765A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</w:t>
      </w:r>
      <w:r w:rsidRPr="0006142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ليفي </w:t>
      </w:r>
      <w:proofErr w:type="spellStart"/>
      <w:r w:rsidRPr="0006142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بروفنسال</w:t>
      </w:r>
      <w:proofErr w:type="spellEnd"/>
      <w:r w:rsidRPr="0006142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، ج1، دار الثقافة، بيروت، الطبعة2، 1980</w:t>
      </w:r>
      <w:r w:rsidRPr="00061422">
        <w:rPr>
          <w:rFonts w:ascii="Traditional Arabic" w:hAnsi="Traditional Arabic" w:cs="Traditional Arabic"/>
          <w:sz w:val="28"/>
          <w:szCs w:val="28"/>
          <w:lang w:val="en-US" w:bidi="ar-DZ"/>
        </w:rPr>
        <w:t>.</w:t>
      </w:r>
    </w:p>
    <w:p w:rsidR="00794E6C" w:rsidRPr="00061422" w:rsidRDefault="00794E6C" w:rsidP="00115405">
      <w:pPr>
        <w:pStyle w:val="Paragraphedeliste"/>
        <w:numPr>
          <w:ilvl w:val="0"/>
          <w:numId w:val="6"/>
        </w:numPr>
        <w:tabs>
          <w:tab w:val="right" w:pos="423"/>
        </w:tabs>
        <w:bidi/>
        <w:spacing w:after="0"/>
        <w:ind w:left="-1" w:firstLine="0"/>
        <w:jc w:val="both"/>
        <w:rPr>
          <w:rFonts w:ascii="Traditional Arabic" w:eastAsia="Times New Roman" w:hAnsi="Traditional Arabic" w:cs="Traditional Arabic"/>
          <w:sz w:val="28"/>
          <w:szCs w:val="28"/>
          <w:lang w:val="en-US" w:bidi="ar-DZ"/>
        </w:rPr>
      </w:pPr>
      <w:r w:rsidRPr="0006142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ابن الأثير (عز الدين أبو الحسن علي بن محمد الجزري ت630هـ)</w:t>
      </w:r>
      <w:r w:rsidRPr="00061422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: </w:t>
      </w:r>
      <w:r w:rsidRPr="00061422">
        <w:rPr>
          <w:rFonts w:ascii="Traditional Arabic" w:eastAsia="Times New Roman" w:hAnsi="Traditional Arabic" w:cs="Traditional Arabic"/>
          <w:sz w:val="28"/>
          <w:szCs w:val="28"/>
          <w:rtl/>
          <w:lang w:val="en-US" w:bidi="ar-DZ"/>
        </w:rPr>
        <w:t>الكامل في التاريخ، دار صادر للطباعة و النشر، ج3 ج4، ج5، ج6، ج10، بيروت، 1979</w:t>
      </w:r>
      <w:r w:rsidRPr="00061422">
        <w:rPr>
          <w:rFonts w:ascii="Traditional Arabic" w:eastAsia="Times New Roman" w:hAnsi="Traditional Arabic" w:cs="Traditional Arabic"/>
          <w:sz w:val="28"/>
          <w:szCs w:val="28"/>
          <w:lang w:val="en-US" w:bidi="ar-DZ"/>
        </w:rPr>
        <w:t>.</w:t>
      </w:r>
    </w:p>
    <w:p w:rsidR="00794E6C" w:rsidRPr="00F94F64" w:rsidRDefault="00794E6C" w:rsidP="00F94F64">
      <w:pPr>
        <w:tabs>
          <w:tab w:val="right" w:pos="423"/>
        </w:tabs>
        <w:bidi/>
        <w:spacing w:after="0"/>
        <w:ind w:left="-1"/>
        <w:jc w:val="both"/>
        <w:rPr>
          <w:rFonts w:ascii="Traditional Arabic" w:eastAsia="Times New Roman" w:hAnsi="Traditional Arabic" w:cs="Traditional Arabic"/>
          <w:sz w:val="28"/>
          <w:szCs w:val="28"/>
          <w:lang w:val="en-US" w:bidi="ar-DZ"/>
        </w:rPr>
      </w:pPr>
    </w:p>
    <w:p w:rsidR="00794E6C" w:rsidRDefault="00794E6C" w:rsidP="00115405">
      <w:pPr>
        <w:pStyle w:val="Paragraphedeliste"/>
        <w:numPr>
          <w:ilvl w:val="0"/>
          <w:numId w:val="6"/>
        </w:numPr>
        <w:tabs>
          <w:tab w:val="right" w:pos="423"/>
        </w:tabs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2F175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ابن الأزرق</w:t>
      </w:r>
      <w:r w:rsidRPr="000E5B23">
        <w:rPr>
          <w:rFonts w:ascii="Traditional Arabic" w:hAnsi="Traditional Arabic" w:cs="Traditional Arabic" w:hint="cs"/>
          <w:sz w:val="28"/>
          <w:szCs w:val="28"/>
          <w:rtl/>
        </w:rPr>
        <w:t>: بدائع السلك في طبائع الملك، تحقيق محمد عب</w:t>
      </w:r>
      <w:r>
        <w:rPr>
          <w:rFonts w:ascii="Traditional Arabic" w:hAnsi="Traditional Arabic" w:cs="Traditional Arabic" w:hint="cs"/>
          <w:sz w:val="28"/>
          <w:szCs w:val="28"/>
          <w:rtl/>
        </w:rPr>
        <w:t>د الكريم، الدار العربية للكتاب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،1988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794E6C" w:rsidRPr="00061422" w:rsidRDefault="00794E6C" w:rsidP="00115405">
      <w:pPr>
        <w:pStyle w:val="Paragraphedeliste"/>
        <w:numPr>
          <w:ilvl w:val="0"/>
          <w:numId w:val="6"/>
        </w:numPr>
        <w:tabs>
          <w:tab w:val="right" w:pos="423"/>
        </w:tabs>
        <w:bidi/>
        <w:spacing w:after="0"/>
        <w:ind w:left="-1" w:firstLine="0"/>
        <w:jc w:val="both"/>
        <w:rPr>
          <w:rFonts w:ascii="Traditional Arabic" w:eastAsia="Times New Roman" w:hAnsi="Traditional Arabic" w:cs="Traditional Arabic"/>
          <w:sz w:val="28"/>
          <w:szCs w:val="28"/>
          <w:lang w:val="en-US" w:bidi="ar-DZ"/>
        </w:rPr>
      </w:pPr>
      <w:r w:rsidRPr="00061422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US" w:bidi="ar-DZ"/>
        </w:rPr>
        <w:t>ابن الخطيب (لسان الدين أبو عبد الله محمد بن عبد الله السلماني ت776هـ/1374م)</w:t>
      </w:r>
      <w:r w:rsidRPr="00061422">
        <w:rPr>
          <w:rFonts w:ascii="Traditional Arabic" w:eastAsia="Times New Roman" w:hAnsi="Traditional Arabic" w:cs="Traditional Arabic"/>
          <w:sz w:val="28"/>
          <w:szCs w:val="28"/>
          <w:rtl/>
          <w:lang w:val="en-US" w:bidi="ar-DZ"/>
        </w:rPr>
        <w:t>: تاريخ المغرب العربي في العصر الوسيط، القسم الثالث من كتاب أعمال الأعلام، تحقيق و تعليق، أحمد مختار العبادي، محمد ابراهيم الكتاني، دار الكتاب، الدار البيضاء، 1964.</w:t>
      </w:r>
    </w:p>
    <w:p w:rsidR="00794E6C" w:rsidRPr="00F94F64" w:rsidRDefault="00794E6C" w:rsidP="00F94F64">
      <w:pPr>
        <w:pStyle w:val="Paragraphedeliste"/>
        <w:numPr>
          <w:ilvl w:val="0"/>
          <w:numId w:val="6"/>
        </w:numPr>
        <w:tabs>
          <w:tab w:val="right" w:pos="423"/>
          <w:tab w:val="right" w:pos="707"/>
          <w:tab w:val="right" w:pos="849"/>
        </w:tabs>
        <w:bidi/>
        <w:spacing w:after="0"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06142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ابن بطوطة (محمد بن عبد الله اللواتي ت770هـ/1368م)</w:t>
      </w:r>
      <w:r w:rsidRPr="00061422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: تحفة النظار في غرائب الأمصار و عجائب الأسفار، </w:t>
      </w:r>
      <w:r w:rsidR="00F94F64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تقديم محمد سويدي، الجزائر، </w:t>
      </w:r>
      <w:r w:rsidRPr="00F94F64">
        <w:rPr>
          <w:rFonts w:ascii="Traditional Arabic" w:hAnsi="Traditional Arabic" w:cs="Traditional Arabic"/>
          <w:sz w:val="28"/>
          <w:szCs w:val="28"/>
          <w:rtl/>
          <w:lang w:bidi="ar-DZ"/>
        </w:rPr>
        <w:t>1987.</w:t>
      </w:r>
    </w:p>
    <w:p w:rsidR="00794E6C" w:rsidRPr="00061422" w:rsidRDefault="00794E6C" w:rsidP="00115405">
      <w:pPr>
        <w:pStyle w:val="Paragraphedeliste"/>
        <w:numPr>
          <w:ilvl w:val="0"/>
          <w:numId w:val="6"/>
        </w:numPr>
        <w:tabs>
          <w:tab w:val="right" w:pos="423"/>
          <w:tab w:val="right" w:pos="849"/>
        </w:tabs>
        <w:bidi/>
        <w:spacing w:after="0"/>
        <w:ind w:left="-1" w:firstLine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6142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ابن </w:t>
      </w:r>
      <w:proofErr w:type="gramStart"/>
      <w:r w:rsidRPr="0006142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حوقل</w:t>
      </w:r>
      <w:proofErr w:type="gramEnd"/>
      <w:r w:rsidRPr="0006142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(ت367هـ/977م): </w:t>
      </w:r>
      <w:r w:rsidRPr="00061422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صورة الأرض، دار صادر بيروت، 1928. </w:t>
      </w:r>
    </w:p>
    <w:p w:rsidR="00794E6C" w:rsidRPr="00061422" w:rsidRDefault="00794E6C" w:rsidP="00115405">
      <w:pPr>
        <w:pStyle w:val="Notedebasdepage"/>
        <w:numPr>
          <w:ilvl w:val="0"/>
          <w:numId w:val="6"/>
        </w:numPr>
        <w:tabs>
          <w:tab w:val="right" w:pos="423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ابن </w:t>
      </w:r>
      <w:proofErr w:type="spellStart"/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</w:rPr>
        <w:t>خرداذبة</w:t>
      </w:r>
      <w:proofErr w:type="spellEnd"/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(أبو القاسم عبيد الله بن عبد الله ت في حدود300هـ)</w:t>
      </w:r>
      <w:r w:rsidRPr="00061422">
        <w:rPr>
          <w:rFonts w:ascii="Traditional Arabic" w:hAnsi="Traditional Arabic" w:cs="Traditional Arabic"/>
          <w:sz w:val="28"/>
          <w:szCs w:val="28"/>
          <w:rtl/>
        </w:rPr>
        <w:t>: المسالك و المماليك، بريل ليدن، 1989.</w:t>
      </w:r>
    </w:p>
    <w:p w:rsidR="00794E6C" w:rsidRPr="00061422" w:rsidRDefault="00794E6C" w:rsidP="00115405">
      <w:pPr>
        <w:pStyle w:val="Notedebasdepage"/>
        <w:numPr>
          <w:ilvl w:val="0"/>
          <w:numId w:val="6"/>
        </w:numPr>
        <w:tabs>
          <w:tab w:val="right" w:pos="423"/>
          <w:tab w:val="right" w:pos="849"/>
        </w:tabs>
        <w:bidi/>
        <w:ind w:left="-1" w:firstLine="0"/>
        <w:jc w:val="both"/>
        <w:rPr>
          <w:rFonts w:ascii="Traditional Arabic" w:eastAsia="Times New Roman" w:hAnsi="Traditional Arabic" w:cs="Traditional Arabic"/>
          <w:sz w:val="28"/>
          <w:szCs w:val="28"/>
        </w:rPr>
      </w:pPr>
      <w:r w:rsidRPr="0006142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ابن خلدون (أبو زيد عبد الرحمن بن محمد ت808هـ/1405م)</w:t>
      </w:r>
      <w:r w:rsidRPr="00061422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: كتاب العبر و ديوان المبتدأ و الخبر في أيام العرب والعجم و البربر و من عاصرهم من ذوي السلطان الأكبر، المجلد الأول و الثاني، دار </w:t>
      </w:r>
      <w:proofErr w:type="gramStart"/>
      <w:r w:rsidRPr="00061422">
        <w:rPr>
          <w:rFonts w:ascii="Traditional Arabic" w:eastAsia="Times New Roman" w:hAnsi="Traditional Arabic" w:cs="Traditional Arabic"/>
          <w:sz w:val="28"/>
          <w:szCs w:val="28"/>
          <w:rtl/>
        </w:rPr>
        <w:t>ابن  حزم</w:t>
      </w:r>
      <w:proofErr w:type="gramEnd"/>
      <w:r w:rsidRPr="00061422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للطباعة و النشر، ط1، بيروت، 2003.</w:t>
      </w:r>
    </w:p>
    <w:p w:rsidR="00794E6C" w:rsidRPr="00061422" w:rsidRDefault="00115405" w:rsidP="00115405">
      <w:pPr>
        <w:pStyle w:val="Notedebasdepage"/>
        <w:numPr>
          <w:ilvl w:val="0"/>
          <w:numId w:val="6"/>
        </w:numPr>
        <w:tabs>
          <w:tab w:val="right" w:pos="423"/>
          <w:tab w:val="right" w:pos="849"/>
        </w:tabs>
        <w:bidi/>
        <w:ind w:left="-1" w:firstLine="0"/>
        <w:jc w:val="both"/>
        <w:rPr>
          <w:rFonts w:ascii="Traditional Arabic" w:eastAsia="Times New Roman" w:hAnsi="Traditional Arabic" w:cs="Traditional Arabic"/>
          <w:sz w:val="28"/>
          <w:szCs w:val="28"/>
        </w:rPr>
      </w:pPr>
      <w:proofErr w:type="gramStart"/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lastRenderedPageBreak/>
        <w:t>(ـــــــــــــــــــــــ ،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ـــــــــــــــــــ)</w:t>
      </w:r>
      <w:r w:rsidR="00794E6C" w:rsidRPr="00061422">
        <w:rPr>
          <w:rFonts w:ascii="Traditional Arabic" w:eastAsia="Times New Roman" w:hAnsi="Traditional Arabic" w:cs="Traditional Arabic"/>
          <w:sz w:val="28"/>
          <w:szCs w:val="28"/>
          <w:rtl/>
        </w:rPr>
        <w:t>: المقدمة، دار الفكر للطباعة و النشر و التوزيع، بيروت، 2007.</w:t>
      </w:r>
    </w:p>
    <w:p w:rsidR="00794E6C" w:rsidRPr="00061422" w:rsidRDefault="00794E6C" w:rsidP="00115405">
      <w:pPr>
        <w:pStyle w:val="Notedebasdepage"/>
        <w:numPr>
          <w:ilvl w:val="0"/>
          <w:numId w:val="6"/>
        </w:numPr>
        <w:tabs>
          <w:tab w:val="right" w:pos="423"/>
          <w:tab w:val="right" w:pos="849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061422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US" w:bidi="ar-DZ"/>
        </w:rPr>
        <w:t>ابن خلكان (أبو العباس أحمد ابراهيم ت681هـ/1282م)</w:t>
      </w:r>
      <w:r w:rsidRPr="00061422">
        <w:rPr>
          <w:rFonts w:ascii="Traditional Arabic" w:eastAsia="Times New Roman" w:hAnsi="Traditional Arabic" w:cs="Traditional Arabic"/>
          <w:sz w:val="28"/>
          <w:szCs w:val="28"/>
          <w:rtl/>
          <w:lang w:val="en-US" w:bidi="ar-DZ"/>
        </w:rPr>
        <w:t>: وفيات الأعيان و أنباء أبناء الزمان، تحقيق احسان عباس، دار صادر، بيروت،1970.</w:t>
      </w:r>
    </w:p>
    <w:p w:rsidR="00794E6C" w:rsidRPr="00061422" w:rsidRDefault="00794E6C" w:rsidP="00115405">
      <w:pPr>
        <w:pStyle w:val="Notedebasdepage"/>
        <w:numPr>
          <w:ilvl w:val="0"/>
          <w:numId w:val="6"/>
        </w:numPr>
        <w:tabs>
          <w:tab w:val="right" w:pos="423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ابن سعيد المغربي (علي </w:t>
      </w:r>
      <w:proofErr w:type="gramStart"/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</w:rPr>
        <w:t>بن</w:t>
      </w:r>
      <w:proofErr w:type="gramEnd"/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موسى ت685هـ/1274م)</w:t>
      </w:r>
      <w:r w:rsidRPr="00061422">
        <w:rPr>
          <w:rFonts w:ascii="Traditional Arabic" w:hAnsi="Traditional Arabic" w:cs="Traditional Arabic"/>
          <w:sz w:val="28"/>
          <w:szCs w:val="28"/>
          <w:rtl/>
        </w:rPr>
        <w:t>:كتاب الجغرافيا، تحقيق إسماعيل العربي، ط1، منشورات المكتب التجاري للطباعة و النشر، بيروت، 1980.</w:t>
      </w:r>
    </w:p>
    <w:p w:rsidR="00794E6C" w:rsidRDefault="00794E6C" w:rsidP="00115405">
      <w:pPr>
        <w:pStyle w:val="Notedebasdepage"/>
        <w:numPr>
          <w:ilvl w:val="0"/>
          <w:numId w:val="6"/>
        </w:numPr>
        <w:tabs>
          <w:tab w:val="right" w:pos="423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proofErr w:type="gramStart"/>
      <w:r w:rsidRPr="0006142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ابن</w:t>
      </w:r>
      <w:proofErr w:type="gramEnd"/>
      <w:r w:rsidRPr="0006142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سعيد</w:t>
      </w:r>
      <w:r w:rsidRPr="00061422">
        <w:rPr>
          <w:rFonts w:ascii="Traditional Arabic" w:hAnsi="Traditional Arabic" w:cs="Traditional Arabic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المغرب في حل</w:t>
      </w:r>
      <w:r>
        <w:rPr>
          <w:rFonts w:ascii="Traditional Arabic" w:hAnsi="Traditional Arabic" w:cs="Traditional Arabic" w:hint="cs"/>
          <w:sz w:val="28"/>
          <w:szCs w:val="28"/>
          <w:rtl/>
        </w:rPr>
        <w:t>ى</w:t>
      </w:r>
      <w:r w:rsidRPr="00061422">
        <w:rPr>
          <w:rFonts w:ascii="Traditional Arabic" w:hAnsi="Traditional Arabic" w:cs="Traditional Arabic"/>
          <w:sz w:val="28"/>
          <w:szCs w:val="28"/>
          <w:rtl/>
        </w:rPr>
        <w:t xml:space="preserve"> المغرب، تحقيق و نشر شوقي ضيف، دار المعارف، القاهرة، 1953.</w:t>
      </w:r>
    </w:p>
    <w:p w:rsidR="00794E6C" w:rsidRPr="00061422" w:rsidRDefault="00794E6C" w:rsidP="004B1737">
      <w:pPr>
        <w:pStyle w:val="Notedebasdepage"/>
        <w:numPr>
          <w:ilvl w:val="0"/>
          <w:numId w:val="6"/>
        </w:numPr>
        <w:tabs>
          <w:tab w:val="right" w:pos="423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2F175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ابن سيد الناس</w:t>
      </w:r>
      <w:r w:rsidRPr="000E5B23">
        <w:rPr>
          <w:rFonts w:ascii="Traditional Arabic" w:hAnsi="Traditional Arabic" w:cs="Traditional Arabic" w:hint="cs"/>
          <w:sz w:val="28"/>
          <w:szCs w:val="28"/>
          <w:rtl/>
        </w:rPr>
        <w:t xml:space="preserve">: عيون الأثر في فنون المغازي و السير، </w:t>
      </w:r>
      <w:r w:rsidR="004B1737" w:rsidRPr="000E5B23">
        <w:rPr>
          <w:rFonts w:ascii="Traditional Arabic" w:hAnsi="Traditional Arabic" w:cs="Traditional Arabic" w:hint="cs"/>
          <w:sz w:val="28"/>
          <w:szCs w:val="28"/>
          <w:rtl/>
        </w:rPr>
        <w:t>ج1</w:t>
      </w:r>
      <w:r w:rsidR="004B1737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Pr="000E5B23">
        <w:rPr>
          <w:rFonts w:ascii="Traditional Arabic" w:hAnsi="Traditional Arabic" w:cs="Traditional Arabic" w:hint="cs"/>
          <w:sz w:val="28"/>
          <w:szCs w:val="28"/>
          <w:rtl/>
        </w:rPr>
        <w:t>تحق</w:t>
      </w:r>
      <w:r w:rsidR="004B1737">
        <w:rPr>
          <w:rFonts w:ascii="Traditional Arabic" w:hAnsi="Traditional Arabic" w:cs="Traditional Arabic" w:hint="cs"/>
          <w:sz w:val="28"/>
          <w:szCs w:val="28"/>
          <w:rtl/>
        </w:rPr>
        <w:t>يق نخبة حفظ التراث، بيروت، 1980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C1196F" w:rsidRPr="00C1196F" w:rsidRDefault="00794E6C" w:rsidP="00115405">
      <w:pPr>
        <w:pStyle w:val="Notedebasdepage"/>
        <w:numPr>
          <w:ilvl w:val="0"/>
          <w:numId w:val="6"/>
        </w:numPr>
        <w:tabs>
          <w:tab w:val="right" w:pos="423"/>
          <w:tab w:val="right" w:pos="849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proofErr w:type="gramStart"/>
      <w:r w:rsidRPr="004B1737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ابن</w:t>
      </w:r>
      <w:proofErr w:type="gramEnd"/>
      <w:r w:rsidRPr="004B1737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طبطبا (محمد بن علي المعروف بابن الطقطقة)</w:t>
      </w:r>
      <w:r w:rsidRPr="004B1737">
        <w:rPr>
          <w:rFonts w:ascii="Traditional Arabic" w:eastAsia="Times New Roman" w:hAnsi="Traditional Arabic" w:cs="Traditional Arabic"/>
          <w:sz w:val="28"/>
          <w:szCs w:val="28"/>
          <w:rtl/>
        </w:rPr>
        <w:t>:الفخري في الآداب السلطانية و الدول الإسلامية، دار صادر، بيروت</w:t>
      </w:r>
      <w:r w:rsidR="00C1196F">
        <w:rPr>
          <w:rFonts w:ascii="Traditional Arabic" w:eastAsia="Times New Roman" w:hAnsi="Traditional Arabic" w:cs="Traditional Arabic" w:hint="cs"/>
          <w:sz w:val="28"/>
          <w:szCs w:val="28"/>
          <w:rtl/>
        </w:rPr>
        <w:t>، دون تاريخ.</w:t>
      </w:r>
    </w:p>
    <w:p w:rsidR="00794E6C" w:rsidRPr="004B1737" w:rsidRDefault="00794E6C" w:rsidP="004B1737">
      <w:pPr>
        <w:pStyle w:val="Notedebasdepage"/>
        <w:numPr>
          <w:ilvl w:val="0"/>
          <w:numId w:val="6"/>
        </w:numPr>
        <w:tabs>
          <w:tab w:val="right" w:pos="423"/>
          <w:tab w:val="right" w:pos="849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4B1737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ابن عبد الحكم (عبد الرحمن بن عبد الله ت257هـ/881م)</w:t>
      </w:r>
      <w:r w:rsidRPr="004B1737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: فتوح افريقية و الأندلس، تحقيق عبد الله أنيس الطباع، دار الكتاب اللبناني، بيروت، 1964.</w:t>
      </w:r>
    </w:p>
    <w:p w:rsidR="00794E6C" w:rsidRDefault="00115405" w:rsidP="00115405">
      <w:pPr>
        <w:pStyle w:val="Notedebasdepage"/>
        <w:numPr>
          <w:ilvl w:val="0"/>
          <w:numId w:val="6"/>
        </w:numPr>
        <w:tabs>
          <w:tab w:val="right" w:pos="423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(ــــــــــــــــــــــ ،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ــــــــــــــــــــ)</w:t>
      </w:r>
      <w:r w:rsidR="00794E6C" w:rsidRPr="0006142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: فتوح مصر و المغرب، تحقيق عبد المنعم عامر، لجنة البيان العربي، القاهرة، 1961.</w:t>
      </w:r>
    </w:p>
    <w:p w:rsidR="00794E6C" w:rsidRPr="00061422" w:rsidRDefault="00794E6C" w:rsidP="00C1196F">
      <w:pPr>
        <w:pStyle w:val="Paragraphedeliste"/>
        <w:numPr>
          <w:ilvl w:val="0"/>
          <w:numId w:val="6"/>
        </w:numPr>
        <w:tabs>
          <w:tab w:val="right" w:pos="423"/>
        </w:tabs>
        <w:bidi/>
        <w:spacing w:after="0"/>
        <w:ind w:left="-1" w:firstLine="0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061422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US" w:bidi="ar-DZ"/>
        </w:rPr>
        <w:t>ابن منظور الإفريقي المصري (أبو الفضل جمال الدين محمد بن مكرم)</w:t>
      </w:r>
      <w:r w:rsidRPr="00061422">
        <w:rPr>
          <w:rFonts w:ascii="Traditional Arabic" w:eastAsia="Times New Roman" w:hAnsi="Traditional Arabic" w:cs="Traditional Arabic"/>
          <w:sz w:val="28"/>
          <w:szCs w:val="28"/>
          <w:rtl/>
          <w:lang w:val="en-US" w:bidi="ar-DZ"/>
        </w:rPr>
        <w:t xml:space="preserve">: </w:t>
      </w:r>
      <w:r w:rsidRPr="00061422">
        <w:rPr>
          <w:rFonts w:ascii="Traditional Arabic" w:eastAsia="Times New Roman" w:hAnsi="Traditional Arabic" w:cs="Traditional Arabic"/>
          <w:sz w:val="28"/>
          <w:szCs w:val="28"/>
          <w:rtl/>
          <w:lang w:bidi="ar-DZ"/>
        </w:rPr>
        <w:t xml:space="preserve">لسان العرب، المجلد1، 2، 3، 4، دار صادر للطباعة و النشر، ط1، </w:t>
      </w:r>
      <w:proofErr w:type="gramStart"/>
      <w:r w:rsidRPr="00061422">
        <w:rPr>
          <w:rFonts w:ascii="Traditional Arabic" w:eastAsia="Times New Roman" w:hAnsi="Traditional Arabic" w:cs="Traditional Arabic"/>
          <w:sz w:val="28"/>
          <w:szCs w:val="28"/>
          <w:rtl/>
          <w:lang w:bidi="ar-DZ"/>
        </w:rPr>
        <w:t>بيروت ،</w:t>
      </w:r>
      <w:proofErr w:type="gramEnd"/>
      <w:r w:rsidRPr="00061422">
        <w:rPr>
          <w:rFonts w:ascii="Traditional Arabic" w:eastAsia="Times New Roman" w:hAnsi="Traditional Arabic" w:cs="Traditional Arabic"/>
          <w:sz w:val="28"/>
          <w:szCs w:val="28"/>
          <w:rtl/>
          <w:lang w:bidi="ar-DZ"/>
        </w:rPr>
        <w:t>د</w:t>
      </w:r>
      <w:r w:rsidR="00C1196F">
        <w:rPr>
          <w:rFonts w:ascii="Traditional Arabic" w:eastAsia="Times New Roman" w:hAnsi="Traditional Arabic" w:cs="Traditional Arabic" w:hint="cs"/>
          <w:sz w:val="28"/>
          <w:szCs w:val="28"/>
          <w:rtl/>
          <w:lang w:bidi="ar-DZ"/>
        </w:rPr>
        <w:t xml:space="preserve">ون </w:t>
      </w:r>
      <w:r w:rsidR="00C1196F" w:rsidRPr="00061422">
        <w:rPr>
          <w:rFonts w:ascii="Traditional Arabic" w:eastAsia="Times New Roman" w:hAnsi="Traditional Arabic" w:cs="Traditional Arabic"/>
          <w:sz w:val="28"/>
          <w:szCs w:val="28"/>
          <w:rtl/>
          <w:lang w:bidi="ar-DZ"/>
        </w:rPr>
        <w:t>ت</w:t>
      </w:r>
      <w:r w:rsidR="00C1196F">
        <w:rPr>
          <w:rFonts w:ascii="Traditional Arabic" w:eastAsia="Times New Roman" w:hAnsi="Traditional Arabic" w:cs="Traditional Arabic" w:hint="cs"/>
          <w:sz w:val="28"/>
          <w:szCs w:val="28"/>
          <w:rtl/>
          <w:lang w:bidi="ar-DZ"/>
        </w:rPr>
        <w:t>اريخ .</w:t>
      </w:r>
    </w:p>
    <w:p w:rsidR="00794E6C" w:rsidRPr="00061422" w:rsidRDefault="00794E6C" w:rsidP="00115405">
      <w:pPr>
        <w:pStyle w:val="Paragraphedeliste"/>
        <w:numPr>
          <w:ilvl w:val="0"/>
          <w:numId w:val="6"/>
        </w:numPr>
        <w:tabs>
          <w:tab w:val="right" w:pos="423"/>
        </w:tabs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proofErr w:type="gramStart"/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ابن</w:t>
      </w:r>
      <w:proofErr w:type="gramEnd"/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ناجي، أبو القاسم بن عيسى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معالم الإيمان في معرفة أهل القيروان المكتبة العتيقة، الطبعة الثانية، تونس 1993.</w:t>
      </w:r>
    </w:p>
    <w:p w:rsidR="00794E6C" w:rsidRPr="00061422" w:rsidRDefault="00794E6C" w:rsidP="00F94F64">
      <w:pPr>
        <w:pStyle w:val="Paragraphedeliste"/>
        <w:numPr>
          <w:ilvl w:val="0"/>
          <w:numId w:val="6"/>
        </w:numPr>
        <w:tabs>
          <w:tab w:val="right" w:pos="423"/>
        </w:tabs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831C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أبي محمد عبد الله بن عبد الحكم المتوفي سنة 214هـ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794E6C" w:rsidRPr="00061422" w:rsidRDefault="00794E6C" w:rsidP="00F94F64">
      <w:pPr>
        <w:pStyle w:val="Notedebasdepage"/>
        <w:numPr>
          <w:ilvl w:val="0"/>
          <w:numId w:val="6"/>
        </w:numPr>
        <w:tabs>
          <w:tab w:val="right" w:pos="423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061422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US" w:bidi="ar-DZ"/>
        </w:rPr>
        <w:t xml:space="preserve"> أحمد بن أبي راس الناصر</w:t>
      </w:r>
      <w:r w:rsidRPr="00061422">
        <w:rPr>
          <w:rFonts w:ascii="Traditional Arabic" w:eastAsia="Times New Roman" w:hAnsi="Traditional Arabic" w:cs="Traditional Arabic"/>
          <w:sz w:val="28"/>
          <w:szCs w:val="28"/>
          <w:rtl/>
          <w:lang w:val="en-US" w:bidi="ar-DZ"/>
        </w:rPr>
        <w:t xml:space="preserve">: عجائب الأسفار و لطائف الأخبار، تقديم و تحقيق محمد غالم، ج1،منشورات مركز البحث في </w:t>
      </w:r>
      <w:proofErr w:type="spellStart"/>
      <w:r w:rsidRPr="00061422">
        <w:rPr>
          <w:rFonts w:ascii="Traditional Arabic" w:eastAsia="Times New Roman" w:hAnsi="Traditional Arabic" w:cs="Traditional Arabic"/>
          <w:sz w:val="28"/>
          <w:szCs w:val="28"/>
          <w:rtl/>
          <w:lang w:val="en-US" w:bidi="ar-DZ"/>
        </w:rPr>
        <w:t>الأنتروبولوجيا</w:t>
      </w:r>
      <w:proofErr w:type="spellEnd"/>
      <w:r w:rsidRPr="00061422">
        <w:rPr>
          <w:rFonts w:ascii="Traditional Arabic" w:eastAsia="Times New Roman" w:hAnsi="Traditional Arabic" w:cs="Traditional Arabic"/>
          <w:sz w:val="28"/>
          <w:szCs w:val="28"/>
          <w:rtl/>
          <w:lang w:val="en-US" w:bidi="ar-DZ"/>
        </w:rPr>
        <w:t xml:space="preserve"> ا</w:t>
      </w:r>
      <w:r w:rsidR="00F94F64">
        <w:rPr>
          <w:rFonts w:ascii="Traditional Arabic" w:eastAsia="Times New Roman" w:hAnsi="Traditional Arabic" w:cs="Traditional Arabic" w:hint="cs"/>
          <w:sz w:val="28"/>
          <w:szCs w:val="28"/>
          <w:rtl/>
          <w:lang w:val="en-US" w:bidi="ar-DZ"/>
        </w:rPr>
        <w:t>لا</w:t>
      </w:r>
      <w:r w:rsidRPr="00061422">
        <w:rPr>
          <w:rFonts w:ascii="Traditional Arabic" w:eastAsia="Times New Roman" w:hAnsi="Traditional Arabic" w:cs="Traditional Arabic"/>
          <w:sz w:val="28"/>
          <w:szCs w:val="28"/>
          <w:rtl/>
          <w:lang w:val="en-US" w:bidi="ar-DZ"/>
        </w:rPr>
        <w:t>جتماعية و الثقافية، وهران، د</w:t>
      </w:r>
      <w:r w:rsidR="00C1196F">
        <w:rPr>
          <w:rFonts w:ascii="Traditional Arabic" w:eastAsia="Times New Roman" w:hAnsi="Traditional Arabic" w:cs="Traditional Arabic" w:hint="cs"/>
          <w:sz w:val="28"/>
          <w:szCs w:val="28"/>
          <w:rtl/>
          <w:lang w:val="en-US" w:bidi="ar-DZ"/>
        </w:rPr>
        <w:t xml:space="preserve">ون </w:t>
      </w:r>
      <w:r w:rsidRPr="00061422">
        <w:rPr>
          <w:rFonts w:ascii="Traditional Arabic" w:eastAsia="Times New Roman" w:hAnsi="Traditional Arabic" w:cs="Traditional Arabic"/>
          <w:sz w:val="28"/>
          <w:szCs w:val="28"/>
          <w:rtl/>
          <w:lang w:val="en-US" w:bidi="ar-DZ"/>
        </w:rPr>
        <w:t>ت</w:t>
      </w:r>
      <w:r w:rsidR="00C1196F">
        <w:rPr>
          <w:rFonts w:ascii="Traditional Arabic" w:eastAsia="Times New Roman" w:hAnsi="Traditional Arabic" w:cs="Traditional Arabic" w:hint="cs"/>
          <w:sz w:val="28"/>
          <w:szCs w:val="28"/>
          <w:rtl/>
          <w:lang w:val="en-US" w:bidi="ar-DZ"/>
        </w:rPr>
        <w:t>اريخ</w:t>
      </w:r>
      <w:r w:rsidRPr="00061422">
        <w:rPr>
          <w:rFonts w:ascii="Traditional Arabic" w:eastAsia="Times New Roman" w:hAnsi="Traditional Arabic" w:cs="Traditional Arabic"/>
          <w:sz w:val="28"/>
          <w:szCs w:val="28"/>
          <w:lang w:val="en-US" w:bidi="ar-DZ"/>
        </w:rPr>
        <w:t>.</w:t>
      </w:r>
    </w:p>
    <w:p w:rsidR="00794E6C" w:rsidRPr="00061422" w:rsidRDefault="00794E6C" w:rsidP="00115405">
      <w:pPr>
        <w:pStyle w:val="Notedebasdepage"/>
        <w:numPr>
          <w:ilvl w:val="0"/>
          <w:numId w:val="6"/>
        </w:numPr>
        <w:tabs>
          <w:tab w:val="right" w:pos="423"/>
          <w:tab w:val="right" w:pos="849"/>
        </w:tabs>
        <w:bidi/>
        <w:ind w:left="-1" w:firstLine="0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lang w:bidi="ar-DZ"/>
        </w:rPr>
      </w:pPr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الإدريسي (محمد بن عبد الله </w:t>
      </w:r>
      <w:proofErr w:type="spellStart"/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الحمودي</w:t>
      </w:r>
      <w:proofErr w:type="spellEnd"/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السبتي ت560هـ/1164م): </w:t>
      </w:r>
      <w:r w:rsidRPr="00061422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المغرب العربي، من كتاب نزهة المشتاق في اختراق الآفاق، ج1، حققه و نقله إلى الفرنسية، محمد بلحاج صادق، المؤسسة العامة للنشر والإشهار، حيدرة، الجزائر، 1983</w:t>
      </w:r>
      <w:r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94E6C" w:rsidRPr="00061422" w:rsidRDefault="00794E6C" w:rsidP="00115405">
      <w:pPr>
        <w:pStyle w:val="Notedebasdepage"/>
        <w:numPr>
          <w:ilvl w:val="0"/>
          <w:numId w:val="6"/>
        </w:numPr>
        <w:tabs>
          <w:tab w:val="right" w:pos="423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الإصطخري</w:t>
      </w:r>
      <w:proofErr w:type="spellEnd"/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(أبو اسحاق ابراهيم بن محمد الفارسي ت بعد 340هـ/951م)</w:t>
      </w:r>
      <w:r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>: المسالك و الممالك، تحقيق محمد جابر عبد العال الحيني، دار القلم، القاهرة، 1381هـ/1961م.</w:t>
      </w:r>
    </w:p>
    <w:p w:rsidR="00794E6C" w:rsidRPr="00061422" w:rsidRDefault="00794E6C" w:rsidP="00115405">
      <w:pPr>
        <w:pStyle w:val="Notedebasdepage"/>
        <w:numPr>
          <w:ilvl w:val="0"/>
          <w:numId w:val="6"/>
        </w:numPr>
        <w:tabs>
          <w:tab w:val="right" w:pos="423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البكري (أبو عبيد الله بن عبد العزيز ت487هـ/1094م): </w:t>
      </w:r>
      <w:r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المغرب في ذكر بلاد افريقية و المغرب، نشر </w:t>
      </w:r>
      <w:proofErr w:type="spellStart"/>
      <w:r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>ديسولان</w:t>
      </w:r>
      <w:proofErr w:type="spellEnd"/>
      <w:r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باريس1965. </w:t>
      </w:r>
    </w:p>
    <w:p w:rsidR="00794E6C" w:rsidRPr="00061422" w:rsidRDefault="00115405" w:rsidP="00115405">
      <w:pPr>
        <w:pStyle w:val="Paragraphedeliste"/>
        <w:numPr>
          <w:ilvl w:val="0"/>
          <w:numId w:val="6"/>
        </w:numPr>
        <w:tabs>
          <w:tab w:val="right" w:pos="423"/>
        </w:tabs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(ــــــــــــــــــــــ ، ــــــــــــــــــ)</w:t>
      </w:r>
      <w:r w:rsidR="00794E6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="00794E6C" w:rsidRPr="0006142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794E6C"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المسالك والممالك، حققه وقدم له أدريان فان </w:t>
      </w:r>
      <w:proofErr w:type="spellStart"/>
      <w:r w:rsidR="00794E6C"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>ليوفن</w:t>
      </w:r>
      <w:proofErr w:type="spellEnd"/>
      <w:r w:rsidR="00794E6C"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وأندري فيري، الدار العربية للكتاب، تونس 1992.</w:t>
      </w:r>
    </w:p>
    <w:p w:rsidR="00794E6C" w:rsidRPr="00061422" w:rsidRDefault="00794E6C" w:rsidP="00115405">
      <w:pPr>
        <w:pStyle w:val="Notedebasdepage"/>
        <w:numPr>
          <w:ilvl w:val="0"/>
          <w:numId w:val="6"/>
        </w:numPr>
        <w:tabs>
          <w:tab w:val="right" w:pos="423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البلاذري (أبو الحسن أحمد بن يحيى):</w:t>
      </w:r>
      <w:r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فتوح البلدان، دار و مكتبة الهلال، بيروت، 1988.</w:t>
      </w:r>
    </w:p>
    <w:p w:rsidR="00794E6C" w:rsidRPr="00061422" w:rsidRDefault="00794E6C" w:rsidP="00115405">
      <w:pPr>
        <w:pStyle w:val="Notedebasdepage"/>
        <w:numPr>
          <w:ilvl w:val="0"/>
          <w:numId w:val="6"/>
        </w:numPr>
        <w:tabs>
          <w:tab w:val="right" w:pos="423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</w:rPr>
        <w:t>البيذق (أبو بكر بن علي الصنهاجي)</w:t>
      </w:r>
      <w:r w:rsidRPr="00061422">
        <w:rPr>
          <w:rFonts w:ascii="Traditional Arabic" w:hAnsi="Traditional Arabic" w:cs="Traditional Arabic"/>
          <w:sz w:val="28"/>
          <w:szCs w:val="28"/>
          <w:rtl/>
        </w:rPr>
        <w:t>: أخبار المهدي بن تومرت، تحقيق و تعليق عبد الحميد حاجيات، الشركة الوطنية للنشر و التوزيع، الجزائر1974.</w:t>
      </w:r>
    </w:p>
    <w:p w:rsidR="00794E6C" w:rsidRPr="00061422" w:rsidRDefault="00794E6C" w:rsidP="00115405">
      <w:pPr>
        <w:pStyle w:val="Paragraphedeliste"/>
        <w:numPr>
          <w:ilvl w:val="0"/>
          <w:numId w:val="6"/>
        </w:numPr>
        <w:tabs>
          <w:tab w:val="right" w:pos="423"/>
        </w:tabs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proofErr w:type="spellStart"/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الثقني</w:t>
      </w:r>
      <w:proofErr w:type="spellEnd"/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، الش</w:t>
      </w:r>
      <w:r w:rsidR="006C58C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</w:t>
      </w:r>
      <w:r w:rsidR="006C58C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خ </w:t>
      </w:r>
      <w:proofErr w:type="spellStart"/>
      <w:r w:rsidR="006C58C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المرجي</w:t>
      </w:r>
      <w:proofErr w:type="spellEnd"/>
      <w:r w:rsidR="006C58C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>كتاب الحيطان تحقيق محمد خير رمضان يوسف، دار الفكر المعاصر، بيروت 1994.</w:t>
      </w:r>
    </w:p>
    <w:p w:rsidR="00794E6C" w:rsidRPr="00061422" w:rsidRDefault="00794E6C" w:rsidP="00115405">
      <w:pPr>
        <w:pStyle w:val="Notedebasdepage"/>
        <w:numPr>
          <w:ilvl w:val="0"/>
          <w:numId w:val="6"/>
        </w:numPr>
        <w:tabs>
          <w:tab w:val="right" w:pos="423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</w:rPr>
        <w:t>حسن الوزان (بن محمد الفاسي المعروف بليون الإفريقي ت956هـ/1549م)</w:t>
      </w:r>
      <w:r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>: وصف افريقية، ج2، ط2، ترجمة محمد حجي، محمد الأخضر، دار المغرب الإسلامي، بيروت 1983.</w:t>
      </w:r>
    </w:p>
    <w:p w:rsidR="00794E6C" w:rsidRPr="00061422" w:rsidRDefault="00794E6C" w:rsidP="00115405">
      <w:pPr>
        <w:pStyle w:val="Notedebasdepage"/>
        <w:numPr>
          <w:ilvl w:val="0"/>
          <w:numId w:val="6"/>
        </w:numPr>
        <w:tabs>
          <w:tab w:val="right" w:pos="423"/>
          <w:tab w:val="right" w:pos="849"/>
        </w:tabs>
        <w:bidi/>
        <w:ind w:left="-1" w:firstLine="0"/>
        <w:jc w:val="both"/>
        <w:rPr>
          <w:rFonts w:ascii="Traditional Arabic" w:eastAsia="Times New Roman" w:hAnsi="Traditional Arabic" w:cs="Traditional Arabic"/>
          <w:sz w:val="28"/>
          <w:szCs w:val="28"/>
          <w:rtl/>
          <w:lang w:val="en-US" w:bidi="ar-DZ"/>
        </w:rPr>
      </w:pPr>
      <w:r w:rsidRPr="00061422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US" w:bidi="ar-DZ"/>
        </w:rPr>
        <w:lastRenderedPageBreak/>
        <w:t>الحموي (ياقوت شهاب الدين أحمد أبو عبد الله محمد ت626هـ/1228م)</w:t>
      </w:r>
      <w:r w:rsidRPr="00061422">
        <w:rPr>
          <w:rFonts w:ascii="Traditional Arabic" w:eastAsia="Times New Roman" w:hAnsi="Traditional Arabic" w:cs="Traditional Arabic"/>
          <w:sz w:val="28"/>
          <w:szCs w:val="28"/>
          <w:rtl/>
          <w:lang w:val="en-US" w:bidi="ar-DZ"/>
        </w:rPr>
        <w:t>: معجم البلدان، ج1، ج2، ج3، ج4</w:t>
      </w:r>
      <w:proofErr w:type="gramStart"/>
      <w:r w:rsidRPr="00061422">
        <w:rPr>
          <w:rFonts w:ascii="Traditional Arabic" w:eastAsia="Times New Roman" w:hAnsi="Traditional Arabic" w:cs="Traditional Arabic"/>
          <w:sz w:val="28"/>
          <w:szCs w:val="28"/>
          <w:rtl/>
          <w:lang w:val="en-US" w:bidi="ar-DZ"/>
        </w:rPr>
        <w:t>،ج5</w:t>
      </w:r>
      <w:proofErr w:type="gramEnd"/>
      <w:r w:rsidRPr="00061422">
        <w:rPr>
          <w:rFonts w:ascii="Traditional Arabic" w:eastAsia="Times New Roman" w:hAnsi="Traditional Arabic" w:cs="Traditional Arabic"/>
          <w:sz w:val="28"/>
          <w:szCs w:val="28"/>
          <w:rtl/>
          <w:lang w:val="en-US" w:bidi="ar-DZ"/>
        </w:rPr>
        <w:t>، ج9، دار صادر بيروت، 1995.</w:t>
      </w:r>
    </w:p>
    <w:p w:rsidR="00794E6C" w:rsidRPr="00061422" w:rsidRDefault="00794E6C" w:rsidP="00115405">
      <w:pPr>
        <w:pStyle w:val="Notedebasdepage"/>
        <w:numPr>
          <w:ilvl w:val="0"/>
          <w:numId w:val="6"/>
        </w:numPr>
        <w:tabs>
          <w:tab w:val="right" w:pos="423"/>
          <w:tab w:val="right" w:pos="849"/>
        </w:tabs>
        <w:bidi/>
        <w:ind w:left="-1" w:firstLine="0"/>
        <w:jc w:val="both"/>
        <w:rPr>
          <w:rFonts w:ascii="Traditional Arabic" w:eastAsia="Times New Roman" w:hAnsi="Traditional Arabic" w:cs="Traditional Arabic"/>
          <w:sz w:val="28"/>
          <w:szCs w:val="28"/>
          <w:rtl/>
          <w:lang w:val="en-US" w:bidi="ar-DZ"/>
        </w:rPr>
      </w:pPr>
      <w:r w:rsidRPr="00061422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US" w:bidi="ar-DZ"/>
        </w:rPr>
        <w:t>الحميري (محمد بن عبد المنعم)</w:t>
      </w:r>
      <w:r w:rsidRPr="00061422">
        <w:rPr>
          <w:rFonts w:ascii="Traditional Arabic" w:eastAsia="Times New Roman" w:hAnsi="Traditional Arabic" w:cs="Traditional Arabic"/>
          <w:sz w:val="28"/>
          <w:szCs w:val="28"/>
          <w:rtl/>
          <w:lang w:val="en-US" w:bidi="ar-DZ"/>
        </w:rPr>
        <w:t xml:space="preserve">:الروض المعطار في خبر الأقطار، تحقيق إحسان عباس، مطابع </w:t>
      </w:r>
      <w:proofErr w:type="spellStart"/>
      <w:r w:rsidRPr="00061422">
        <w:rPr>
          <w:rFonts w:ascii="Traditional Arabic" w:eastAsia="Times New Roman" w:hAnsi="Traditional Arabic" w:cs="Traditional Arabic"/>
          <w:sz w:val="28"/>
          <w:szCs w:val="28"/>
          <w:rtl/>
          <w:lang w:val="en-US" w:bidi="ar-DZ"/>
        </w:rPr>
        <w:t>هيدليرغ</w:t>
      </w:r>
      <w:proofErr w:type="spellEnd"/>
      <w:r w:rsidRPr="00061422">
        <w:rPr>
          <w:rFonts w:ascii="Traditional Arabic" w:eastAsia="Times New Roman" w:hAnsi="Traditional Arabic" w:cs="Traditional Arabic"/>
          <w:sz w:val="28"/>
          <w:szCs w:val="28"/>
          <w:rtl/>
          <w:lang w:val="en-US" w:bidi="ar-DZ"/>
        </w:rPr>
        <w:t>، ط1، بيروت، 1990.</w:t>
      </w:r>
    </w:p>
    <w:p w:rsidR="00794E6C" w:rsidRPr="00061422" w:rsidRDefault="00794E6C" w:rsidP="00115405">
      <w:pPr>
        <w:pStyle w:val="Paragraphedeliste"/>
        <w:numPr>
          <w:ilvl w:val="0"/>
          <w:numId w:val="6"/>
        </w:numPr>
        <w:tabs>
          <w:tab w:val="right" w:pos="423"/>
        </w:tabs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94E6C" w:rsidRPr="002F1756" w:rsidRDefault="00794E6C" w:rsidP="00C1196F">
      <w:pPr>
        <w:pStyle w:val="Notedebasdepage"/>
        <w:numPr>
          <w:ilvl w:val="0"/>
          <w:numId w:val="6"/>
        </w:numPr>
        <w:tabs>
          <w:tab w:val="right" w:pos="423"/>
          <w:tab w:val="right" w:pos="849"/>
        </w:tabs>
        <w:bidi/>
        <w:ind w:left="-1" w:firstLine="0"/>
        <w:jc w:val="both"/>
        <w:rPr>
          <w:rFonts w:ascii="Traditional Arabic" w:eastAsia="Times New Roman" w:hAnsi="Traditional Arabic" w:cs="Traditional Arabic"/>
          <w:sz w:val="28"/>
          <w:szCs w:val="28"/>
        </w:rPr>
      </w:pPr>
      <w:r w:rsidRPr="0006142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الدينوري</w:t>
      </w:r>
      <w:r w:rsidRPr="00061422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</w:rPr>
        <w:t>أبو حنيفة أحمد بن داوود</w:t>
      </w:r>
      <w:r w:rsidRPr="00061422">
        <w:rPr>
          <w:rFonts w:ascii="Traditional Arabic" w:hAnsi="Traditional Arabic" w:cs="Traditional Arabic"/>
          <w:sz w:val="28"/>
          <w:szCs w:val="28"/>
          <w:rtl/>
        </w:rPr>
        <w:t>): الأخبار الطوال، تحقيق عبد المنعم عامر و مراجعة جمال الدين الشيال، دار المسيرة، بيروت، د</w:t>
      </w:r>
      <w:r w:rsidR="00C1196F">
        <w:rPr>
          <w:rFonts w:ascii="Traditional Arabic" w:hAnsi="Traditional Arabic" w:cs="Traditional Arabic" w:hint="cs"/>
          <w:sz w:val="28"/>
          <w:szCs w:val="28"/>
          <w:rtl/>
        </w:rPr>
        <w:t xml:space="preserve">ون </w:t>
      </w:r>
      <w:r w:rsidRPr="00061422">
        <w:rPr>
          <w:rFonts w:ascii="Traditional Arabic" w:hAnsi="Traditional Arabic" w:cs="Traditional Arabic"/>
          <w:sz w:val="28"/>
          <w:szCs w:val="28"/>
          <w:rtl/>
        </w:rPr>
        <w:t>ت</w:t>
      </w:r>
      <w:r w:rsidR="00C1196F">
        <w:rPr>
          <w:rFonts w:ascii="Traditional Arabic" w:hAnsi="Traditional Arabic" w:cs="Traditional Arabic" w:hint="cs"/>
          <w:sz w:val="28"/>
          <w:szCs w:val="28"/>
          <w:rtl/>
        </w:rPr>
        <w:t>اريخ</w:t>
      </w:r>
      <w:r w:rsidRPr="0006142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94E6C" w:rsidRPr="00061422" w:rsidRDefault="00794E6C" w:rsidP="00115405">
      <w:pPr>
        <w:pStyle w:val="Notedebasdepage"/>
        <w:numPr>
          <w:ilvl w:val="0"/>
          <w:numId w:val="6"/>
        </w:numPr>
        <w:tabs>
          <w:tab w:val="right" w:pos="423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</w:rPr>
        <w:t>الذهبي (شمس الدين محمد بن أحمد بن عثمان ت748هـ/1347م)</w:t>
      </w:r>
      <w:r w:rsidRPr="00061422">
        <w:rPr>
          <w:rFonts w:ascii="Traditional Arabic" w:hAnsi="Traditional Arabic" w:cs="Traditional Arabic"/>
          <w:sz w:val="28"/>
          <w:szCs w:val="28"/>
          <w:rtl/>
        </w:rPr>
        <w:t xml:space="preserve">: ميزان </w:t>
      </w:r>
      <w:proofErr w:type="spellStart"/>
      <w:r w:rsidRPr="00061422">
        <w:rPr>
          <w:rFonts w:ascii="Traditional Arabic" w:hAnsi="Traditional Arabic" w:cs="Traditional Arabic"/>
          <w:sz w:val="28"/>
          <w:szCs w:val="28"/>
          <w:rtl/>
        </w:rPr>
        <w:t>الإعتدال</w:t>
      </w:r>
      <w:proofErr w:type="spellEnd"/>
      <w:r w:rsidRPr="00061422">
        <w:rPr>
          <w:rFonts w:ascii="Traditional Arabic" w:hAnsi="Traditional Arabic" w:cs="Traditional Arabic"/>
          <w:sz w:val="28"/>
          <w:szCs w:val="28"/>
          <w:rtl/>
        </w:rPr>
        <w:t>، تحقيق علي محمد البجاوي، دار المعرفة، بيروت، ج1.</w:t>
      </w:r>
    </w:p>
    <w:p w:rsidR="00794E6C" w:rsidRPr="00061422" w:rsidRDefault="00794E6C" w:rsidP="00115405">
      <w:pPr>
        <w:pStyle w:val="Notedebasdepage"/>
        <w:numPr>
          <w:ilvl w:val="0"/>
          <w:numId w:val="6"/>
        </w:numPr>
        <w:tabs>
          <w:tab w:val="right" w:pos="423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061422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US" w:bidi="ar-DZ"/>
        </w:rPr>
        <w:t>الرقيق القيرواني</w:t>
      </w:r>
      <w:r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: تاريخ افريقية و المغرب من أواسط القرن الأول الهجري إلى أواخر القرن الثاني الهجري، تحقيق وتقديم </w:t>
      </w:r>
      <w:proofErr w:type="spellStart"/>
      <w:r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>المنجي</w:t>
      </w:r>
      <w:proofErr w:type="spellEnd"/>
      <w:r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الكعبي، توفيق السقطي، تونس، 1968.</w:t>
      </w:r>
    </w:p>
    <w:p w:rsidR="00794E6C" w:rsidRPr="00F94F64" w:rsidRDefault="00794E6C" w:rsidP="00F94F64">
      <w:pPr>
        <w:pStyle w:val="Paragraphedeliste"/>
        <w:numPr>
          <w:ilvl w:val="0"/>
          <w:numId w:val="6"/>
        </w:numPr>
        <w:tabs>
          <w:tab w:val="right" w:pos="423"/>
        </w:tabs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proofErr w:type="gramStart"/>
      <w:r w:rsidRPr="00794E6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الزهري</w:t>
      </w:r>
      <w:proofErr w:type="gramEnd"/>
      <w:r w:rsidRPr="00794E6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محمد بن أبي بكر</w:t>
      </w:r>
      <w:r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Pr="007D1C21">
        <w:rPr>
          <w:rFonts w:ascii="Traditional Arabic" w:hAnsi="Traditional Arabic" w:cs="Traditional Arabic" w:hint="cs"/>
          <w:sz w:val="28"/>
          <w:szCs w:val="28"/>
          <w:rtl/>
        </w:rPr>
        <w:t xml:space="preserve"> كتاب الجغرافية، تحقيق محمد حاج صادق، مكتبة الثقافة الدينية، القاهرة، د.ت</w:t>
      </w:r>
      <w:r w:rsidR="00F94F6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="00115405" w:rsidRPr="00F94F6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794E6C" w:rsidRPr="00061422" w:rsidRDefault="00794E6C" w:rsidP="00C1196F">
      <w:pPr>
        <w:pStyle w:val="Paragraphedeliste"/>
        <w:numPr>
          <w:ilvl w:val="0"/>
          <w:numId w:val="6"/>
        </w:numPr>
        <w:tabs>
          <w:tab w:val="right" w:pos="565"/>
        </w:tabs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السقطي، أبو عبد الله محمد، </w:t>
      </w:r>
      <w:r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في آداب الحسبة شرح س. كولان وليفي </w:t>
      </w:r>
      <w:proofErr w:type="spellStart"/>
      <w:r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>بروفنسال</w:t>
      </w:r>
      <w:proofErr w:type="spellEnd"/>
      <w:r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>، باريس، د</w:t>
      </w:r>
      <w:r w:rsidR="00C1196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ون </w:t>
      </w:r>
      <w:r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>ت</w:t>
      </w:r>
      <w:r w:rsidR="00C1196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اريخ</w:t>
      </w:r>
      <w:r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94E6C" w:rsidRDefault="00794E6C" w:rsidP="006C58C6">
      <w:pPr>
        <w:pStyle w:val="Paragraphedeliste"/>
        <w:numPr>
          <w:ilvl w:val="0"/>
          <w:numId w:val="6"/>
        </w:numPr>
        <w:tabs>
          <w:tab w:val="right" w:pos="565"/>
          <w:tab w:val="right" w:pos="849"/>
        </w:tabs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6142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السلاوي (أحمد بن خالد الناصري ت1315هـ/1867)</w:t>
      </w:r>
      <w:r w:rsidRPr="0006142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proofErr w:type="spellStart"/>
      <w:r w:rsidRPr="00061422">
        <w:rPr>
          <w:rFonts w:ascii="Traditional Arabic" w:hAnsi="Traditional Arabic" w:cs="Traditional Arabic"/>
          <w:sz w:val="28"/>
          <w:szCs w:val="28"/>
          <w:rtl/>
        </w:rPr>
        <w:t>الإستقصا</w:t>
      </w:r>
      <w:proofErr w:type="spellEnd"/>
      <w:r w:rsidRPr="00061422">
        <w:rPr>
          <w:rFonts w:ascii="Traditional Arabic" w:hAnsi="Traditional Arabic" w:cs="Traditional Arabic"/>
          <w:sz w:val="28"/>
          <w:szCs w:val="28"/>
          <w:rtl/>
        </w:rPr>
        <w:t xml:space="preserve"> في أخبار دول المغرب الأقصى، تحقيق جعفر الناصري و محمد الناصري، دار الكتاب بالمغرب، الدار البيضاء، 1954- 1956.</w:t>
      </w:r>
    </w:p>
    <w:p w:rsidR="00794E6C" w:rsidRPr="00061422" w:rsidRDefault="00794E6C" w:rsidP="006C58C6">
      <w:pPr>
        <w:pStyle w:val="Notedebasdepage"/>
        <w:numPr>
          <w:ilvl w:val="0"/>
          <w:numId w:val="6"/>
        </w:numPr>
        <w:tabs>
          <w:tab w:val="right" w:pos="565"/>
          <w:tab w:val="right" w:pos="849"/>
        </w:tabs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</w:rPr>
        <w:t>عبد الواحد المراكشي (أبو محمد بن علي التمم ت647هـ/1249م)</w:t>
      </w:r>
      <w:r w:rsidRPr="00061422">
        <w:rPr>
          <w:rFonts w:ascii="Traditional Arabic" w:hAnsi="Traditional Arabic" w:cs="Traditional Arabic"/>
          <w:sz w:val="28"/>
          <w:szCs w:val="28"/>
          <w:rtl/>
        </w:rPr>
        <w:t>: المعجب في تلخيص أخبار المغرب أثناء صلاح الدين الهواري، ط1، المكتبة العصرية، بيروت، 1426هـ/2006م.</w:t>
      </w:r>
    </w:p>
    <w:p w:rsidR="00E407A5" w:rsidRPr="00061422" w:rsidRDefault="00E407A5" w:rsidP="006C58C6">
      <w:pPr>
        <w:pStyle w:val="Notedebasdepage"/>
        <w:numPr>
          <w:ilvl w:val="0"/>
          <w:numId w:val="6"/>
        </w:numPr>
        <w:tabs>
          <w:tab w:val="right" w:pos="565"/>
          <w:tab w:val="right" w:pos="849"/>
        </w:tabs>
        <w:bidi/>
        <w:jc w:val="both"/>
        <w:rPr>
          <w:rFonts w:ascii="Traditional Arabic" w:eastAsia="Times New Roman" w:hAnsi="Traditional Arabic" w:cs="Traditional Arabic"/>
          <w:sz w:val="28"/>
          <w:szCs w:val="28"/>
          <w:rtl/>
        </w:rPr>
      </w:pPr>
      <w:proofErr w:type="spellStart"/>
      <w:r w:rsidRPr="00E407A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الفرسطائي</w:t>
      </w:r>
      <w:proofErr w:type="spellEnd"/>
      <w:r w:rsidRPr="000E5B23">
        <w:rPr>
          <w:rFonts w:ascii="Traditional Arabic" w:hAnsi="Traditional Arabic" w:cs="Traditional Arabic" w:hint="cs"/>
          <w:sz w:val="28"/>
          <w:szCs w:val="28"/>
          <w:rtl/>
        </w:rPr>
        <w:t>: القسمة و أصول الأرضين، تحقيق و تقديم، بكير بن محمد الشيخ بلحاج، محمد صالح الناصر، المطبعة العربية، جمعية التراث القرارة، ط2، غرداية، 1997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794E6C" w:rsidRPr="001E5981" w:rsidRDefault="005E5188" w:rsidP="006C58C6">
      <w:pPr>
        <w:pStyle w:val="Paragraphedeliste"/>
        <w:numPr>
          <w:ilvl w:val="0"/>
          <w:numId w:val="6"/>
        </w:numPr>
        <w:tabs>
          <w:tab w:val="right" w:pos="565"/>
          <w:tab w:val="right" w:pos="849"/>
        </w:tabs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794E6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794E6C" w:rsidRPr="00794E6C">
        <w:rPr>
          <w:rFonts w:cs="Traditional Arabic" w:hint="cs"/>
          <w:b/>
          <w:bCs/>
          <w:sz w:val="28"/>
          <w:szCs w:val="28"/>
          <w:rtl/>
        </w:rPr>
        <w:t>(ـــــــــــــــــــ ، ـــــــــــــــــــ)</w:t>
      </w:r>
      <w:r w:rsidR="00794E6C" w:rsidRPr="009D42C3">
        <w:rPr>
          <w:rFonts w:cs="Traditional Arabic" w:hint="cs"/>
          <w:sz w:val="28"/>
          <w:szCs w:val="28"/>
          <w:rtl/>
        </w:rPr>
        <w:t xml:space="preserve">: رحلة </w:t>
      </w:r>
      <w:proofErr w:type="spellStart"/>
      <w:r w:rsidR="00794E6C" w:rsidRPr="009D42C3">
        <w:rPr>
          <w:rFonts w:cs="Traditional Arabic" w:hint="cs"/>
          <w:sz w:val="28"/>
          <w:szCs w:val="28"/>
          <w:rtl/>
        </w:rPr>
        <w:t>القلصادي</w:t>
      </w:r>
      <w:proofErr w:type="spellEnd"/>
      <w:r w:rsidR="00794E6C" w:rsidRPr="009D42C3">
        <w:rPr>
          <w:rFonts w:cs="Traditional Arabic" w:hint="cs"/>
          <w:sz w:val="28"/>
          <w:szCs w:val="28"/>
          <w:rtl/>
        </w:rPr>
        <w:t>، دراسة و تحقيق محمد أبو الأجفان، الشركة التونسية للتوزيع، تونس 1978</w:t>
      </w:r>
      <w:r w:rsidR="00794E6C">
        <w:rPr>
          <w:rFonts w:cs="Traditional Arabic" w:hint="cs"/>
          <w:sz w:val="28"/>
          <w:szCs w:val="28"/>
          <w:rtl/>
        </w:rPr>
        <w:t>.</w:t>
      </w:r>
    </w:p>
    <w:p w:rsidR="00794E6C" w:rsidRPr="00061422" w:rsidRDefault="00794E6C" w:rsidP="006C58C6">
      <w:pPr>
        <w:pStyle w:val="Notedebasdepage"/>
        <w:numPr>
          <w:ilvl w:val="0"/>
          <w:numId w:val="6"/>
        </w:numPr>
        <w:tabs>
          <w:tab w:val="right" w:pos="565"/>
          <w:tab w:val="right" w:pos="849"/>
        </w:tabs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</w:rPr>
        <w:t>القلقشندي (أحمد بن علي ت821هـ/1418م)</w:t>
      </w:r>
      <w:r w:rsidRPr="00061422">
        <w:rPr>
          <w:rFonts w:ascii="Traditional Arabic" w:hAnsi="Traditional Arabic" w:cs="Traditional Arabic"/>
          <w:sz w:val="28"/>
          <w:szCs w:val="28"/>
          <w:rtl/>
        </w:rPr>
        <w:t xml:space="preserve">: نهاية الأرب في معرفة أنساب العرب، تحقيق إبراهيم </w:t>
      </w:r>
      <w:proofErr w:type="spellStart"/>
      <w:r w:rsidRPr="00061422">
        <w:rPr>
          <w:rFonts w:ascii="Traditional Arabic" w:hAnsi="Traditional Arabic" w:cs="Traditional Arabic"/>
          <w:sz w:val="28"/>
          <w:szCs w:val="28"/>
          <w:rtl/>
        </w:rPr>
        <w:t>الأبياري</w:t>
      </w:r>
      <w:proofErr w:type="spellEnd"/>
      <w:r w:rsidRPr="00061422">
        <w:rPr>
          <w:rFonts w:ascii="Traditional Arabic" w:hAnsi="Traditional Arabic" w:cs="Traditional Arabic"/>
          <w:sz w:val="28"/>
          <w:szCs w:val="28"/>
          <w:rtl/>
        </w:rPr>
        <w:t>، دار الكتاب اللبناني، ط3، بيروت، 1991.</w:t>
      </w:r>
    </w:p>
    <w:p w:rsidR="00794E6C" w:rsidRPr="00061422" w:rsidRDefault="00794E6C" w:rsidP="006C58C6">
      <w:pPr>
        <w:pStyle w:val="Notedebasdepage"/>
        <w:numPr>
          <w:ilvl w:val="0"/>
          <w:numId w:val="6"/>
        </w:numPr>
        <w:tabs>
          <w:tab w:val="right" w:pos="565"/>
          <w:tab w:val="right" w:pos="849"/>
        </w:tabs>
        <w:bidi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القلقشندي</w:t>
      </w:r>
      <w:r w:rsidRPr="00061422">
        <w:rPr>
          <w:rFonts w:ascii="Traditional Arabic" w:hAnsi="Traditional Arabic" w:cs="Traditional Arabic"/>
          <w:sz w:val="28"/>
          <w:szCs w:val="28"/>
          <w:rtl/>
        </w:rPr>
        <w:t xml:space="preserve">: صبح الأعشى في صناعة </w:t>
      </w:r>
      <w:proofErr w:type="spellStart"/>
      <w:r w:rsidRPr="00061422">
        <w:rPr>
          <w:rFonts w:ascii="Traditional Arabic" w:hAnsi="Traditional Arabic" w:cs="Traditional Arabic"/>
          <w:sz w:val="28"/>
          <w:szCs w:val="28"/>
          <w:rtl/>
        </w:rPr>
        <w:t>الإنشا</w:t>
      </w:r>
      <w:proofErr w:type="spellEnd"/>
      <w:r w:rsidRPr="00061422">
        <w:rPr>
          <w:rFonts w:ascii="Traditional Arabic" w:hAnsi="Traditional Arabic" w:cs="Traditional Arabic"/>
          <w:sz w:val="28"/>
          <w:szCs w:val="28"/>
          <w:rtl/>
        </w:rPr>
        <w:t>، المؤسسة المصرية للتأليف و الترجمة و الطباعة و النشر، القاهرة 1963.</w:t>
      </w:r>
    </w:p>
    <w:p w:rsidR="00794E6C" w:rsidRDefault="00794E6C" w:rsidP="006C58C6">
      <w:pPr>
        <w:pStyle w:val="Notedebasdepage"/>
        <w:numPr>
          <w:ilvl w:val="0"/>
          <w:numId w:val="6"/>
        </w:numPr>
        <w:tabs>
          <w:tab w:val="right" w:pos="565"/>
        </w:tabs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061422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US" w:bidi="ar-DZ"/>
        </w:rPr>
        <w:t>المالكي (أبو بكر عبد الله بن محمد ت في القرن 5هـ/11م)</w:t>
      </w:r>
      <w:r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>: رياض النفوس في طبقات علماء القيروان و إفريقية وزادهم و نساكهم و سير من أخبارهم و فضائلهم و أوصافهم، ج2، تحقيق بشير البكوش، مراجعة محمد العروسي المطوي، دار الغرب الإسلامي، بيروت، 1981.</w:t>
      </w:r>
    </w:p>
    <w:p w:rsidR="00794E6C" w:rsidRPr="00061422" w:rsidRDefault="00794E6C" w:rsidP="006C58C6">
      <w:pPr>
        <w:pStyle w:val="Notedebasdepage"/>
        <w:numPr>
          <w:ilvl w:val="0"/>
          <w:numId w:val="6"/>
        </w:numPr>
        <w:tabs>
          <w:tab w:val="right" w:pos="565"/>
        </w:tabs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proofErr w:type="spellStart"/>
      <w:r w:rsidRPr="002F175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المرجي</w:t>
      </w:r>
      <w:proofErr w:type="spellEnd"/>
      <w:r w:rsidRPr="002F175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الثقفي</w:t>
      </w:r>
      <w:r w:rsidRPr="000E5B23">
        <w:rPr>
          <w:rFonts w:ascii="Traditional Arabic" w:hAnsi="Traditional Arabic" w:cs="Traditional Arabic" w:hint="cs"/>
          <w:sz w:val="28"/>
          <w:szCs w:val="28"/>
          <w:rtl/>
        </w:rPr>
        <w:t>: كتاب الحيطان، أحكام الطرق و السطوح و الأبواب و مسيل المياه و الحيطان في الفقه الاسلامي، تحقيق محمد خير رمضان يوسف، دار الفكر المعاصر، بيروت، لبنان، ط1، 1994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794E6C" w:rsidRPr="00061422" w:rsidRDefault="00794E6C" w:rsidP="006C58C6">
      <w:pPr>
        <w:pStyle w:val="Notedebasdepage"/>
        <w:numPr>
          <w:ilvl w:val="0"/>
          <w:numId w:val="6"/>
        </w:numPr>
        <w:tabs>
          <w:tab w:val="right" w:pos="565"/>
          <w:tab w:val="right" w:pos="849"/>
        </w:tabs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6142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المسعودي</w:t>
      </w:r>
      <w:r w:rsidRPr="00061422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: مروج الذهب و معادن الجوهر، تحقيق مصطفى السيد بن أبي ليلى، ج2، المكتبة التوفيقية، </w:t>
      </w:r>
      <w:r w:rsidR="003300ED">
        <w:rPr>
          <w:rFonts w:ascii="Traditional Arabic" w:eastAsia="Times New Roman" w:hAnsi="Traditional Arabic" w:cs="Traditional Arabic" w:hint="cs"/>
          <w:sz w:val="28"/>
          <w:szCs w:val="28"/>
          <w:rtl/>
        </w:rPr>
        <w:t>دون تاريخ</w:t>
      </w:r>
      <w:r w:rsidRPr="00061422">
        <w:rPr>
          <w:rFonts w:ascii="Traditional Arabic" w:eastAsia="Times New Roman" w:hAnsi="Traditional Arabic" w:cs="Traditional Arabic"/>
          <w:sz w:val="28"/>
          <w:szCs w:val="28"/>
          <w:rtl/>
        </w:rPr>
        <w:t>.</w:t>
      </w:r>
    </w:p>
    <w:p w:rsidR="00794E6C" w:rsidRPr="001E5981" w:rsidRDefault="00794E6C" w:rsidP="006C58C6">
      <w:pPr>
        <w:pStyle w:val="Paragraphedeliste"/>
        <w:numPr>
          <w:ilvl w:val="0"/>
          <w:numId w:val="6"/>
        </w:numPr>
        <w:tabs>
          <w:tab w:val="right" w:pos="565"/>
          <w:tab w:val="right" w:pos="849"/>
        </w:tabs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proofErr w:type="spellStart"/>
      <w:r w:rsidRPr="0006142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المقديسي</w:t>
      </w:r>
      <w:proofErr w:type="spellEnd"/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(شمس الدين أبو عبد الله)</w:t>
      </w:r>
      <w:r w:rsidRPr="00061422">
        <w:rPr>
          <w:rFonts w:ascii="Traditional Arabic" w:eastAsia="Times New Roman" w:hAnsi="Traditional Arabic" w:cs="Traditional Arabic"/>
          <w:sz w:val="28"/>
          <w:szCs w:val="28"/>
          <w:rtl/>
        </w:rPr>
        <w:t>:أحسن التقاسيم في معرفة الأقاليم،ط2، دار صادر بيروت، 1909.</w:t>
      </w:r>
    </w:p>
    <w:p w:rsidR="00794E6C" w:rsidRPr="00061422" w:rsidRDefault="00794E6C" w:rsidP="006C58C6">
      <w:pPr>
        <w:pStyle w:val="Paragraphedeliste"/>
        <w:numPr>
          <w:ilvl w:val="0"/>
          <w:numId w:val="6"/>
        </w:numPr>
        <w:tabs>
          <w:tab w:val="right" w:pos="565"/>
          <w:tab w:val="right" w:pos="849"/>
        </w:tabs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6142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lastRenderedPageBreak/>
        <w:t>المقر</w:t>
      </w:r>
      <w:r w:rsidRPr="00061422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US" w:bidi="ar-DZ"/>
        </w:rPr>
        <w:t>ي (شهاب الدين أحمد بن محمد التلمساني ت1041هـ/1631م)</w:t>
      </w:r>
      <w:r w:rsidRPr="00061422">
        <w:rPr>
          <w:rFonts w:ascii="Traditional Arabic" w:eastAsia="Times New Roman" w:hAnsi="Traditional Arabic" w:cs="Traditional Arabic"/>
          <w:sz w:val="28"/>
          <w:szCs w:val="28"/>
          <w:rtl/>
        </w:rPr>
        <w:t>: نفح الطيب من غصن الأندلس الرطيب، تحقيق يوسف الشيخ محمد البقاعي، دار الفكر للطباعة و النشر و التوزيع، ط2، بيروت، 1998.</w:t>
      </w:r>
    </w:p>
    <w:p w:rsidR="00794E6C" w:rsidRPr="00061422" w:rsidRDefault="00794E6C" w:rsidP="006C58C6">
      <w:pPr>
        <w:pStyle w:val="Notedebasdepage"/>
        <w:numPr>
          <w:ilvl w:val="0"/>
          <w:numId w:val="6"/>
        </w:numPr>
        <w:tabs>
          <w:tab w:val="right" w:pos="565"/>
        </w:tabs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مؤلف مجهول (كاتب مراكشي من القرن6هـ/12م)</w:t>
      </w:r>
      <w:r w:rsidRPr="0006142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proofErr w:type="spellStart"/>
      <w:r w:rsidRPr="00061422">
        <w:rPr>
          <w:rFonts w:ascii="Traditional Arabic" w:hAnsi="Traditional Arabic" w:cs="Traditional Arabic"/>
          <w:sz w:val="28"/>
          <w:szCs w:val="28"/>
          <w:rtl/>
        </w:rPr>
        <w:t>الإسبصار</w:t>
      </w:r>
      <w:proofErr w:type="spellEnd"/>
      <w:r w:rsidRPr="00061422">
        <w:rPr>
          <w:rFonts w:ascii="Traditional Arabic" w:hAnsi="Traditional Arabic" w:cs="Traditional Arabic"/>
          <w:sz w:val="28"/>
          <w:szCs w:val="28"/>
          <w:rtl/>
        </w:rPr>
        <w:t xml:space="preserve"> في عجائب الأمصار، تحقيق سعد زغلول، مطبعة جامعة الإسكندرية، 1958.</w:t>
      </w:r>
    </w:p>
    <w:p w:rsidR="00794E6C" w:rsidRDefault="00794E6C" w:rsidP="006C58C6">
      <w:pPr>
        <w:pStyle w:val="Paragraphedeliste"/>
        <w:numPr>
          <w:ilvl w:val="0"/>
          <w:numId w:val="6"/>
        </w:numPr>
        <w:tabs>
          <w:tab w:val="right" w:pos="565"/>
        </w:tabs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اليع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قوبي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(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أحمد بن أبي يعقوب بن واضح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):</w:t>
      </w:r>
      <w:r w:rsidRPr="0006142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التاريخ، قدّم له وعلّق عليه محمد صادق بحر العلوم، مكتبة </w:t>
      </w:r>
      <w:proofErr w:type="spellStart"/>
      <w:r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>الحيدرية</w:t>
      </w:r>
      <w:proofErr w:type="spellEnd"/>
      <w:r w:rsidRPr="00061422">
        <w:rPr>
          <w:rFonts w:ascii="Traditional Arabic" w:hAnsi="Traditional Arabic" w:cs="Traditional Arabic"/>
          <w:sz w:val="28"/>
          <w:szCs w:val="28"/>
          <w:rtl/>
          <w:lang w:bidi="ar-DZ"/>
        </w:rPr>
        <w:t>، الطبعة الرابعة، النجف 1974.</w:t>
      </w:r>
    </w:p>
    <w:p w:rsidR="00794E6C" w:rsidRPr="00061422" w:rsidRDefault="00794E6C" w:rsidP="006C58C6">
      <w:pPr>
        <w:pStyle w:val="Paragraphedeliste"/>
        <w:numPr>
          <w:ilvl w:val="0"/>
          <w:numId w:val="6"/>
        </w:numPr>
        <w:tabs>
          <w:tab w:val="right" w:pos="565"/>
          <w:tab w:val="right" w:pos="849"/>
        </w:tabs>
        <w:bidi/>
        <w:spacing w:after="0"/>
        <w:jc w:val="both"/>
        <w:rPr>
          <w:rFonts w:ascii="Traditional Arabic" w:eastAsia="Times New Roman" w:hAnsi="Traditional Arabic" w:cs="Traditional Arabic"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(ـــــــــــــــــــ ، ــــــــــــــــــــ)</w:t>
      </w:r>
      <w:r w:rsidRPr="00061422">
        <w:rPr>
          <w:rFonts w:ascii="Traditional Arabic" w:eastAsia="Times New Roman" w:hAnsi="Traditional Arabic" w:cs="Traditional Arabic"/>
          <w:sz w:val="28"/>
          <w:szCs w:val="28"/>
          <w:rtl/>
        </w:rPr>
        <w:t>: البلدان، منشورات محمد علي بيضون، ط1، دار الكتب العلمية، بيروت،  2002.</w:t>
      </w:r>
    </w:p>
    <w:p w:rsidR="00794E6C" w:rsidRDefault="00794E6C" w:rsidP="00FD32D2">
      <w:pPr>
        <w:pStyle w:val="Paragraphedeliste"/>
        <w:numPr>
          <w:ilvl w:val="0"/>
          <w:numId w:val="6"/>
        </w:numPr>
        <w:tabs>
          <w:tab w:val="right" w:pos="565"/>
          <w:tab w:val="right" w:pos="849"/>
        </w:tabs>
        <w:bidi/>
        <w:spacing w:after="0"/>
        <w:jc w:val="both"/>
        <w:rPr>
          <w:rFonts w:ascii="Traditional Arabic" w:eastAsia="Times New Roman" w:hAnsi="Traditional Arabic" w:cs="Traditional Arabic"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(ــــــــــــــــــــ ، ـــــــــــــــــــــ)</w:t>
      </w:r>
      <w:r w:rsidRPr="00061422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: تاريخ اليعقوبي، م2، دار صادر بيروت، </w:t>
      </w:r>
      <w:r w:rsidR="00FD32D2">
        <w:rPr>
          <w:rFonts w:ascii="Traditional Arabic" w:eastAsia="Times New Roman" w:hAnsi="Traditional Arabic" w:cs="Traditional Arabic" w:hint="cs"/>
          <w:sz w:val="28"/>
          <w:szCs w:val="28"/>
          <w:rtl/>
        </w:rPr>
        <w:t>دون تاريخ</w:t>
      </w:r>
      <w:r w:rsidRPr="00061422">
        <w:rPr>
          <w:rFonts w:ascii="Traditional Arabic" w:eastAsia="Times New Roman" w:hAnsi="Traditional Arabic" w:cs="Traditional Arabic"/>
          <w:sz w:val="28"/>
          <w:szCs w:val="28"/>
          <w:rtl/>
        </w:rPr>
        <w:t>.</w:t>
      </w:r>
    </w:p>
    <w:p w:rsidR="007F5EFC" w:rsidRPr="00E407A5" w:rsidRDefault="007F5EFC" w:rsidP="00E407A5">
      <w:pPr>
        <w:pStyle w:val="Notedebasdepage"/>
        <w:tabs>
          <w:tab w:val="right" w:pos="424"/>
        </w:tabs>
        <w:bidi/>
        <w:ind w:left="360"/>
        <w:jc w:val="both"/>
        <w:rPr>
          <w:rFonts w:ascii="Times New Roman" w:hAnsi="Times New Roman" w:cs="Traditional Arabic"/>
          <w:sz w:val="28"/>
          <w:szCs w:val="28"/>
          <w:lang w:bidi="ar-DZ"/>
        </w:rPr>
      </w:pPr>
    </w:p>
    <w:p w:rsidR="007F5EFC" w:rsidRPr="007F5EFC" w:rsidRDefault="00CD5B74" w:rsidP="00A56C2D">
      <w:pPr>
        <w:pStyle w:val="Notedebasdepage"/>
        <w:bidi/>
        <w:jc w:val="both"/>
        <w:rPr>
          <w:rFonts w:ascii="Courier New" w:hAnsi="Courier New" w:cs="Andalus"/>
          <w:sz w:val="44"/>
          <w:szCs w:val="44"/>
          <w:rtl/>
          <w:lang w:bidi="ar-DZ"/>
        </w:rPr>
      </w:pPr>
      <w:r>
        <w:rPr>
          <w:rFonts w:ascii="Courier New" w:hAnsi="Courier New" w:cs="Andalus" w:hint="cs"/>
          <w:sz w:val="44"/>
          <w:szCs w:val="44"/>
          <w:rtl/>
        </w:rPr>
        <w:t xml:space="preserve">ثانيا: </w:t>
      </w:r>
      <w:proofErr w:type="gramStart"/>
      <w:r>
        <w:rPr>
          <w:rFonts w:ascii="Courier New" w:hAnsi="Courier New" w:cs="Andalus" w:hint="cs"/>
          <w:sz w:val="44"/>
          <w:szCs w:val="44"/>
          <w:rtl/>
        </w:rPr>
        <w:t>المراجع</w:t>
      </w:r>
      <w:proofErr w:type="gramEnd"/>
      <w:r w:rsidR="007F5EFC">
        <w:rPr>
          <w:rFonts w:ascii="Courier New" w:hAnsi="Courier New" w:cs="Andalus" w:hint="cs"/>
          <w:sz w:val="44"/>
          <w:szCs w:val="44"/>
          <w:rtl/>
          <w:lang w:bidi="ar-DZ"/>
        </w:rPr>
        <w:t xml:space="preserve"> </w:t>
      </w:r>
    </w:p>
    <w:p w:rsidR="00CD5B74" w:rsidRPr="00833EEA" w:rsidRDefault="00F05838" w:rsidP="00833EEA">
      <w:pPr>
        <w:pStyle w:val="Notedebasdepage"/>
        <w:numPr>
          <w:ilvl w:val="0"/>
          <w:numId w:val="25"/>
        </w:numPr>
        <w:tabs>
          <w:tab w:val="right" w:pos="282"/>
        </w:tabs>
        <w:bidi/>
        <w:ind w:left="-1" w:firstLine="0"/>
        <w:jc w:val="both"/>
        <w:rPr>
          <w:rFonts w:ascii="Courier New" w:hAnsi="Courier New" w:cs="Traditional Arabic"/>
          <w:b/>
          <w:bCs/>
          <w:sz w:val="36"/>
          <w:szCs w:val="36"/>
          <w:rtl/>
        </w:rPr>
      </w:pPr>
      <w:proofErr w:type="gramStart"/>
      <w:r w:rsidRPr="00833EEA">
        <w:rPr>
          <w:rFonts w:ascii="Courier New" w:hAnsi="Courier New" w:cs="Traditional Arabic" w:hint="cs"/>
          <w:b/>
          <w:bCs/>
          <w:sz w:val="36"/>
          <w:szCs w:val="36"/>
          <w:rtl/>
        </w:rPr>
        <w:t>المراجع</w:t>
      </w:r>
      <w:proofErr w:type="gramEnd"/>
      <w:r w:rsidRPr="00833EEA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العربية:</w:t>
      </w:r>
    </w:p>
    <w:p w:rsidR="00843ED1" w:rsidRPr="001F6091" w:rsidRDefault="00843ED1" w:rsidP="00FD32D2">
      <w:pPr>
        <w:pStyle w:val="Paragraphedeliste"/>
        <w:numPr>
          <w:ilvl w:val="0"/>
          <w:numId w:val="11"/>
        </w:numPr>
        <w:tabs>
          <w:tab w:val="right" w:pos="424"/>
          <w:tab w:val="right" w:pos="565"/>
        </w:tabs>
        <w:bidi/>
        <w:spacing w:after="0"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أبو الأعلى المودودي</w:t>
      </w:r>
      <w:r w:rsidRPr="001F6091">
        <w:rPr>
          <w:rFonts w:ascii="Traditional Arabic" w:eastAsia="Times New Roman" w:hAnsi="Traditional Arabic" w:cs="Traditional Arabic"/>
          <w:sz w:val="28"/>
          <w:szCs w:val="28"/>
          <w:rtl/>
        </w:rPr>
        <w:t>: الحضارة الإسلامية، أسسها و مبادئها، دار الأنصار، القاهرة،</w:t>
      </w:r>
      <w:r w:rsidR="003300ED"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 </w:t>
      </w:r>
      <w:r w:rsidR="00FD32D2">
        <w:rPr>
          <w:rFonts w:ascii="Traditional Arabic" w:eastAsia="Times New Roman" w:hAnsi="Traditional Arabic" w:cs="Traditional Arabic" w:hint="cs"/>
          <w:sz w:val="28"/>
          <w:szCs w:val="28"/>
          <w:rtl/>
        </w:rPr>
        <w:t>دون تاريخ</w:t>
      </w:r>
      <w:r w:rsidRPr="001F6091">
        <w:rPr>
          <w:rFonts w:ascii="Traditional Arabic" w:eastAsia="Times New Roman" w:hAnsi="Traditional Arabic" w:cs="Traditional Arabic"/>
          <w:sz w:val="28"/>
          <w:szCs w:val="28"/>
          <w:rtl/>
        </w:rPr>
        <w:t>.</w:t>
      </w:r>
    </w:p>
    <w:p w:rsidR="00843ED1" w:rsidRPr="001F6091" w:rsidRDefault="00843ED1" w:rsidP="005E5188">
      <w:pPr>
        <w:pStyle w:val="Notedebasdepage"/>
        <w:tabs>
          <w:tab w:val="right" w:pos="424"/>
          <w:tab w:val="right" w:pos="565"/>
        </w:tabs>
        <w:bidi/>
        <w:ind w:left="-1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4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>أحمد ابراهيم العدوي</w:t>
      </w:r>
      <w:r w:rsidRPr="001F6091">
        <w:rPr>
          <w:rFonts w:ascii="Traditional Arabic" w:hAnsi="Traditional Arabic" w:cs="Traditional Arabic"/>
          <w:sz w:val="28"/>
          <w:szCs w:val="28"/>
          <w:rtl/>
        </w:rPr>
        <w:t>:</w:t>
      </w:r>
      <w:r w:rsidR="00953F0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1F6091">
        <w:rPr>
          <w:rFonts w:ascii="Traditional Arabic" w:hAnsi="Traditional Arabic" w:cs="Traditional Arabic"/>
          <w:sz w:val="28"/>
          <w:szCs w:val="28"/>
          <w:rtl/>
        </w:rPr>
        <w:t>بلاد الجزائر، تكوينها الإسلامي و العربي، مكتبة الأنجلو مصرية، 1970</w:t>
      </w:r>
      <w:r w:rsidRPr="001F6091">
        <w:rPr>
          <w:rFonts w:ascii="Traditional Arabic" w:hAnsi="Traditional Arabic" w:cs="Traditional Arabic"/>
          <w:sz w:val="28"/>
          <w:szCs w:val="28"/>
        </w:rPr>
        <w:t>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4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أحمد </w:t>
      </w:r>
      <w:proofErr w:type="spellStart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>الشتيوي</w:t>
      </w:r>
      <w:proofErr w:type="spellEnd"/>
      <w:r w:rsidRPr="001F6091">
        <w:rPr>
          <w:rFonts w:ascii="Traditional Arabic" w:hAnsi="Traditional Arabic" w:cs="Traditional Arabic"/>
          <w:sz w:val="28"/>
          <w:szCs w:val="28"/>
          <w:rtl/>
        </w:rPr>
        <w:t xml:space="preserve">: مظاهر الحضارة من خلال رحلات المغاربة و الأندلسيين و ثقافتهم بين القرنين 6- 12هـ/ 12- 18م، أطروحة دكتوراه، إشراف علي </w:t>
      </w:r>
      <w:proofErr w:type="spellStart"/>
      <w:r w:rsidRPr="001F6091">
        <w:rPr>
          <w:rFonts w:ascii="Traditional Arabic" w:hAnsi="Traditional Arabic" w:cs="Traditional Arabic"/>
          <w:sz w:val="28"/>
          <w:szCs w:val="28"/>
          <w:rtl/>
        </w:rPr>
        <w:t>الشنوفي</w:t>
      </w:r>
      <w:proofErr w:type="spellEnd"/>
      <w:r w:rsidRPr="001F6091">
        <w:rPr>
          <w:rFonts w:ascii="Traditional Arabic" w:hAnsi="Traditional Arabic" w:cs="Traditional Arabic"/>
          <w:sz w:val="28"/>
          <w:szCs w:val="28"/>
          <w:rtl/>
        </w:rPr>
        <w:t>، جامعة تونس، كلية العلوم الإنسانية و الاجتماعية، 1988</w:t>
      </w:r>
    </w:p>
    <w:p w:rsidR="00843ED1" w:rsidRPr="001F6091" w:rsidRDefault="00843ED1" w:rsidP="008129C6">
      <w:pPr>
        <w:pStyle w:val="Paragraphedeliste"/>
        <w:numPr>
          <w:ilvl w:val="0"/>
          <w:numId w:val="11"/>
        </w:numPr>
        <w:tabs>
          <w:tab w:val="right" w:pos="424"/>
          <w:tab w:val="right" w:pos="565"/>
        </w:tabs>
        <w:bidi/>
        <w:spacing w:after="0"/>
        <w:ind w:left="-1" w:firstLine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>أحمد الطاهري</w:t>
      </w:r>
      <w:r w:rsidRPr="001F6091">
        <w:rPr>
          <w:rFonts w:ascii="Traditional Arabic" w:hAnsi="Traditional Arabic" w:cs="Traditional Arabic"/>
          <w:sz w:val="28"/>
          <w:szCs w:val="28"/>
          <w:rtl/>
        </w:rPr>
        <w:t>: عامة قرطبة، منشورات عكاظ، الرباط 1988.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4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أحمد </w:t>
      </w:r>
      <w:proofErr w:type="spellStart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>الطويلي</w:t>
      </w:r>
      <w:proofErr w:type="spellEnd"/>
      <w:r w:rsidRPr="001F6091">
        <w:rPr>
          <w:rFonts w:ascii="Traditional Arabic" w:hAnsi="Traditional Arabic" w:cs="Traditional Arabic"/>
          <w:sz w:val="28"/>
          <w:szCs w:val="28"/>
          <w:rtl/>
        </w:rPr>
        <w:t>: شهيرات القيروان و معالم حضارية، دار سحنون للنشر و التوزيع، تونس 2013</w:t>
      </w:r>
      <w:r w:rsidRPr="001F6091">
        <w:rPr>
          <w:rFonts w:ascii="Traditional Arabic" w:hAnsi="Traditional Arabic" w:cs="Traditional Arabic"/>
          <w:sz w:val="28"/>
          <w:szCs w:val="28"/>
        </w:rPr>
        <w:t>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proofErr w:type="gramStart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أحمد</w:t>
      </w:r>
      <w:proofErr w:type="gramEnd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حسن محمود و منى حسن محمود</w:t>
      </w:r>
      <w:r w:rsidRPr="001F609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: تاريخ المغرب و الأندلس، من الفتح العربي حتى سقوط الخلافة، ط1، دار الفكر العربي، القاهرة 1999.</w:t>
      </w:r>
    </w:p>
    <w:p w:rsidR="00843ED1" w:rsidRPr="001F6091" w:rsidRDefault="00843ED1" w:rsidP="008129C6">
      <w:pPr>
        <w:pStyle w:val="Paragraphedeliste"/>
        <w:numPr>
          <w:ilvl w:val="0"/>
          <w:numId w:val="11"/>
        </w:numPr>
        <w:tabs>
          <w:tab w:val="right" w:pos="423"/>
          <w:tab w:val="right" w:pos="565"/>
        </w:tabs>
        <w:bidi/>
        <w:spacing w:after="0"/>
        <w:ind w:left="-1" w:firstLine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أحمد </w:t>
      </w:r>
      <w:proofErr w:type="gramStart"/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فكري </w:t>
      </w:r>
      <w:r w:rsidRPr="001F6091">
        <w:rPr>
          <w:rFonts w:ascii="Traditional Arabic" w:eastAsia="Times New Roman" w:hAnsi="Traditional Arabic" w:cs="Traditional Arabic"/>
          <w:sz w:val="28"/>
          <w:szCs w:val="28"/>
          <w:rtl/>
        </w:rPr>
        <w:t>:</w:t>
      </w:r>
      <w:proofErr w:type="gramEnd"/>
      <w:r w:rsidRPr="001F6091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عوامل  دراسات في الآثار الإسلامية، المنظمة العربية للتربية و الثقافة و العلوم، القاهرة 1979.</w:t>
      </w:r>
    </w:p>
    <w:p w:rsidR="00843ED1" w:rsidRPr="001F6091" w:rsidRDefault="00843ED1" w:rsidP="00011899">
      <w:pPr>
        <w:pStyle w:val="Notedebasdepage"/>
        <w:tabs>
          <w:tab w:val="right" w:pos="423"/>
          <w:tab w:val="right" w:pos="565"/>
        </w:tabs>
        <w:bidi/>
        <w:ind w:left="-1"/>
        <w:jc w:val="both"/>
        <w:rPr>
          <w:rFonts w:ascii="Traditional Arabic" w:hAnsi="Traditional Arabic" w:cs="Traditional Arabic"/>
          <w:sz w:val="28"/>
          <w:szCs w:val="28"/>
        </w:rPr>
      </w:pP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proofErr w:type="gramStart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إسماعيل</w:t>
      </w:r>
      <w:proofErr w:type="gramEnd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العربي: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المدن المغربية، المؤسسة الوطنية للكتاب، الجزائر 1984.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إسماعيل العربي: 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دولة </w:t>
      </w:r>
      <w:proofErr w:type="spellStart"/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الأدراسة</w:t>
      </w:r>
      <w:proofErr w:type="spellEnd"/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، ملوك تلمسان وفاس وقرطبة، دار الغرب الإسلامي، بيروت 1983.</w:t>
      </w:r>
    </w:p>
    <w:p w:rsidR="00843ED1" w:rsidRPr="001F6091" w:rsidRDefault="00843ED1" w:rsidP="008129C6">
      <w:pPr>
        <w:pStyle w:val="Paragraphedeliste"/>
        <w:numPr>
          <w:ilvl w:val="0"/>
          <w:numId w:val="11"/>
        </w:numPr>
        <w:tabs>
          <w:tab w:val="right" w:pos="423"/>
          <w:tab w:val="right" w:pos="565"/>
        </w:tabs>
        <w:bidi/>
        <w:spacing w:after="0"/>
        <w:ind w:left="-1" w:firstLine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آمنة تشيكو </w:t>
      </w:r>
      <w:r w:rsidRPr="001F6091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: مفهوم الحضارة عند مالك بن نبي و </w:t>
      </w:r>
      <w:proofErr w:type="spellStart"/>
      <w:r w:rsidRPr="001F6091">
        <w:rPr>
          <w:rFonts w:ascii="Traditional Arabic" w:eastAsia="Times New Roman" w:hAnsi="Traditional Arabic" w:cs="Traditional Arabic"/>
          <w:sz w:val="28"/>
          <w:szCs w:val="28"/>
          <w:rtl/>
        </w:rPr>
        <w:t>آرنولد</w:t>
      </w:r>
      <w:proofErr w:type="spellEnd"/>
      <w:r w:rsidRPr="001F6091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توينبي، المؤسسة الوطنية للكتاب، الجزائر، 1989.</w:t>
      </w:r>
    </w:p>
    <w:p w:rsidR="00843ED1" w:rsidRPr="00011899" w:rsidRDefault="00843ED1" w:rsidP="00011899">
      <w:pPr>
        <w:tabs>
          <w:tab w:val="right" w:pos="423"/>
          <w:tab w:val="right" w:pos="565"/>
        </w:tabs>
        <w:bidi/>
        <w:spacing w:after="0"/>
        <w:ind w:left="-1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proofErr w:type="spellStart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برنشفيك</w:t>
      </w:r>
      <w:proofErr w:type="spellEnd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روبا: 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تاريخ إفريقية في العهد الحفصي، تعريب </w:t>
      </w:r>
      <w:proofErr w:type="spellStart"/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حمادى</w:t>
      </w:r>
      <w:proofErr w:type="spellEnd"/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الساحلي، دار الغرب الإسلامي، بيروت 1988.</w:t>
      </w:r>
    </w:p>
    <w:p w:rsidR="00843ED1" w:rsidRPr="001F6091" w:rsidRDefault="00843ED1" w:rsidP="00FD32D2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proofErr w:type="spellStart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بروفنسال</w:t>
      </w:r>
      <w:proofErr w:type="spellEnd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ليفي: 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حضارة العرب في الأندلس، ترجمة ذوقان </w:t>
      </w:r>
      <w:proofErr w:type="spellStart"/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قرقوط</w:t>
      </w:r>
      <w:proofErr w:type="spellEnd"/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منشورات دار مكتبة الحياة، بيروت، </w:t>
      </w:r>
      <w:r w:rsidR="00FD32D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دون تاريخ.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>بشار قويدر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: دراسات في تاريخ المغرب الإسلامي، المطبعة الجزائرية للمجلات، بوزريعة، الجزائر 1993.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proofErr w:type="spellStart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بوتشيش</w:t>
      </w:r>
      <w:proofErr w:type="spellEnd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إبراهيم القادري: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أثر الإقطاع في تاريخ الأندلس السياسي، منشورات عكاظ، الرباط 1992. </w:t>
      </w: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lastRenderedPageBreak/>
        <w:t>(ـــــــــــــــــــ ، ــــــــــــــــــ)</w:t>
      </w: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تاريخ الغرب الإسلامي، قراءات جديدة في بعض قضايا المجتمع والحضارة، دار الطليعة، بيروت 1994.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(ـــــــــــــــــ ،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ـــــــــــــــــــ)</w:t>
      </w: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مباحث في التاريخ الاجتماعي للمغرب والأندلس خلال عصر المرابطين، دار الطليعة، بيروت 1998.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3"/>
          <w:tab w:val="right" w:pos="565"/>
          <w:tab w:val="right" w:pos="990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(ـــــــــــــــــ ،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ـــــــــــــــــ)</w:t>
      </w:r>
      <w:r w:rsidRPr="001F6091">
        <w:rPr>
          <w:rFonts w:ascii="Traditional Arabic" w:hAnsi="Traditional Arabic" w:cs="Traditional Arabic"/>
          <w:sz w:val="28"/>
          <w:szCs w:val="28"/>
          <w:rtl/>
        </w:rPr>
        <w:t>: مباحث في التاريخ الاقتصادي و الاجتماعي للمغرب و الأندلس، دار الطليعة، بيروت، 1998</w:t>
      </w:r>
      <w:r w:rsidRPr="001F6091">
        <w:rPr>
          <w:rFonts w:ascii="Traditional Arabic" w:hAnsi="Traditional Arabic" w:cs="Traditional Arabic"/>
          <w:sz w:val="28"/>
          <w:szCs w:val="28"/>
        </w:rPr>
        <w:t>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توفيق حمد عبد الجواد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: العمارة الاسلامية فكر و حضارة، المكتبة الأنجلو مصرية، 1987</w:t>
      </w:r>
    </w:p>
    <w:p w:rsidR="00843ED1" w:rsidRPr="001F6091" w:rsidRDefault="00011899" w:rsidP="008129C6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843ED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(ــــــــــــــــــــ ،</w:t>
      </w:r>
      <w:proofErr w:type="gramEnd"/>
      <w:r w:rsidR="00843ED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ـــــــــــــــــ)</w:t>
      </w:r>
      <w:r w:rsidR="00843ED1"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: 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الكوفة، نشأة المدينة العربية الإسلامية، دار الطليعة، الطبعة الثانية، بيروت 1993.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>جموعي مشري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: الجغرافيا بالمغرب العربي، ترجمة الأخضر الادريسي، مراجعة لجنة من الأساتذة، المعهد التربوي الوطني، الجزائر، دون تاريخ.</w:t>
      </w:r>
    </w:p>
    <w:p w:rsidR="00843ED1" w:rsidRPr="001F6091" w:rsidRDefault="00843ED1" w:rsidP="00011899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proofErr w:type="spellStart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الجنحاني</w:t>
      </w:r>
      <w:proofErr w:type="spellEnd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الحبيب: 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القيروان عبر عصور </w:t>
      </w:r>
      <w:r w:rsidR="0001189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از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دهار الحضارة الإسلامية، الدار التونسية، تونس 1968. </w:t>
      </w:r>
    </w:p>
    <w:p w:rsidR="00843ED1" w:rsidRPr="001F6091" w:rsidRDefault="00843ED1" w:rsidP="00011899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(ــــــــــــــــ ،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ـــــــــــــــ)</w:t>
      </w: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: 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المغرب الإسلامي، الحياة ا</w:t>
      </w:r>
      <w:r w:rsidR="0001189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لا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قتصادية والاجتماعية (3-4هـ/9-10م)، الدار التونسية للنشر، تونس 1978.</w:t>
      </w:r>
    </w:p>
    <w:p w:rsidR="00843ED1" w:rsidRPr="001F6091" w:rsidRDefault="006E7637" w:rsidP="00011899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(ــــــــــــــــ ، ـــــــــــــــ)</w:t>
      </w:r>
      <w:r w:rsidR="00843ED1"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: 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دراسات في التاريخ ا</w:t>
      </w:r>
      <w:r w:rsidR="0001189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لا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قتصادي وا</w:t>
      </w:r>
      <w:r w:rsidR="0001189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لا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جتماعي، دار الغرب الإسلامي، بيروت 1986.</w:t>
      </w:r>
    </w:p>
    <w:p w:rsidR="006E7637" w:rsidRPr="001F6091" w:rsidRDefault="006E7637" w:rsidP="008129C6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(ــــــــــــــــ ،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ـــــــــــــــ)</w:t>
      </w:r>
      <w:r w:rsidRPr="001F6091">
        <w:rPr>
          <w:rFonts w:ascii="Traditional Arabic" w:hAnsi="Traditional Arabic" w:cs="Traditional Arabic"/>
          <w:sz w:val="28"/>
          <w:szCs w:val="28"/>
          <w:rtl/>
        </w:rPr>
        <w:t>: دراسات مغربية في التاريخ الاقتصادي و الاجتماعي للمغرب الإسلامي، دار الطليعة، بيروت، 1990.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843ED1" w:rsidRPr="001F6091" w:rsidRDefault="006E7637" w:rsidP="008129C6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(ــــــــــــــــ ،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ـــــــــــــــ)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:بساط العقيق في حضارة القيروان وشاعرها ابن الرشيق، مكتبة المنار، الطبعة الثانية، تونس 1970.</w:t>
      </w:r>
    </w:p>
    <w:p w:rsidR="00843ED1" w:rsidRPr="001F6091" w:rsidRDefault="006E7637" w:rsidP="008129C6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(ــــــــــــــــ ،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ـــــــــــــــ)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: خلاصة تاريخ تونس، الدار التونسية للنشر، تونس 1983.</w:t>
      </w:r>
    </w:p>
    <w:p w:rsidR="00843ED1" w:rsidRPr="001F6091" w:rsidRDefault="006E7637" w:rsidP="007158D5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(ــــــــــــــــ ،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ـــــــــــــــ)</w:t>
      </w:r>
      <w:r w:rsidR="00843ED1"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: 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ورقات  عن الحضارة العربية ب</w:t>
      </w:r>
      <w:r w:rsidR="007158D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فريقية التونسية، 3 أجزاء مكتبة المنار تونس 1981.</w:t>
      </w:r>
    </w:p>
    <w:p w:rsidR="00843ED1" w:rsidRPr="001F6091" w:rsidRDefault="006E7637" w:rsidP="008129C6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(ــــــــــــــــ ،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ـــــــــــــــ)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</w:rPr>
        <w:t>: مجمل تاريخ الأدب التونسي، مكتبة المنار، تونس، 1968</w:t>
      </w:r>
    </w:p>
    <w:p w:rsidR="00843ED1" w:rsidRPr="001F6091" w:rsidRDefault="00843ED1" w:rsidP="008129C6">
      <w:pPr>
        <w:pStyle w:val="Paragraphedeliste"/>
        <w:numPr>
          <w:ilvl w:val="0"/>
          <w:numId w:val="11"/>
        </w:numPr>
        <w:tabs>
          <w:tab w:val="right" w:pos="423"/>
          <w:tab w:val="right" w:pos="565"/>
        </w:tabs>
        <w:bidi/>
        <w:spacing w:after="0"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حسن محمد: 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التجار والحرفيون بإفريقية بين القرنين السادس والتاسع (</w:t>
      </w:r>
      <w:r w:rsidRPr="001F6091">
        <w:rPr>
          <w:rFonts w:ascii="Traditional Arabic" w:hAnsi="Traditional Arabic" w:cs="Traditional Arabic"/>
          <w:sz w:val="28"/>
          <w:szCs w:val="28"/>
          <w:lang w:bidi="ar-DZ"/>
        </w:rPr>
        <w:t>XV-XII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م) من كتاب "المغيّبون في تاريخ تونس </w:t>
      </w:r>
      <w:proofErr w:type="spellStart"/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الإجتماعي</w:t>
      </w:r>
      <w:proofErr w:type="spellEnd"/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، بيت الحكمة، قرطاج 1999.</w:t>
      </w:r>
    </w:p>
    <w:p w:rsidR="00843ED1" w:rsidRPr="001F6091" w:rsidRDefault="006E7637" w:rsidP="008129C6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(ــــــــــــــــ ،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ـــــــــــــــ)</w:t>
      </w:r>
      <w:r w:rsidR="00843ED1"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: 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الجغرافية التاريخية لإفريقية في العصر الوسيط (</w:t>
      </w:r>
      <w:r w:rsidR="00843ED1" w:rsidRPr="001F6091">
        <w:rPr>
          <w:rFonts w:ascii="Traditional Arabic" w:hAnsi="Traditional Arabic" w:cs="Traditional Arabic"/>
          <w:sz w:val="28"/>
          <w:szCs w:val="28"/>
          <w:lang w:bidi="ar-DZ"/>
        </w:rPr>
        <w:t>IXI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هـ/</w:t>
      </w:r>
      <w:r w:rsidR="00843ED1" w:rsidRPr="001F6091">
        <w:rPr>
          <w:rFonts w:ascii="Traditional Arabic" w:hAnsi="Traditional Arabic" w:cs="Traditional Arabic"/>
          <w:sz w:val="28"/>
          <w:szCs w:val="28"/>
          <w:lang w:bidi="ar-DZ"/>
        </w:rPr>
        <w:t>XV-VII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م) دار الكتاب الجديد، بيروت 2003.</w:t>
      </w:r>
    </w:p>
    <w:p w:rsidR="00843ED1" w:rsidRPr="001F6091" w:rsidRDefault="006E7637" w:rsidP="007158D5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(ــــــــــــــــ ،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ـــــــــــــــ)</w:t>
      </w:r>
      <w:r w:rsidR="00843ED1"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: 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القبائل والأرياف المغربية في العصر الوس</w:t>
      </w:r>
      <w:r w:rsidR="007158D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ط، دار الريال الأربع للنشر، تونس1986.</w:t>
      </w:r>
    </w:p>
    <w:p w:rsidR="00843ED1" w:rsidRDefault="006E7637" w:rsidP="007158D5">
      <w:pPr>
        <w:pStyle w:val="Notedebasdepage"/>
        <w:numPr>
          <w:ilvl w:val="0"/>
          <w:numId w:val="11"/>
        </w:numPr>
        <w:tabs>
          <w:tab w:val="right" w:pos="423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(ــــــــــــــــ ، ـــــــــــــــ)</w:t>
      </w:r>
      <w:r w:rsidR="00843ED1"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: 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المدينة والبادية ب</w:t>
      </w:r>
      <w:r w:rsidR="007158D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فريقية في العهد الحفصي، كلية العلوم الإنسانية والاجتماعية،  جامعة تونس الأولى، تونس1999.</w:t>
      </w:r>
    </w:p>
    <w:p w:rsidR="00843ED1" w:rsidRPr="001F6091" w:rsidRDefault="006E7637" w:rsidP="007158D5">
      <w:pPr>
        <w:pStyle w:val="Paragraphedeliste"/>
        <w:numPr>
          <w:ilvl w:val="0"/>
          <w:numId w:val="11"/>
        </w:numPr>
        <w:tabs>
          <w:tab w:val="right" w:pos="423"/>
          <w:tab w:val="right" w:pos="565"/>
        </w:tabs>
        <w:bidi/>
        <w:spacing w:after="0"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(ــــــــــــــــ ، ـــــــــــــــ)</w:t>
      </w:r>
      <w:r w:rsidR="00843ED1"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: 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حركات العامة بمدن إفريقية في العهد الحفصي، من كتاب "المغيّبون في تاريخ تونس ا</w:t>
      </w:r>
      <w:r w:rsidR="007158D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لا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جتماعي، بيت الحكمة، قرطاج 1999.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4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>حسونة محمد أحمد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: أثر العوامل الجغرافية في الفتوح الاسلامية، مكتبة نهضة مصر </w:t>
      </w:r>
      <w:proofErr w:type="spellStart"/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بالفجالة</w:t>
      </w:r>
      <w:proofErr w:type="spellEnd"/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1960.</w:t>
      </w:r>
    </w:p>
    <w:p w:rsidR="00843ED1" w:rsidRPr="001F6091" w:rsidRDefault="00843ED1" w:rsidP="00FD32D2">
      <w:pPr>
        <w:pStyle w:val="Notedebasdepage"/>
        <w:numPr>
          <w:ilvl w:val="0"/>
          <w:numId w:val="11"/>
        </w:numPr>
        <w:tabs>
          <w:tab w:val="right" w:pos="424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رابح </w:t>
      </w:r>
      <w:proofErr w:type="spellStart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>بونار</w:t>
      </w:r>
      <w:proofErr w:type="spellEnd"/>
      <w:r w:rsidRPr="001F6091">
        <w:rPr>
          <w:rFonts w:ascii="Traditional Arabic" w:hAnsi="Traditional Arabic" w:cs="Traditional Arabic"/>
          <w:sz w:val="28"/>
          <w:szCs w:val="28"/>
          <w:rtl/>
        </w:rPr>
        <w:t>:</w:t>
      </w:r>
      <w:r w:rsidR="000F341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1F6091">
        <w:rPr>
          <w:rFonts w:ascii="Traditional Arabic" w:hAnsi="Traditional Arabic" w:cs="Traditional Arabic"/>
          <w:sz w:val="28"/>
          <w:szCs w:val="28"/>
          <w:rtl/>
        </w:rPr>
        <w:t xml:space="preserve">المغرب العربي، تاريخه و حضارته، ط3، دار الهدى، عين ميلة، الجزائر، </w:t>
      </w:r>
      <w:r w:rsidR="00FD32D2">
        <w:rPr>
          <w:rFonts w:ascii="Traditional Arabic" w:hAnsi="Traditional Arabic" w:cs="Traditional Arabic" w:hint="cs"/>
          <w:sz w:val="28"/>
          <w:szCs w:val="28"/>
          <w:rtl/>
        </w:rPr>
        <w:t>دون تاريخ</w:t>
      </w:r>
      <w:r w:rsidRPr="001F609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4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US" w:bidi="ar-DZ"/>
        </w:rPr>
        <w:t xml:space="preserve">رشيد </w:t>
      </w:r>
      <w:proofErr w:type="spellStart"/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US" w:bidi="ar-DZ"/>
        </w:rPr>
        <w:t>بورويبة</w:t>
      </w:r>
      <w:proofErr w:type="spellEnd"/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US" w:bidi="ar-DZ"/>
        </w:rPr>
        <w:t xml:space="preserve"> و آخرون</w:t>
      </w:r>
      <w:r w:rsidRPr="001F6091">
        <w:rPr>
          <w:rFonts w:ascii="Traditional Arabic" w:eastAsia="Times New Roman" w:hAnsi="Traditional Arabic" w:cs="Traditional Arabic"/>
          <w:sz w:val="28"/>
          <w:szCs w:val="28"/>
          <w:rtl/>
          <w:lang w:val="en-US" w:bidi="ar-DZ"/>
        </w:rPr>
        <w:t xml:space="preserve"> :الجزائر في التاريخ، العهد الإسلامي من الفتح إلى بداية العهد العثماني، المؤسسة الوطنية للفنون  المطبعية، الجزائر، 1984.</w:t>
      </w:r>
    </w:p>
    <w:p w:rsidR="00843ED1" w:rsidRPr="001F6091" w:rsidRDefault="00843ED1" w:rsidP="006C58C6">
      <w:pPr>
        <w:pStyle w:val="Paragraphedeliste"/>
        <w:numPr>
          <w:ilvl w:val="0"/>
          <w:numId w:val="11"/>
        </w:numPr>
        <w:tabs>
          <w:tab w:val="right" w:pos="281"/>
          <w:tab w:val="right" w:pos="423"/>
          <w:tab w:val="right" w:pos="565"/>
        </w:tabs>
        <w:bidi/>
        <w:spacing w:after="0"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الرماح مراد: 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ملاحظات حول تاريخ المنشآت المائية بإفريقية في العهد الإسلامي المبكّر، من كتاب "</w:t>
      </w:r>
      <w:proofErr w:type="spellStart"/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النقائش</w:t>
      </w:r>
      <w:proofErr w:type="spellEnd"/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والرسوم الصخرية في الوطن العربي" </w:t>
      </w:r>
      <w:proofErr w:type="spellStart"/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الألكسو</w:t>
      </w:r>
      <w:proofErr w:type="spellEnd"/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، تونس 1997.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4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سعد زغلول</w:t>
      </w:r>
      <w:r w:rsidRPr="001F6091">
        <w:rPr>
          <w:rFonts w:ascii="Traditional Arabic" w:hAnsi="Traditional Arabic" w:cs="Traditional Arabic"/>
          <w:sz w:val="28"/>
          <w:szCs w:val="28"/>
          <w:rtl/>
        </w:rPr>
        <w:t xml:space="preserve">: تاريخ المغرب العربي، دار المعارف، </w:t>
      </w:r>
      <w:proofErr w:type="gramStart"/>
      <w:r w:rsidRPr="001F6091">
        <w:rPr>
          <w:rFonts w:ascii="Traditional Arabic" w:hAnsi="Traditional Arabic" w:cs="Traditional Arabic"/>
          <w:sz w:val="28"/>
          <w:szCs w:val="28"/>
          <w:rtl/>
        </w:rPr>
        <w:t>القاهرة</w:t>
      </w:r>
      <w:proofErr w:type="gramEnd"/>
      <w:r w:rsidRPr="001F6091">
        <w:rPr>
          <w:rFonts w:ascii="Traditional Arabic" w:hAnsi="Traditional Arabic" w:cs="Traditional Arabic"/>
          <w:sz w:val="28"/>
          <w:szCs w:val="28"/>
          <w:rtl/>
        </w:rPr>
        <w:t>، 1960.</w:t>
      </w:r>
    </w:p>
    <w:p w:rsidR="00843ED1" w:rsidRPr="001F6091" w:rsidRDefault="00843ED1" w:rsidP="002B74EF">
      <w:pPr>
        <w:pStyle w:val="Paragraphedeliste"/>
        <w:numPr>
          <w:ilvl w:val="0"/>
          <w:numId w:val="11"/>
        </w:numPr>
        <w:tabs>
          <w:tab w:val="right" w:pos="424"/>
          <w:tab w:val="right" w:pos="565"/>
        </w:tabs>
        <w:bidi/>
        <w:spacing w:after="0"/>
        <w:ind w:left="-1" w:firstLine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سعيد محمد رعد </w:t>
      </w:r>
      <w:r w:rsidRPr="001F6091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: العمران في مقدمة بن خلدون، دار طلاس للدراسات </w:t>
      </w:r>
      <w:r w:rsidR="002B74EF">
        <w:rPr>
          <w:rFonts w:ascii="Traditional Arabic" w:eastAsia="Times New Roman" w:hAnsi="Traditional Arabic" w:cs="Traditional Arabic"/>
          <w:sz w:val="28"/>
          <w:szCs w:val="28"/>
          <w:rtl/>
        </w:rPr>
        <w:t>و</w:t>
      </w:r>
      <w:r w:rsidRPr="001F6091">
        <w:rPr>
          <w:rFonts w:ascii="Traditional Arabic" w:eastAsia="Times New Roman" w:hAnsi="Traditional Arabic" w:cs="Traditional Arabic"/>
          <w:sz w:val="28"/>
          <w:szCs w:val="28"/>
          <w:rtl/>
        </w:rPr>
        <w:t>الترجمة و النشر، ط1، سوريا،</w:t>
      </w:r>
      <w:r w:rsidRPr="001F6091">
        <w:rPr>
          <w:rFonts w:ascii="Traditional Arabic" w:eastAsia="Times New Roman" w:hAnsi="Traditional Arabic" w:cs="Traditional Arabic"/>
          <w:sz w:val="28"/>
          <w:szCs w:val="28"/>
        </w:rPr>
        <w:t xml:space="preserve"> </w:t>
      </w:r>
      <w:r w:rsidRPr="001F6091">
        <w:rPr>
          <w:rFonts w:ascii="Traditional Arabic" w:eastAsia="Times New Roman" w:hAnsi="Traditional Arabic" w:cs="Traditional Arabic"/>
          <w:sz w:val="28"/>
          <w:szCs w:val="28"/>
          <w:rtl/>
        </w:rPr>
        <w:t>دمشق، 1985.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4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  <w:t xml:space="preserve">سليمان </w:t>
      </w:r>
      <w:proofErr w:type="gramStart"/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  <w:t xml:space="preserve">الخطيب </w:t>
      </w:r>
      <w:r w:rsidRPr="001F6091">
        <w:rPr>
          <w:rFonts w:ascii="Traditional Arabic" w:eastAsia="Times New Roman" w:hAnsi="Traditional Arabic" w:cs="Traditional Arabic"/>
          <w:sz w:val="28"/>
          <w:szCs w:val="28"/>
          <w:rtl/>
          <w:lang w:bidi="ar-DZ"/>
        </w:rPr>
        <w:t>:</w:t>
      </w:r>
      <w:proofErr w:type="gramEnd"/>
      <w:r w:rsidRPr="001F6091">
        <w:rPr>
          <w:rFonts w:ascii="Traditional Arabic" w:eastAsia="Times New Roman" w:hAnsi="Traditional Arabic" w:cs="Traditional Arabic"/>
          <w:sz w:val="28"/>
          <w:szCs w:val="28"/>
          <w:lang w:bidi="ar-DZ"/>
        </w:rPr>
        <w:t xml:space="preserve"> </w:t>
      </w:r>
      <w:r w:rsidRPr="001F6091">
        <w:rPr>
          <w:rFonts w:ascii="Traditional Arabic" w:eastAsia="Times New Roman" w:hAnsi="Traditional Arabic" w:cs="Traditional Arabic"/>
          <w:sz w:val="28"/>
          <w:szCs w:val="28"/>
          <w:rtl/>
          <w:lang w:bidi="ar-DZ"/>
        </w:rPr>
        <w:t>أسس مفهوم الحضارة في الإسلام، ديوان المطبوعات الجامعية، الجزائر، دون تاريخ.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4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>سليمان عشراتي</w:t>
      </w:r>
      <w:r w:rsidRPr="001F6091">
        <w:rPr>
          <w:rFonts w:ascii="Traditional Arabic" w:hAnsi="Traditional Arabic" w:cs="Traditional Arabic"/>
          <w:sz w:val="28"/>
          <w:szCs w:val="28"/>
          <w:rtl/>
        </w:rPr>
        <w:t>:</w:t>
      </w:r>
      <w:r w:rsidR="006E763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1F6091">
        <w:rPr>
          <w:rFonts w:ascii="Traditional Arabic" w:hAnsi="Traditional Arabic" w:cs="Traditional Arabic"/>
          <w:sz w:val="28"/>
          <w:szCs w:val="28"/>
          <w:rtl/>
        </w:rPr>
        <w:t>الشخصية الجزائرية الأرضية التاريخية و المحددات الحضارية، ديوان المطبوعات الجامعية، الساحة المركزية بن عكنون، الجزائر، 2002.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282"/>
          <w:tab w:val="right" w:pos="424"/>
          <w:tab w:val="right" w:pos="565"/>
        </w:tabs>
        <w:bidi/>
        <w:ind w:left="-1" w:firstLine="0"/>
        <w:jc w:val="both"/>
        <w:rPr>
          <w:rFonts w:ascii="Traditional Arabic" w:eastAsia="Times New Roman" w:hAnsi="Traditional Arabic" w:cs="Traditional Arabic"/>
          <w:sz w:val="28"/>
          <w:szCs w:val="28"/>
          <w:lang w:val="en-US" w:bidi="ar-DZ"/>
        </w:rPr>
      </w:pPr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US" w:bidi="ar-DZ"/>
        </w:rPr>
        <w:t xml:space="preserve">السيد عبد العزيز </w:t>
      </w:r>
      <w:proofErr w:type="gramStart"/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US" w:bidi="ar-DZ"/>
        </w:rPr>
        <w:t>سالم</w:t>
      </w:r>
      <w:r w:rsidRPr="001F6091">
        <w:rPr>
          <w:rFonts w:ascii="Traditional Arabic" w:eastAsia="Times New Roman" w:hAnsi="Traditional Arabic" w:cs="Traditional Arabic"/>
          <w:sz w:val="28"/>
          <w:szCs w:val="28"/>
          <w:rtl/>
          <w:lang w:val="en-US" w:bidi="ar-DZ"/>
        </w:rPr>
        <w:t xml:space="preserve"> :</w:t>
      </w:r>
      <w:proofErr w:type="gramEnd"/>
      <w:r w:rsidRPr="001F6091">
        <w:rPr>
          <w:rFonts w:ascii="Traditional Arabic" w:eastAsia="Times New Roman" w:hAnsi="Traditional Arabic" w:cs="Traditional Arabic"/>
          <w:sz w:val="28"/>
          <w:szCs w:val="28"/>
          <w:rtl/>
          <w:lang w:val="en-US" w:bidi="ar-DZ"/>
        </w:rPr>
        <w:t xml:space="preserve">  تاريخ المغرب الكبير، العصر الإسلامي، دراسة تار</w:t>
      </w:r>
      <w:r w:rsidR="002B74EF">
        <w:rPr>
          <w:rFonts w:ascii="Traditional Arabic" w:eastAsia="Times New Roman" w:hAnsi="Traditional Arabic" w:cs="Traditional Arabic" w:hint="cs"/>
          <w:sz w:val="28"/>
          <w:szCs w:val="28"/>
          <w:rtl/>
          <w:lang w:val="en-US" w:bidi="ar-DZ"/>
        </w:rPr>
        <w:t>ي</w:t>
      </w:r>
      <w:r w:rsidRPr="001F6091">
        <w:rPr>
          <w:rFonts w:ascii="Traditional Arabic" w:eastAsia="Times New Roman" w:hAnsi="Traditional Arabic" w:cs="Traditional Arabic"/>
          <w:sz w:val="28"/>
          <w:szCs w:val="28"/>
          <w:rtl/>
          <w:lang w:val="en-US" w:bidi="ar-DZ"/>
        </w:rPr>
        <w:t xml:space="preserve">خية و عمرانية و أثرية، ج2، دار النهضة. 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الشابي  محمد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: أضواء على الآثار  الاسلامية، الدار التونسية للنشر، تونس 1966.</w:t>
      </w:r>
    </w:p>
    <w:p w:rsidR="00843ED1" w:rsidRPr="001F6091" w:rsidRDefault="006E7637" w:rsidP="008129C6">
      <w:pPr>
        <w:pStyle w:val="Paragraphedeliste"/>
        <w:numPr>
          <w:ilvl w:val="0"/>
          <w:numId w:val="11"/>
        </w:numPr>
        <w:tabs>
          <w:tab w:val="right" w:pos="565"/>
        </w:tabs>
        <w:bidi/>
        <w:spacing w:after="0"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(ــــــــــــــــ ، ـــــــــــــــ)</w:t>
      </w:r>
      <w:r w:rsidR="00843ED1"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: 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تقرير حول الحفريات </w:t>
      </w:r>
      <w:proofErr w:type="spellStart"/>
      <w:r w:rsidR="00843ED1"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برقادة</w:t>
      </w:r>
      <w:proofErr w:type="spellEnd"/>
      <w:r w:rsidR="002B74E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="00843ED1"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أفريكا</w:t>
      </w:r>
      <w:proofErr w:type="spellEnd"/>
      <w:r w:rsidR="00843ED1"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، المعهد القومي للآثار والفنون، تونس 1968.</w:t>
      </w:r>
    </w:p>
    <w:p w:rsidR="00843ED1" w:rsidRPr="001F6091" w:rsidRDefault="00843ED1" w:rsidP="00FD32D2">
      <w:pPr>
        <w:pStyle w:val="Paragraphedeliste"/>
        <w:numPr>
          <w:ilvl w:val="0"/>
          <w:numId w:val="11"/>
        </w:numPr>
        <w:tabs>
          <w:tab w:val="right" w:pos="424"/>
          <w:tab w:val="right" w:pos="565"/>
        </w:tabs>
        <w:bidi/>
        <w:spacing w:after="0"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شكيب أرسلان</w:t>
      </w:r>
      <w:r w:rsidRPr="001F609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: الحلل السندسية في الأخبار و الآثار الأندلسية، م1، منشورات دار مكتبة الحياة، بيروت، </w:t>
      </w:r>
      <w:r w:rsidR="00FD32D2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دون تاريخ</w:t>
      </w:r>
      <w:r w:rsidRPr="001F609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282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>صبري فارس الهيتي</w:t>
      </w:r>
      <w:r w:rsidRPr="001F6091">
        <w:rPr>
          <w:rFonts w:ascii="Traditional Arabic" w:hAnsi="Traditional Arabic" w:cs="Traditional Arabic"/>
          <w:sz w:val="28"/>
          <w:szCs w:val="28"/>
          <w:rtl/>
        </w:rPr>
        <w:t xml:space="preserve">: التخطيط الحضري، دار </w:t>
      </w:r>
      <w:proofErr w:type="spellStart"/>
      <w:r w:rsidRPr="001F6091">
        <w:rPr>
          <w:rFonts w:ascii="Traditional Arabic" w:hAnsi="Traditional Arabic" w:cs="Traditional Arabic"/>
          <w:sz w:val="28"/>
          <w:szCs w:val="28"/>
          <w:rtl/>
        </w:rPr>
        <w:t>البازوري</w:t>
      </w:r>
      <w:proofErr w:type="spellEnd"/>
      <w:r w:rsidRPr="001F6091">
        <w:rPr>
          <w:rFonts w:ascii="Traditional Arabic" w:hAnsi="Traditional Arabic" w:cs="Traditional Arabic"/>
          <w:sz w:val="28"/>
          <w:szCs w:val="28"/>
          <w:rtl/>
        </w:rPr>
        <w:t xml:space="preserve"> العلمية للنشر و التوزيع، عمان، الأردن 2009.</w:t>
      </w:r>
    </w:p>
    <w:p w:rsidR="00843ED1" w:rsidRPr="001F6091" w:rsidRDefault="006E7637" w:rsidP="008129C6">
      <w:pPr>
        <w:pStyle w:val="Notedebasdepage"/>
        <w:numPr>
          <w:ilvl w:val="0"/>
          <w:numId w:val="11"/>
        </w:numPr>
        <w:tabs>
          <w:tab w:val="right" w:pos="282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(ــــــــــــــــ ،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ـــــــــــــــ)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</w:rPr>
        <w:t>: جغرافية المدن، دار صفاء للنشر و التوزيع، عمان، الأردن، 2002.</w:t>
      </w:r>
    </w:p>
    <w:p w:rsidR="00843ED1" w:rsidRPr="001F6091" w:rsidRDefault="00843ED1" w:rsidP="008129C6">
      <w:pPr>
        <w:pStyle w:val="Paragraphedeliste"/>
        <w:numPr>
          <w:ilvl w:val="0"/>
          <w:numId w:val="11"/>
        </w:numPr>
        <w:tabs>
          <w:tab w:val="right" w:pos="282"/>
          <w:tab w:val="right" w:pos="424"/>
          <w:tab w:val="right" w:pos="565"/>
        </w:tabs>
        <w:bidi/>
        <w:spacing w:after="0"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proofErr w:type="gramStart"/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الصغير</w:t>
      </w:r>
      <w:proofErr w:type="gramEnd"/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بن عمار</w:t>
      </w:r>
      <w:r w:rsidRPr="001F6091">
        <w:rPr>
          <w:rFonts w:ascii="Traditional Arabic" w:eastAsia="Times New Roman" w:hAnsi="Traditional Arabic" w:cs="Traditional Arabic"/>
          <w:sz w:val="28"/>
          <w:szCs w:val="28"/>
          <w:rtl/>
        </w:rPr>
        <w:t>: الفكر العلمي عند بن خلدون، المؤسسة الوطنية للكتاب، ط3، الجزائر، 1984.</w:t>
      </w:r>
    </w:p>
    <w:p w:rsidR="00843ED1" w:rsidRPr="001F6091" w:rsidRDefault="006E7637" w:rsidP="008129C6">
      <w:pPr>
        <w:pStyle w:val="Notedebasdepage"/>
        <w:numPr>
          <w:ilvl w:val="0"/>
          <w:numId w:val="11"/>
        </w:numPr>
        <w:tabs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(ــــــــــــــــ ، ـــــــــــــــ)</w:t>
      </w:r>
      <w:r w:rsidR="00843ED1"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: 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دراسات في التاريخ افريقية وفي الحضارة الإسلامية في عصر الوسيط، منشورات الجامعة التونسية، تونس 1982.</w:t>
      </w:r>
    </w:p>
    <w:p w:rsidR="00843ED1" w:rsidRPr="001F6091" w:rsidRDefault="00843ED1" w:rsidP="00341216">
      <w:pPr>
        <w:pStyle w:val="Paragraphedeliste"/>
        <w:numPr>
          <w:ilvl w:val="0"/>
          <w:numId w:val="11"/>
        </w:numPr>
        <w:tabs>
          <w:tab w:val="right" w:pos="424"/>
          <w:tab w:val="right" w:pos="565"/>
        </w:tabs>
        <w:bidi/>
        <w:spacing w:after="0"/>
        <w:ind w:left="-1" w:firstLine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طه حسين</w:t>
      </w:r>
      <w:r w:rsidRPr="001F6091">
        <w:rPr>
          <w:rFonts w:ascii="Traditional Arabic" w:eastAsia="Times New Roman" w:hAnsi="Traditional Arabic" w:cs="Traditional Arabic"/>
          <w:sz w:val="28"/>
          <w:szCs w:val="28"/>
          <w:rtl/>
        </w:rPr>
        <w:t>: فلسفة بن خلدون ا</w:t>
      </w:r>
      <w:r w:rsidR="00341216">
        <w:rPr>
          <w:rFonts w:ascii="Traditional Arabic" w:eastAsia="Times New Roman" w:hAnsi="Traditional Arabic" w:cs="Traditional Arabic" w:hint="cs"/>
          <w:sz w:val="28"/>
          <w:szCs w:val="28"/>
          <w:rtl/>
        </w:rPr>
        <w:t>لا</w:t>
      </w:r>
      <w:r w:rsidRPr="001F6091">
        <w:rPr>
          <w:rFonts w:ascii="Traditional Arabic" w:eastAsia="Times New Roman" w:hAnsi="Traditional Arabic" w:cs="Traditional Arabic"/>
          <w:sz w:val="28"/>
          <w:szCs w:val="28"/>
          <w:rtl/>
        </w:rPr>
        <w:t>جتماعية، نقله إلى العربية محمد عبد الله عنان، مطبعة ا</w:t>
      </w:r>
      <w:r w:rsidR="00341216">
        <w:rPr>
          <w:rFonts w:ascii="Traditional Arabic" w:eastAsia="Times New Roman" w:hAnsi="Traditional Arabic" w:cs="Traditional Arabic" w:hint="cs"/>
          <w:sz w:val="28"/>
          <w:szCs w:val="28"/>
          <w:rtl/>
        </w:rPr>
        <w:t>لا</w:t>
      </w:r>
      <w:r w:rsidRPr="001F6091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عتمار بمصر، ط1، 1925. </w:t>
      </w:r>
      <w:r w:rsidRPr="001F6091">
        <w:rPr>
          <w:rFonts w:ascii="Traditional Arabic" w:eastAsia="Times New Roman" w:hAnsi="Traditional Arabic" w:cs="Traditional Arabic"/>
          <w:sz w:val="28"/>
          <w:szCs w:val="28"/>
        </w:rPr>
        <w:t xml:space="preserve"> 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4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>عبد الباقي ابراهيم</w:t>
      </w:r>
      <w:r w:rsidRPr="001F6091">
        <w:rPr>
          <w:rFonts w:ascii="Traditional Arabic" w:hAnsi="Traditional Arabic" w:cs="Traditional Arabic"/>
          <w:sz w:val="28"/>
          <w:szCs w:val="28"/>
          <w:rtl/>
        </w:rPr>
        <w:t>: المنظور الاسلامي للتنمية العمرانية، مركز الدراسات التخطيطية و المعمارية، مصر الجديدة، د.ت.</w:t>
      </w:r>
    </w:p>
    <w:p w:rsidR="00843ED1" w:rsidRPr="001F6091" w:rsidRDefault="00234E91" w:rsidP="00234E91">
      <w:pPr>
        <w:pStyle w:val="Notedebasdepage"/>
        <w:numPr>
          <w:ilvl w:val="0"/>
          <w:numId w:val="11"/>
        </w:numPr>
        <w:tabs>
          <w:tab w:val="right" w:pos="424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6E763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عبد العزيز</w:t>
      </w:r>
      <w:r w:rsidR="006E763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فيلالي</w:t>
      </w:r>
      <w:r w:rsidR="006E763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)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</w:rPr>
        <w:t xml:space="preserve">: تلمسان في العهد </w:t>
      </w:r>
      <w:proofErr w:type="spellStart"/>
      <w:r w:rsidR="00843ED1" w:rsidRPr="001F6091">
        <w:rPr>
          <w:rFonts w:ascii="Traditional Arabic" w:hAnsi="Traditional Arabic" w:cs="Traditional Arabic"/>
          <w:sz w:val="28"/>
          <w:szCs w:val="28"/>
          <w:rtl/>
        </w:rPr>
        <w:t>الزياني</w:t>
      </w:r>
      <w:proofErr w:type="spellEnd"/>
      <w:r w:rsidR="00843ED1" w:rsidRPr="001F6091">
        <w:rPr>
          <w:rFonts w:ascii="Traditional Arabic" w:hAnsi="Traditional Arabic" w:cs="Traditional Arabic"/>
          <w:sz w:val="28"/>
          <w:szCs w:val="28"/>
          <w:rtl/>
        </w:rPr>
        <w:t xml:space="preserve"> (دراسة سياسية، عمرانية، اجتماعية و ثقافية)،ج1و 2، المؤسسة الوطنية للفنون المطبعية، الرغاية، الجزائر، 2002.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4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>عبد الله بن ادريس</w:t>
      </w:r>
      <w:r w:rsidRPr="001F6091">
        <w:rPr>
          <w:rFonts w:ascii="Traditional Arabic" w:hAnsi="Traditional Arabic" w:cs="Traditional Arabic"/>
          <w:sz w:val="28"/>
          <w:szCs w:val="28"/>
          <w:rtl/>
        </w:rPr>
        <w:t>: مجتمع المدينة في عهد الرسول صلى الله عليه و سلم، جامعة الملك سعود، عمادة شؤون المكتبات، السعودية، 1982</w:t>
      </w:r>
      <w:r w:rsidR="006E763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843ED1" w:rsidRPr="001F6091" w:rsidRDefault="00843ED1" w:rsidP="008129C6">
      <w:pPr>
        <w:pStyle w:val="Paragraphedeliste"/>
        <w:numPr>
          <w:ilvl w:val="0"/>
          <w:numId w:val="11"/>
        </w:numPr>
        <w:tabs>
          <w:tab w:val="right" w:pos="424"/>
          <w:tab w:val="right" w:pos="565"/>
        </w:tabs>
        <w:bidi/>
        <w:spacing w:after="0"/>
        <w:ind w:left="-1" w:firstLine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عبد الله </w:t>
      </w:r>
      <w:proofErr w:type="gramStart"/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شريط</w:t>
      </w:r>
      <w:proofErr w:type="gramEnd"/>
      <w:r w:rsidRPr="001F6091">
        <w:rPr>
          <w:rFonts w:ascii="Traditional Arabic" w:eastAsia="Times New Roman" w:hAnsi="Traditional Arabic" w:cs="Traditional Arabic"/>
          <w:sz w:val="28"/>
          <w:szCs w:val="28"/>
          <w:rtl/>
        </w:rPr>
        <w:t>: الفكر الأخلاقي عند ابن خلدون، الشركة الوطنية للنشر و التوزيع، ط2، الجزائر، 1981.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عثمان نجوى: 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مساجد القيروان، مطبعة دار عكرمة، دمشق 2000.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4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العدوي ابراهيم: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الأمويون و البيزنطيون، المكتبة </w:t>
      </w:r>
      <w:proofErr w:type="spellStart"/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الأنجلومصرية</w:t>
      </w:r>
      <w:proofErr w:type="spellEnd"/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، الطبعة الثانية، مصر 1963.</w:t>
      </w:r>
    </w:p>
    <w:p w:rsidR="00843ED1" w:rsidRPr="001F6091" w:rsidRDefault="00843ED1" w:rsidP="008129C6">
      <w:pPr>
        <w:pStyle w:val="Paragraphedeliste"/>
        <w:numPr>
          <w:ilvl w:val="0"/>
          <w:numId w:val="11"/>
        </w:numPr>
        <w:tabs>
          <w:tab w:val="right" w:pos="424"/>
          <w:tab w:val="right" w:pos="565"/>
        </w:tabs>
        <w:bidi/>
        <w:spacing w:after="0"/>
        <w:ind w:left="-1" w:firstLine="0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  <w:t xml:space="preserve">عفيف </w:t>
      </w:r>
      <w:proofErr w:type="spellStart"/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  <w:t>البهتسي</w:t>
      </w:r>
      <w:proofErr w:type="spellEnd"/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1F6091">
        <w:rPr>
          <w:rFonts w:ascii="Traditional Arabic" w:eastAsia="Times New Roman" w:hAnsi="Traditional Arabic" w:cs="Traditional Arabic"/>
          <w:sz w:val="28"/>
          <w:szCs w:val="28"/>
          <w:rtl/>
          <w:lang w:bidi="ar-DZ"/>
        </w:rPr>
        <w:t>: العمارة و المعاصرة، دار الشرق للنشر، دمشق، 2005.</w:t>
      </w:r>
    </w:p>
    <w:p w:rsidR="00843ED1" w:rsidRPr="001F6091" w:rsidRDefault="00843ED1" w:rsidP="008129C6">
      <w:pPr>
        <w:pStyle w:val="Paragraphedeliste"/>
        <w:numPr>
          <w:ilvl w:val="0"/>
          <w:numId w:val="11"/>
        </w:numPr>
        <w:tabs>
          <w:tab w:val="right" w:pos="424"/>
          <w:tab w:val="right" w:pos="565"/>
        </w:tabs>
        <w:bidi/>
        <w:spacing w:after="0"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علي الوردي</w:t>
      </w:r>
      <w:r w:rsidRPr="001F6091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: </w:t>
      </w:r>
      <w:proofErr w:type="gramStart"/>
      <w:r w:rsidRPr="001F6091">
        <w:rPr>
          <w:rFonts w:ascii="Traditional Arabic" w:eastAsia="Times New Roman" w:hAnsi="Traditional Arabic" w:cs="Traditional Arabic"/>
          <w:sz w:val="28"/>
          <w:szCs w:val="28"/>
          <w:rtl/>
        </w:rPr>
        <w:t>منطق</w:t>
      </w:r>
      <w:proofErr w:type="gramEnd"/>
      <w:r w:rsidRPr="001F6091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بن خلدون في حضارته و شخصيته، مطبعة جامعة الدول العربية- معهد الدراسات العربية العالمية، القاهرة، 1992.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العلي صالح أحمد: 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خطط البصرة ومنطقتها، مطبعة المجتمع العلمي العراقي، بغداد 1986.</w:t>
      </w:r>
    </w:p>
    <w:p w:rsidR="00843ED1" w:rsidRPr="00166FFF" w:rsidRDefault="00843ED1" w:rsidP="00166FFF">
      <w:pPr>
        <w:tabs>
          <w:tab w:val="right" w:pos="424"/>
          <w:tab w:val="right" w:pos="565"/>
        </w:tabs>
        <w:bidi/>
        <w:spacing w:after="0"/>
        <w:ind w:left="-1"/>
        <w:jc w:val="both"/>
        <w:rPr>
          <w:rFonts w:ascii="Traditional Arabic" w:eastAsia="Times New Roman" w:hAnsi="Traditional Arabic" w:cs="Traditional Arabic"/>
          <w:sz w:val="28"/>
          <w:szCs w:val="28"/>
          <w:rtl/>
          <w:lang w:bidi="ar-DZ"/>
        </w:rPr>
      </w:pP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>علي كريم العمار</w:t>
      </w:r>
      <w:r w:rsidRPr="001F6091">
        <w:rPr>
          <w:rFonts w:ascii="Traditional Arabic" w:hAnsi="Traditional Arabic" w:cs="Traditional Arabic"/>
          <w:sz w:val="28"/>
          <w:szCs w:val="28"/>
          <w:rtl/>
        </w:rPr>
        <w:t>: مفهوم الادارة الحضرية في فلسفة الحضارات القديمة و الفكر المعاصر، بحث بالمعهد العالي للتخطيط الحضاري و الاقليمي، جامعة بغداد، 2007.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4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عيسى بن </w:t>
      </w:r>
      <w:proofErr w:type="spellStart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>الذيب</w:t>
      </w:r>
      <w:proofErr w:type="spellEnd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 آخرون</w:t>
      </w:r>
      <w:r w:rsidRPr="001F6091">
        <w:rPr>
          <w:rFonts w:ascii="Traditional Arabic" w:hAnsi="Traditional Arabic" w:cs="Traditional Arabic"/>
          <w:sz w:val="28"/>
          <w:szCs w:val="28"/>
          <w:rtl/>
        </w:rPr>
        <w:t>: الحواضر و المراكز الثقافية في الجزائر خلال العصر الوسيط، منشورات المركز الوطني للدراسات والبحث في الحركة الوطنية و ثورة أول نوفمبر 1954، الجزائر 2007.</w:t>
      </w:r>
    </w:p>
    <w:p w:rsidR="00843ED1" w:rsidRPr="001F6091" w:rsidRDefault="00843ED1" w:rsidP="008129C6">
      <w:pPr>
        <w:pStyle w:val="Paragraphedeliste"/>
        <w:numPr>
          <w:ilvl w:val="0"/>
          <w:numId w:val="11"/>
        </w:numPr>
        <w:tabs>
          <w:tab w:val="right" w:pos="424"/>
          <w:tab w:val="right" w:pos="565"/>
        </w:tabs>
        <w:bidi/>
        <w:spacing w:after="0"/>
        <w:ind w:left="-1" w:firstLine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فريد </w:t>
      </w:r>
      <w:proofErr w:type="gramStart"/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شافعي </w:t>
      </w:r>
      <w:r w:rsidRPr="001F6091">
        <w:rPr>
          <w:rFonts w:ascii="Traditional Arabic" w:eastAsia="Times New Roman" w:hAnsi="Traditional Arabic" w:cs="Traditional Arabic"/>
          <w:sz w:val="28"/>
          <w:szCs w:val="28"/>
          <w:rtl/>
        </w:rPr>
        <w:t>:</w:t>
      </w:r>
      <w:proofErr w:type="gramEnd"/>
      <w:r w:rsidRPr="001F6091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العمارة العربية في مصر الإسلامية، المجلد الأول، عصر الولاة</w:t>
      </w:r>
      <w:r w:rsidRPr="001F6091">
        <w:rPr>
          <w:rFonts w:ascii="Traditional Arabic" w:hAnsi="Traditional Arabic" w:cs="Traditional Arabic"/>
          <w:sz w:val="28"/>
          <w:szCs w:val="28"/>
          <w:rtl/>
        </w:rPr>
        <w:t>، القاهرة، 1980.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proofErr w:type="gramStart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فكري</w:t>
      </w:r>
      <w:proofErr w:type="gramEnd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أحمد: 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آثار تونس الإسلامية ومصادر الفن الإسلامي، دار المعرفة، تونس 1949.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</w:rPr>
      </w:pPr>
      <w:proofErr w:type="gramStart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فكري</w:t>
      </w:r>
      <w:proofErr w:type="gramEnd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أحمد: 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المسجد الجامع بالقيروان، مطبعة المعارف بمصر، القاهرة 1936.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4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كمال </w:t>
      </w:r>
      <w:proofErr w:type="spellStart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>صيفوري</w:t>
      </w:r>
      <w:proofErr w:type="spellEnd"/>
      <w:r w:rsidRPr="001F6091">
        <w:rPr>
          <w:rFonts w:ascii="Traditional Arabic" w:hAnsi="Traditional Arabic" w:cs="Traditional Arabic"/>
          <w:sz w:val="28"/>
          <w:szCs w:val="28"/>
          <w:rtl/>
        </w:rPr>
        <w:t>: الفكر البيئي في الحضارة الاسلامية، مجلة كان التاريخية، دار ناشري الأرشيف العالمي، العدد 20، السنة السادسة، جوان 2013.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4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>محمد حسن</w:t>
      </w:r>
      <w:r w:rsidRPr="001F6091">
        <w:rPr>
          <w:rFonts w:ascii="Traditional Arabic" w:hAnsi="Traditional Arabic" w:cs="Traditional Arabic"/>
          <w:sz w:val="28"/>
          <w:szCs w:val="28"/>
          <w:rtl/>
        </w:rPr>
        <w:t xml:space="preserve"> : المدينة و البادية </w:t>
      </w:r>
      <w:proofErr w:type="spellStart"/>
      <w:r w:rsidRPr="001F6091">
        <w:rPr>
          <w:rFonts w:ascii="Traditional Arabic" w:hAnsi="Traditional Arabic" w:cs="Traditional Arabic"/>
          <w:sz w:val="28"/>
          <w:szCs w:val="28"/>
          <w:rtl/>
        </w:rPr>
        <w:t>بافريقية</w:t>
      </w:r>
      <w:proofErr w:type="spellEnd"/>
      <w:r w:rsidRPr="001F6091">
        <w:rPr>
          <w:rFonts w:ascii="Traditional Arabic" w:hAnsi="Traditional Arabic" w:cs="Traditional Arabic"/>
          <w:sz w:val="28"/>
          <w:szCs w:val="28"/>
          <w:rtl/>
        </w:rPr>
        <w:t xml:space="preserve"> في العهد الحفصي، جامعة تونس الأولى، تونس 1999</w:t>
      </w:r>
    </w:p>
    <w:p w:rsidR="00843ED1" w:rsidRPr="001F6091" w:rsidRDefault="008129C6" w:rsidP="00FD32D2">
      <w:pPr>
        <w:pStyle w:val="Notedebasdepage"/>
        <w:numPr>
          <w:ilvl w:val="0"/>
          <w:numId w:val="11"/>
        </w:numPr>
        <w:tabs>
          <w:tab w:val="right" w:pos="424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(ــــــــــــــــ ، ـــــــــــــــ)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</w:rPr>
        <w:t xml:space="preserve">: الجغرافية التاريخية </w:t>
      </w:r>
      <w:proofErr w:type="spellStart"/>
      <w:r w:rsidR="00843ED1" w:rsidRPr="001F6091">
        <w:rPr>
          <w:rFonts w:ascii="Traditional Arabic" w:hAnsi="Traditional Arabic" w:cs="Traditional Arabic"/>
          <w:sz w:val="28"/>
          <w:szCs w:val="28"/>
          <w:rtl/>
        </w:rPr>
        <w:t>لافريقية</w:t>
      </w:r>
      <w:proofErr w:type="spellEnd"/>
      <w:r w:rsidR="00843ED1" w:rsidRPr="001F6091">
        <w:rPr>
          <w:rFonts w:ascii="Traditional Arabic" w:hAnsi="Traditional Arabic" w:cs="Traditional Arabic"/>
          <w:sz w:val="28"/>
          <w:szCs w:val="28"/>
          <w:rtl/>
        </w:rPr>
        <w:t xml:space="preserve"> من القرن الأول إلى القرن التاسع الهجري (7- 15م)، فصول في تاريخ المواقع والمسالك والمجالات، دار الكتاب الجديد المتحدة، تونس، </w:t>
      </w:r>
      <w:r w:rsidR="00FD32D2">
        <w:rPr>
          <w:rFonts w:ascii="Traditional Arabic" w:hAnsi="Traditional Arabic" w:cs="Traditional Arabic" w:hint="cs"/>
          <w:sz w:val="28"/>
          <w:szCs w:val="28"/>
          <w:rtl/>
        </w:rPr>
        <w:t>دون تاريخ</w:t>
      </w:r>
      <w:r w:rsidR="00843ED1" w:rsidRPr="001F609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4"/>
          <w:tab w:val="right" w:pos="565"/>
        </w:tabs>
        <w:bidi/>
        <w:ind w:left="-1" w:firstLine="0"/>
        <w:jc w:val="both"/>
        <w:rPr>
          <w:rFonts w:ascii="Traditional Arabic" w:eastAsia="Times New Roman" w:hAnsi="Traditional Arabic" w:cs="Traditional Arabic"/>
          <w:sz w:val="28"/>
          <w:szCs w:val="28"/>
          <w:rtl/>
          <w:lang w:bidi="ar-DZ"/>
        </w:rPr>
      </w:pPr>
      <w:r w:rsidRPr="001F6091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محمد حمزة اسماعيل الحداد </w:t>
      </w:r>
      <w:r w:rsidRPr="001F6091">
        <w:rPr>
          <w:rFonts w:ascii="Traditional Arabic" w:eastAsia="Times New Roman" w:hAnsi="Traditional Arabic" w:cs="Traditional Arabic"/>
          <w:sz w:val="28"/>
          <w:szCs w:val="28"/>
          <w:rtl/>
        </w:rPr>
        <w:t>: المجمل في الآثار و الحضارة الإسلامية، ط1، مكتبة زهراء الشرق، القاهرة، 2006.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4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>محمد عبد الستار عثمان</w:t>
      </w:r>
      <w:r w:rsidRPr="001F6091">
        <w:rPr>
          <w:rFonts w:ascii="Traditional Arabic" w:hAnsi="Traditional Arabic" w:cs="Traditional Arabic"/>
          <w:sz w:val="28"/>
          <w:szCs w:val="28"/>
          <w:rtl/>
        </w:rPr>
        <w:t>: ال</w:t>
      </w:r>
      <w:r w:rsidR="0081560A">
        <w:rPr>
          <w:rFonts w:ascii="Traditional Arabic" w:hAnsi="Traditional Arabic" w:cs="Traditional Arabic" w:hint="cs"/>
          <w:sz w:val="28"/>
          <w:szCs w:val="28"/>
          <w:rtl/>
        </w:rPr>
        <w:t>م</w:t>
      </w:r>
      <w:r w:rsidRPr="001F6091">
        <w:rPr>
          <w:rFonts w:ascii="Traditional Arabic" w:hAnsi="Traditional Arabic" w:cs="Traditional Arabic"/>
          <w:sz w:val="28"/>
          <w:szCs w:val="28"/>
          <w:rtl/>
        </w:rPr>
        <w:t>دينة الاسلامية، ط1، دار الآفاق العربية، القاهرة 1999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4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محمد عبد الصمد </w:t>
      </w:r>
      <w:proofErr w:type="spellStart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>رزار</w:t>
      </w:r>
      <w:proofErr w:type="spellEnd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 عبد المالك </w:t>
      </w:r>
      <w:proofErr w:type="spellStart"/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>تشريفت</w:t>
      </w:r>
      <w:proofErr w:type="spellEnd"/>
      <w:r w:rsidRPr="001F6091">
        <w:rPr>
          <w:rFonts w:ascii="Traditional Arabic" w:hAnsi="Traditional Arabic" w:cs="Traditional Arabic"/>
          <w:sz w:val="28"/>
          <w:szCs w:val="28"/>
          <w:rtl/>
        </w:rPr>
        <w:t>: مدينة شرشال تراث تاريخي عالميا و ذاكرة الجزائر، حوليات التاريخ والجغرافيا، الملتقى الوطني الثالث حول المدن الجزائرية عبر العصور، مخبر التاريخ و الحضارة و الجغرافيا التطبيقية، المدرسة العليا للأساتذة، بوزريعة العدد 5، جوان 2012.</w:t>
      </w:r>
    </w:p>
    <w:p w:rsidR="00843ED1" w:rsidRPr="001F6091" w:rsidRDefault="00843ED1" w:rsidP="008129C6">
      <w:pPr>
        <w:pStyle w:val="Notedebasdepage"/>
        <w:numPr>
          <w:ilvl w:val="0"/>
          <w:numId w:val="11"/>
        </w:numPr>
        <w:tabs>
          <w:tab w:val="right" w:pos="424"/>
          <w:tab w:val="right" w:pos="565"/>
        </w:tabs>
        <w:bidi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</w:rPr>
        <w:t>مصطفى عباس الموسوي</w:t>
      </w:r>
      <w:r w:rsidRPr="001F6091">
        <w:rPr>
          <w:rFonts w:ascii="Traditional Arabic" w:hAnsi="Traditional Arabic" w:cs="Traditional Arabic"/>
          <w:sz w:val="28"/>
          <w:szCs w:val="28"/>
          <w:rtl/>
        </w:rPr>
        <w:t>: العوامل التاريخية لنشأة و تطور المدن العربية الاسلامية، دار الرشيد للنشر، العراق، 1982.</w:t>
      </w:r>
    </w:p>
    <w:p w:rsidR="00843ED1" w:rsidRPr="001F6091" w:rsidRDefault="00843ED1" w:rsidP="008129C6">
      <w:pPr>
        <w:pStyle w:val="Paragraphedeliste"/>
        <w:numPr>
          <w:ilvl w:val="0"/>
          <w:numId w:val="11"/>
        </w:numPr>
        <w:tabs>
          <w:tab w:val="right" w:pos="565"/>
        </w:tabs>
        <w:bidi/>
        <w:spacing w:after="0"/>
        <w:ind w:left="-1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1F609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المطوي محمد العروسي: </w:t>
      </w:r>
      <w:r w:rsidRPr="001F6091">
        <w:rPr>
          <w:rFonts w:ascii="Traditional Arabic" w:hAnsi="Traditional Arabic" w:cs="Traditional Arabic"/>
          <w:sz w:val="28"/>
          <w:szCs w:val="28"/>
          <w:rtl/>
          <w:lang w:bidi="ar-DZ"/>
        </w:rPr>
        <w:t>تأسيس القيروان بين الواقع والأسطورة، مجلة الهداية، العدد 2، السنة 9، نوفمبر- ديسمبر، 1981.</w:t>
      </w:r>
    </w:p>
    <w:p w:rsidR="00F05838" w:rsidRPr="00833EEA" w:rsidRDefault="00F05838" w:rsidP="00833EEA">
      <w:pPr>
        <w:pStyle w:val="Notedebasdepage"/>
        <w:numPr>
          <w:ilvl w:val="0"/>
          <w:numId w:val="25"/>
        </w:numPr>
        <w:tabs>
          <w:tab w:val="right" w:pos="282"/>
        </w:tabs>
        <w:bidi/>
        <w:ind w:left="-1" w:firstLine="0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833EEA">
        <w:rPr>
          <w:rFonts w:ascii="Times New Roman" w:hAnsi="Times New Roman" w:cs="Traditional Arabic" w:hint="cs"/>
          <w:b/>
          <w:bCs/>
          <w:sz w:val="36"/>
          <w:szCs w:val="36"/>
          <w:rtl/>
        </w:rPr>
        <w:t>الأطروحات و الرسائل الجامعية</w:t>
      </w:r>
      <w:r w:rsidRPr="00833EEA">
        <w:rPr>
          <w:rFonts w:ascii="Times New Roman" w:hAnsi="Times New Roman" w:cs="Traditional Arabic" w:hint="cs"/>
          <w:sz w:val="36"/>
          <w:szCs w:val="36"/>
          <w:rtl/>
        </w:rPr>
        <w:t>:</w:t>
      </w:r>
    </w:p>
    <w:p w:rsidR="009D2A8C" w:rsidRPr="00354490" w:rsidRDefault="009D2A8C" w:rsidP="009D2A8C">
      <w:pPr>
        <w:pStyle w:val="Notedebasdepage"/>
        <w:bidi/>
        <w:ind w:left="-2"/>
        <w:jc w:val="both"/>
        <w:rPr>
          <w:rFonts w:ascii="Times New Roman" w:hAnsi="Times New Roman" w:cs="Traditional Arabic"/>
          <w:sz w:val="28"/>
          <w:szCs w:val="28"/>
        </w:rPr>
      </w:pPr>
    </w:p>
    <w:p w:rsidR="009D2A8C" w:rsidRPr="009D2A8C" w:rsidRDefault="009D2A8C" w:rsidP="009D2A8C">
      <w:pPr>
        <w:pStyle w:val="Paragraphedeliste"/>
        <w:numPr>
          <w:ilvl w:val="0"/>
          <w:numId w:val="29"/>
        </w:numPr>
        <w:tabs>
          <w:tab w:val="right" w:pos="423"/>
        </w:tabs>
        <w:bidi/>
        <w:ind w:left="-2" w:firstLine="0"/>
        <w:jc w:val="both"/>
        <w:rPr>
          <w:sz w:val="28"/>
          <w:szCs w:val="28"/>
        </w:rPr>
      </w:pPr>
      <w:r w:rsidRPr="009D2A8C">
        <w:rPr>
          <w:rFonts w:ascii="Traditional Arabic" w:hAnsi="Traditional Arabic" w:cs="Traditional Arabic"/>
          <w:b/>
          <w:bCs/>
          <w:sz w:val="28"/>
          <w:szCs w:val="28"/>
          <w:rtl/>
        </w:rPr>
        <w:t>أحمد الأسود</w:t>
      </w:r>
      <w:r w:rsidRPr="009D2A8C">
        <w:rPr>
          <w:rFonts w:ascii="Traditional Arabic" w:hAnsi="Traditional Arabic" w:cs="Traditional Arabic"/>
          <w:sz w:val="28"/>
          <w:szCs w:val="28"/>
          <w:rtl/>
        </w:rPr>
        <w:t>: افريقية في عصر الولاة، دراسة سياسية اجتماعية و اقتصادية، أطروحة دكتوراه، جامعة تونس، 2007- 2008.</w:t>
      </w:r>
    </w:p>
    <w:p w:rsidR="009D2A8C" w:rsidRPr="009D2A8C" w:rsidRDefault="009D2A8C" w:rsidP="009D2A8C">
      <w:pPr>
        <w:pStyle w:val="Paragraphedeliste"/>
        <w:numPr>
          <w:ilvl w:val="0"/>
          <w:numId w:val="29"/>
        </w:numPr>
        <w:tabs>
          <w:tab w:val="right" w:pos="423"/>
        </w:tabs>
        <w:bidi/>
        <w:ind w:left="-2" w:firstLine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9D2A8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الأمين عمر</w:t>
      </w:r>
      <w:r w:rsidRPr="009D2A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 مواد البناء وتقنياته بالمغرب الأوسط خلال القرنين (4-6هـ/10-12م) للفترتين الزيرة والحمادية (</w:t>
      </w:r>
      <w:proofErr w:type="spellStart"/>
      <w:r w:rsidRPr="009D2A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آشير</w:t>
      </w:r>
      <w:proofErr w:type="spellEnd"/>
      <w:r w:rsidRPr="009D2A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 قلعة بني حماد </w:t>
      </w:r>
      <w:r w:rsidRPr="009D2A8C">
        <w:rPr>
          <w:rFonts w:ascii="Traditional Arabic" w:hAnsi="Traditional Arabic" w:cs="Traditional Arabic"/>
          <w:sz w:val="28"/>
          <w:szCs w:val="28"/>
          <w:rtl/>
          <w:lang w:bidi="ar-DZ"/>
        </w:rPr>
        <w:t>–</w:t>
      </w:r>
      <w:r w:rsidRPr="009D2A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بجاية)، رسالة لنيل شهادة الماجستير في الآثار الإسلامية</w:t>
      </w:r>
      <w:r w:rsidRPr="009D2A8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، </w:t>
      </w:r>
      <w:r w:rsidRPr="009D2A8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جامعة الجزائر.</w:t>
      </w:r>
    </w:p>
    <w:p w:rsidR="009D2A8C" w:rsidRDefault="009D2A8C" w:rsidP="009D2A8C">
      <w:pPr>
        <w:pStyle w:val="Notedebasdepage"/>
        <w:numPr>
          <w:ilvl w:val="0"/>
          <w:numId w:val="29"/>
        </w:numPr>
        <w:tabs>
          <w:tab w:val="right" w:pos="423"/>
        </w:tabs>
        <w:bidi/>
        <w:ind w:left="-2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9D2A8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الباهي أحمد: </w:t>
      </w:r>
      <w:r w:rsidRPr="009D2A8C">
        <w:rPr>
          <w:rFonts w:ascii="Traditional Arabic" w:hAnsi="Traditional Arabic" w:cs="Traditional Arabic"/>
          <w:sz w:val="28"/>
          <w:szCs w:val="28"/>
          <w:rtl/>
          <w:lang w:bidi="ar-DZ"/>
        </w:rPr>
        <w:t>الجغرافية التاريخية في إقليم الساحل، رسالة دكتوراه، جامعة العلوم الإنسانية والاجتماعية، تونس 2002.</w:t>
      </w:r>
    </w:p>
    <w:p w:rsidR="009D2A8C" w:rsidRPr="009D2A8C" w:rsidRDefault="009D2A8C" w:rsidP="009D2A8C">
      <w:pPr>
        <w:pStyle w:val="Notedebasdepage"/>
        <w:numPr>
          <w:ilvl w:val="0"/>
          <w:numId w:val="29"/>
        </w:numPr>
        <w:tabs>
          <w:tab w:val="right" w:pos="423"/>
        </w:tabs>
        <w:bidi/>
        <w:ind w:left="-2" w:firstLine="0"/>
        <w:jc w:val="both"/>
        <w:rPr>
          <w:rFonts w:ascii="Traditional Arabic" w:hAnsi="Traditional Arabic" w:cs="Traditional Arabic"/>
          <w:sz w:val="28"/>
          <w:szCs w:val="28"/>
        </w:rPr>
      </w:pPr>
      <w:r w:rsidRPr="009D2A8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(ـــــــــــــــ ، ـــــــــــــ)</w:t>
      </w:r>
      <w:r w:rsidRPr="009D2A8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: </w:t>
      </w:r>
      <w:r w:rsidRPr="009D2A8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فهرست أسماء الأماكن بمقاطعة </w:t>
      </w:r>
      <w:proofErr w:type="spellStart"/>
      <w:r w:rsidRPr="009D2A8C">
        <w:rPr>
          <w:rFonts w:ascii="Traditional Arabic" w:hAnsi="Traditional Arabic" w:cs="Traditional Arabic"/>
          <w:sz w:val="28"/>
          <w:szCs w:val="28"/>
          <w:rtl/>
          <w:lang w:bidi="ar-DZ"/>
        </w:rPr>
        <w:t>البيزاسين</w:t>
      </w:r>
      <w:proofErr w:type="spellEnd"/>
      <w:r w:rsidRPr="009D2A8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العصر الوسيط، شهادة الدراسات المعمقة، تونس 1995.</w:t>
      </w:r>
    </w:p>
    <w:p w:rsidR="009D2A8C" w:rsidRPr="009D2A8C" w:rsidRDefault="009D2A8C" w:rsidP="009D2A8C">
      <w:pPr>
        <w:pStyle w:val="Paragraphedeliste"/>
        <w:numPr>
          <w:ilvl w:val="0"/>
          <w:numId w:val="29"/>
        </w:numPr>
        <w:tabs>
          <w:tab w:val="right" w:pos="423"/>
        </w:tabs>
        <w:bidi/>
        <w:spacing w:after="0"/>
        <w:ind w:left="-2" w:firstLine="0"/>
        <w:jc w:val="both"/>
        <w:rPr>
          <w:sz w:val="28"/>
          <w:szCs w:val="28"/>
        </w:rPr>
      </w:pPr>
      <w:proofErr w:type="gramStart"/>
      <w:r w:rsidRPr="009D2A8C">
        <w:rPr>
          <w:rFonts w:ascii="Traditional Arabic" w:hAnsi="Traditional Arabic" w:cs="Traditional Arabic"/>
          <w:b/>
          <w:bCs/>
          <w:sz w:val="28"/>
          <w:szCs w:val="28"/>
          <w:rtl/>
        </w:rPr>
        <w:t>بن</w:t>
      </w:r>
      <w:proofErr w:type="gramEnd"/>
      <w:r w:rsidRPr="009D2A8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سعيد محمد الهادي</w:t>
      </w:r>
      <w:r w:rsidRPr="009D2A8C">
        <w:rPr>
          <w:rFonts w:ascii="Traditional Arabic" w:hAnsi="Traditional Arabic" w:cs="Traditional Arabic"/>
          <w:sz w:val="28"/>
          <w:szCs w:val="28"/>
          <w:rtl/>
        </w:rPr>
        <w:t>: مشكلة المياه في المغرب و الأندلس من خلال المعيار، شهادة الكفاءة في البحث، تونس 1977.</w:t>
      </w:r>
    </w:p>
    <w:p w:rsidR="009D2A8C" w:rsidRPr="009D2A8C" w:rsidRDefault="009D2A8C" w:rsidP="009D2A8C">
      <w:pPr>
        <w:pStyle w:val="Notedebasdepage"/>
        <w:numPr>
          <w:ilvl w:val="0"/>
          <w:numId w:val="29"/>
        </w:numPr>
        <w:tabs>
          <w:tab w:val="right" w:pos="423"/>
        </w:tabs>
        <w:bidi/>
        <w:ind w:left="-2" w:firstLine="0"/>
        <w:jc w:val="both"/>
        <w:rPr>
          <w:rFonts w:ascii="Times New Roman" w:hAnsi="Times New Roman" w:cs="Traditional Arabic"/>
          <w:sz w:val="28"/>
          <w:szCs w:val="28"/>
          <w:rtl/>
        </w:rPr>
      </w:pPr>
      <w:r w:rsidRPr="009D2A8C">
        <w:rPr>
          <w:rFonts w:ascii="Times New Roman" w:hAnsi="Times New Roman" w:cs="Traditional Arabic" w:hint="cs"/>
          <w:b/>
          <w:bCs/>
          <w:sz w:val="28"/>
          <w:szCs w:val="28"/>
          <w:rtl/>
        </w:rPr>
        <w:t xml:space="preserve">حبيب </w:t>
      </w:r>
      <w:proofErr w:type="spellStart"/>
      <w:r w:rsidRPr="009D2A8C">
        <w:rPr>
          <w:rFonts w:ascii="Times New Roman" w:hAnsi="Times New Roman" w:cs="Traditional Arabic" w:hint="cs"/>
          <w:b/>
          <w:bCs/>
          <w:sz w:val="28"/>
          <w:szCs w:val="28"/>
          <w:rtl/>
        </w:rPr>
        <w:t>خنفار</w:t>
      </w:r>
      <w:proofErr w:type="spellEnd"/>
      <w:r w:rsidRPr="009D2A8C">
        <w:rPr>
          <w:rFonts w:ascii="Times New Roman" w:hAnsi="Times New Roman" w:cs="Traditional Arabic" w:hint="cs"/>
          <w:sz w:val="28"/>
          <w:szCs w:val="28"/>
          <w:rtl/>
        </w:rPr>
        <w:t>: عمارة المساجد في منطقة تيارت، مذكرة لنيل شهادة الماجستير، كلية الآداب و العلوم الإنسانية و العلوم الاجتماعية، قسم الثقافة الشعبية، جامعة تلمسان، 2007- 2008.</w:t>
      </w:r>
    </w:p>
    <w:p w:rsidR="009D2A8C" w:rsidRPr="009D2A8C" w:rsidRDefault="009D2A8C" w:rsidP="009D2A8C">
      <w:pPr>
        <w:pStyle w:val="Paragraphedeliste"/>
        <w:numPr>
          <w:ilvl w:val="0"/>
          <w:numId w:val="29"/>
        </w:numPr>
        <w:tabs>
          <w:tab w:val="right" w:pos="423"/>
        </w:tabs>
        <w:bidi/>
        <w:ind w:left="-2" w:firstLine="0"/>
        <w:jc w:val="both"/>
        <w:rPr>
          <w:sz w:val="28"/>
          <w:szCs w:val="28"/>
        </w:rPr>
      </w:pPr>
      <w:r w:rsidRPr="009D2A8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lastRenderedPageBreak/>
        <w:t xml:space="preserve">السعداوي أحمد: </w:t>
      </w:r>
      <w:r w:rsidRPr="009D2A8C">
        <w:rPr>
          <w:rFonts w:ascii="Traditional Arabic" w:hAnsi="Traditional Arabic" w:cs="Traditional Arabic"/>
          <w:sz w:val="28"/>
          <w:szCs w:val="28"/>
          <w:rtl/>
          <w:lang w:bidi="ar-DZ"/>
        </w:rPr>
        <w:t>الآفات والكوارث الطبيعية بالمغرب الوسيط منذ منتصف القرن الخامس الهجري إلى منتهى القرن التاسع هجري (</w:t>
      </w:r>
      <w:r w:rsidRPr="009D2A8C">
        <w:rPr>
          <w:rFonts w:ascii="Traditional Arabic" w:hAnsi="Traditional Arabic" w:cs="Traditional Arabic"/>
          <w:i/>
          <w:iCs/>
          <w:sz w:val="28"/>
          <w:szCs w:val="28"/>
          <w:lang w:bidi="ar-DZ"/>
        </w:rPr>
        <w:t>XV-VI</w:t>
      </w:r>
      <w:r w:rsidRPr="009D2A8C">
        <w:rPr>
          <w:rFonts w:ascii="Traditional Arabic" w:hAnsi="Traditional Arabic" w:cs="Traditional Arabic"/>
          <w:i/>
          <w:iCs/>
          <w:sz w:val="28"/>
          <w:szCs w:val="28"/>
          <w:rtl/>
          <w:lang w:bidi="ar-DZ"/>
        </w:rPr>
        <w:t xml:space="preserve">م) شهادة الكفاءة في البحث </w:t>
      </w:r>
      <w:r w:rsidRPr="009D2A8C">
        <w:rPr>
          <w:rFonts w:ascii="Traditional Arabic" w:hAnsi="Traditional Arabic" w:cs="Traditional Arabic"/>
          <w:sz w:val="28"/>
          <w:szCs w:val="28"/>
          <w:rtl/>
          <w:lang w:bidi="ar-DZ"/>
        </w:rPr>
        <w:t>جامعة العلوم الإنسانية والاجتماعية) تونس 1982.</w:t>
      </w:r>
    </w:p>
    <w:p w:rsidR="009D2A8C" w:rsidRPr="009D2A8C" w:rsidRDefault="009D2A8C" w:rsidP="009D2A8C">
      <w:pPr>
        <w:pStyle w:val="Paragraphedeliste"/>
        <w:numPr>
          <w:ilvl w:val="0"/>
          <w:numId w:val="29"/>
        </w:numPr>
        <w:tabs>
          <w:tab w:val="right" w:pos="423"/>
        </w:tabs>
        <w:bidi/>
        <w:spacing w:after="0"/>
        <w:ind w:left="-2" w:firstLine="0"/>
        <w:jc w:val="both"/>
        <w:rPr>
          <w:sz w:val="28"/>
          <w:szCs w:val="28"/>
        </w:rPr>
      </w:pPr>
      <w:r w:rsidRPr="009D2A8C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فاطمة جلجال:</w:t>
      </w:r>
      <w:r w:rsidRPr="009D2A8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موقع </w:t>
      </w:r>
      <w:proofErr w:type="spellStart"/>
      <w:r w:rsidRPr="009D2A8C">
        <w:rPr>
          <w:rFonts w:ascii="Traditional Arabic" w:hAnsi="Traditional Arabic" w:cs="Traditional Arabic"/>
          <w:sz w:val="28"/>
          <w:szCs w:val="28"/>
          <w:rtl/>
          <w:lang w:bidi="ar-DZ"/>
        </w:rPr>
        <w:t>تيهرت</w:t>
      </w:r>
      <w:proofErr w:type="spellEnd"/>
      <w:r w:rsidRPr="009D2A8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الأثري (160- 296هـ/ 777- 909م)، دراسة أثرية، ماجستير في علم آثار المغرب الاسلامي، قسم التاريخ و علم الآثار، جامعة تلمسان، سنة 2012- 2013.</w:t>
      </w:r>
    </w:p>
    <w:p w:rsidR="009D2A8C" w:rsidRPr="009D2A8C" w:rsidRDefault="009D2A8C" w:rsidP="009D2A8C">
      <w:pPr>
        <w:pStyle w:val="Notedebasdepage"/>
        <w:numPr>
          <w:ilvl w:val="0"/>
          <w:numId w:val="29"/>
        </w:numPr>
        <w:tabs>
          <w:tab w:val="right" w:pos="423"/>
        </w:tabs>
        <w:bidi/>
        <w:ind w:left="-2" w:firstLine="0"/>
        <w:jc w:val="both"/>
        <w:rPr>
          <w:rFonts w:ascii="Times New Roman" w:hAnsi="Times New Roman" w:cs="Traditional Arabic"/>
          <w:sz w:val="28"/>
          <w:szCs w:val="28"/>
          <w:rtl/>
          <w:lang w:val="en-US" w:bidi="ar-DZ"/>
        </w:rPr>
      </w:pPr>
      <w:r w:rsidRPr="009D2A8C">
        <w:rPr>
          <w:rFonts w:ascii="Times New Roman" w:hAnsi="Times New Roman" w:cs="Traditional Arabic" w:hint="cs"/>
          <w:b/>
          <w:bCs/>
          <w:sz w:val="28"/>
          <w:szCs w:val="28"/>
          <w:rtl/>
          <w:lang w:val="en-US" w:bidi="ar-DZ"/>
        </w:rPr>
        <w:t xml:space="preserve">فريد داودي: </w:t>
      </w:r>
      <w:r w:rsidRPr="009D2A8C">
        <w:rPr>
          <w:rFonts w:ascii="Times New Roman" w:hAnsi="Times New Roman" w:cs="Traditional Arabic" w:hint="cs"/>
          <w:sz w:val="28"/>
          <w:szCs w:val="28"/>
          <w:rtl/>
          <w:lang w:val="en-US" w:bidi="ar-DZ"/>
        </w:rPr>
        <w:t>الأصوات اللغوية في اللهجات البربرية القبائلية نموذجا، رسالة ماجستير، قسم الثقافة الشعبية، جامعة تلمسان، 2000- 2001.</w:t>
      </w:r>
    </w:p>
    <w:p w:rsidR="009D2A8C" w:rsidRPr="009D2A8C" w:rsidRDefault="009D2A8C" w:rsidP="009D2A8C">
      <w:pPr>
        <w:pStyle w:val="Paragraphedeliste"/>
        <w:numPr>
          <w:ilvl w:val="0"/>
          <w:numId w:val="29"/>
        </w:numPr>
        <w:tabs>
          <w:tab w:val="right" w:pos="423"/>
        </w:tabs>
        <w:bidi/>
        <w:spacing w:after="0"/>
        <w:ind w:left="-2" w:firstLine="0"/>
        <w:jc w:val="both"/>
        <w:rPr>
          <w:sz w:val="28"/>
          <w:szCs w:val="28"/>
        </w:rPr>
      </w:pPr>
      <w:r w:rsidRPr="009D2A8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الفهري نافع: </w:t>
      </w:r>
      <w:r w:rsidRPr="009D2A8C">
        <w:rPr>
          <w:rFonts w:ascii="Traditional Arabic" w:hAnsi="Traditional Arabic" w:cs="Traditional Arabic"/>
          <w:sz w:val="28"/>
          <w:szCs w:val="28"/>
          <w:rtl/>
          <w:lang w:bidi="ar-DZ"/>
        </w:rPr>
        <w:t>شبكة الطرقات بإفريقية خلال القرن الخمسة الأولى للهجرة، رسالة لنيل شهادة الدراسات المعمقة، جامعة العلوم الإنسانية والاجتماعية) تونس 2000.</w:t>
      </w:r>
    </w:p>
    <w:p w:rsidR="009D2A8C" w:rsidRPr="009D2A8C" w:rsidRDefault="009D2A8C" w:rsidP="009D2A8C">
      <w:pPr>
        <w:pStyle w:val="Notedebasdepage"/>
        <w:numPr>
          <w:ilvl w:val="0"/>
          <w:numId w:val="29"/>
        </w:numPr>
        <w:tabs>
          <w:tab w:val="right" w:pos="423"/>
        </w:tabs>
        <w:bidi/>
        <w:ind w:left="-2" w:firstLine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9D2A8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محفوظ </w:t>
      </w:r>
      <w:proofErr w:type="spellStart"/>
      <w:r w:rsidRPr="009D2A8C">
        <w:rPr>
          <w:rFonts w:ascii="Traditional Arabic" w:hAnsi="Traditional Arabic" w:cs="Traditional Arabic"/>
          <w:b/>
          <w:bCs/>
          <w:sz w:val="28"/>
          <w:szCs w:val="28"/>
          <w:rtl/>
        </w:rPr>
        <w:t>الغديقي</w:t>
      </w:r>
      <w:proofErr w:type="spellEnd"/>
      <w:r w:rsidRPr="009D2A8C">
        <w:rPr>
          <w:rFonts w:ascii="Traditional Arabic" w:hAnsi="Traditional Arabic" w:cs="Traditional Arabic"/>
          <w:sz w:val="28"/>
          <w:szCs w:val="28"/>
          <w:rtl/>
        </w:rPr>
        <w:t>: مدينة القيروان و ناحيتها إلى نهاية القرن الهجري، دراسة في العمران و المجتمع، رسالة دكتوراه، جامعة تونس الأولى قسم التاريخ، 2001- 2002.</w:t>
      </w:r>
    </w:p>
    <w:p w:rsidR="009D2A8C" w:rsidRPr="009D2A8C" w:rsidRDefault="009D2A8C" w:rsidP="009D2A8C">
      <w:pPr>
        <w:pStyle w:val="Notedebasdepage"/>
        <w:numPr>
          <w:ilvl w:val="0"/>
          <w:numId w:val="29"/>
        </w:numPr>
        <w:tabs>
          <w:tab w:val="right" w:pos="423"/>
        </w:tabs>
        <w:bidi/>
        <w:ind w:left="-2" w:firstLine="0"/>
        <w:jc w:val="both"/>
        <w:rPr>
          <w:rFonts w:ascii="Calibri" w:eastAsia="Times New Roman" w:hAnsi="Calibri" w:cs="Traditional Arabic"/>
          <w:sz w:val="28"/>
          <w:szCs w:val="28"/>
          <w:lang w:val="en-US" w:bidi="ar-DZ"/>
        </w:rPr>
      </w:pPr>
      <w:r w:rsidRPr="009D2A8C">
        <w:rPr>
          <w:rFonts w:ascii="Calibri" w:eastAsia="Times New Roman" w:hAnsi="Calibri" w:cs="Traditional Arabic" w:hint="cs"/>
          <w:b/>
          <w:bCs/>
          <w:sz w:val="28"/>
          <w:szCs w:val="28"/>
          <w:rtl/>
        </w:rPr>
        <w:t>معروف بلحاج</w:t>
      </w:r>
      <w:r w:rsidRPr="009D2A8C">
        <w:rPr>
          <w:rFonts w:ascii="Calibri" w:eastAsia="Times New Roman" w:hAnsi="Calibri" w:cs="Traditional Arabic"/>
          <w:sz w:val="28"/>
          <w:szCs w:val="28"/>
          <w:rtl/>
        </w:rPr>
        <w:t xml:space="preserve">: </w:t>
      </w:r>
      <w:r w:rsidRPr="009D2A8C">
        <w:rPr>
          <w:rFonts w:ascii="Calibri" w:eastAsia="Times New Roman" w:hAnsi="Calibri" w:cs="Traditional Arabic"/>
          <w:sz w:val="28"/>
          <w:szCs w:val="28"/>
          <w:rtl/>
          <w:lang w:val="en-US" w:bidi="ar-DZ"/>
        </w:rPr>
        <w:t>العمارة الدينية الإباضية بوادي ميزاب، أطروحة دكتوراه دولة في تاريخ العمارة الإسلامية، قسم علم الآثار،  جامعة تلمسان، 2002</w:t>
      </w:r>
      <w:r w:rsidRPr="009D2A8C">
        <w:rPr>
          <w:rFonts w:ascii="Calibri" w:eastAsia="Times New Roman" w:hAnsi="Calibri" w:cs="Traditional Arabic" w:hint="cs"/>
          <w:sz w:val="28"/>
          <w:szCs w:val="28"/>
          <w:rtl/>
          <w:lang w:val="en-US" w:bidi="ar-DZ"/>
        </w:rPr>
        <w:t>.</w:t>
      </w:r>
    </w:p>
    <w:p w:rsidR="00D76769" w:rsidRPr="00D76769" w:rsidRDefault="00D76769" w:rsidP="00D76769">
      <w:pPr>
        <w:pStyle w:val="Paragraphedeliste"/>
        <w:numPr>
          <w:ilvl w:val="0"/>
          <w:numId w:val="31"/>
        </w:numPr>
        <w:tabs>
          <w:tab w:val="right" w:pos="565"/>
        </w:tabs>
        <w:bidi/>
        <w:spacing w:after="0"/>
        <w:ind w:left="423"/>
        <w:jc w:val="both"/>
        <w:rPr>
          <w:sz w:val="28"/>
          <w:szCs w:val="28"/>
        </w:rPr>
      </w:pPr>
      <w:proofErr w:type="spellStart"/>
      <w:r w:rsidRPr="00D76769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الدولاتي</w:t>
      </w:r>
      <w:proofErr w:type="spellEnd"/>
      <w:r w:rsidRPr="00D76769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عبد العزيز:</w:t>
      </w:r>
      <w:r w:rsidRPr="00D7676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المدينة العربية بين الأصالة والمعاصرة، المستقبل العربي، بيروت </w:t>
      </w:r>
      <w:proofErr w:type="spellStart"/>
      <w:r w:rsidRPr="00D76769">
        <w:rPr>
          <w:rFonts w:ascii="Traditional Arabic" w:hAnsi="Traditional Arabic" w:cs="Traditional Arabic"/>
          <w:sz w:val="28"/>
          <w:szCs w:val="28"/>
          <w:rtl/>
          <w:lang w:bidi="ar-DZ"/>
        </w:rPr>
        <w:t>جانفي</w:t>
      </w:r>
      <w:proofErr w:type="spellEnd"/>
      <w:r w:rsidRPr="00D7676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1981.</w:t>
      </w:r>
    </w:p>
    <w:p w:rsidR="00D76769" w:rsidRDefault="00D76769" w:rsidP="00D76769">
      <w:pPr>
        <w:pStyle w:val="Notedebasdepage"/>
        <w:numPr>
          <w:ilvl w:val="0"/>
          <w:numId w:val="31"/>
        </w:numPr>
        <w:tabs>
          <w:tab w:val="right" w:pos="565"/>
        </w:tabs>
        <w:bidi/>
        <w:ind w:left="423"/>
        <w:jc w:val="both"/>
        <w:rPr>
          <w:rFonts w:ascii="Traditional Arabic" w:hAnsi="Traditional Arabic" w:cs="Traditional Arabic"/>
          <w:sz w:val="28"/>
          <w:szCs w:val="28"/>
        </w:rPr>
      </w:pPr>
      <w:r w:rsidRPr="00D76769">
        <w:rPr>
          <w:rFonts w:ascii="Traditional Arabic" w:hAnsi="Traditional Arabic" w:cs="Traditional Arabic"/>
          <w:b/>
          <w:bCs/>
          <w:sz w:val="28"/>
          <w:szCs w:val="28"/>
          <w:rtl/>
        </w:rPr>
        <w:t>سعيدة مفتاح</w:t>
      </w:r>
      <w:r w:rsidRPr="00D76769">
        <w:rPr>
          <w:rFonts w:ascii="Traditional Arabic" w:hAnsi="Traditional Arabic" w:cs="Traditional Arabic"/>
          <w:sz w:val="28"/>
          <w:szCs w:val="28"/>
          <w:rtl/>
        </w:rPr>
        <w:t>: تأثير الحضارات القديمة في التخطيط العمراني للمدن، آراء و دراسات في التاريخ و الآثار القديمة، أشغال الندوة العلمية المنعقدة في المدرسة العليا، بوزريعة، الجزائر، 23/ 24/ 2012.</w:t>
      </w:r>
    </w:p>
    <w:p w:rsidR="00BF3F20" w:rsidRPr="00D76769" w:rsidRDefault="00BF3F20" w:rsidP="00BF3F20">
      <w:pPr>
        <w:pStyle w:val="Notedebasdepage"/>
        <w:numPr>
          <w:ilvl w:val="0"/>
          <w:numId w:val="31"/>
        </w:numPr>
        <w:tabs>
          <w:tab w:val="right" w:pos="565"/>
        </w:tabs>
        <w:bidi/>
        <w:ind w:left="423"/>
        <w:jc w:val="both"/>
        <w:rPr>
          <w:rFonts w:ascii="Traditional Arabic" w:hAnsi="Traditional Arabic" w:cs="Traditional Arabic"/>
          <w:sz w:val="28"/>
          <w:szCs w:val="28"/>
        </w:rPr>
      </w:pPr>
      <w:r w:rsidRPr="00D7676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(ــــــــــــــــــ ، ــــــــــــــــ)</w:t>
      </w:r>
      <w:r w:rsidRPr="00D76769">
        <w:rPr>
          <w:rFonts w:ascii="Traditional Arabic" w:hAnsi="Traditional Arabic" w:cs="Traditional Arabic"/>
          <w:sz w:val="28"/>
          <w:szCs w:val="28"/>
          <w:rtl/>
        </w:rPr>
        <w:t>: مآثر تشريع المخططات العمرانية للمدينة العربية الاسلامية، مجلة الحكمة، مؤسسة كنوز الحكمة للنشر والتوزيع، الجزائر، العدد 2، السداسي الأول 2013.</w:t>
      </w:r>
    </w:p>
    <w:p w:rsidR="00D76769" w:rsidRPr="00D76769" w:rsidRDefault="00D76769" w:rsidP="00D76769">
      <w:pPr>
        <w:pStyle w:val="Notedebasdepage"/>
        <w:numPr>
          <w:ilvl w:val="0"/>
          <w:numId w:val="31"/>
        </w:numPr>
        <w:tabs>
          <w:tab w:val="right" w:pos="565"/>
        </w:tabs>
        <w:bidi/>
        <w:ind w:left="423"/>
        <w:jc w:val="both"/>
        <w:rPr>
          <w:rFonts w:ascii="Traditional Arabic" w:hAnsi="Traditional Arabic" w:cs="Traditional Arabic"/>
          <w:sz w:val="28"/>
          <w:szCs w:val="28"/>
        </w:rPr>
      </w:pPr>
      <w:r w:rsidRPr="00D76769">
        <w:rPr>
          <w:rFonts w:ascii="Traditional Arabic" w:hAnsi="Traditional Arabic" w:cs="Traditional Arabic"/>
          <w:b/>
          <w:bCs/>
          <w:sz w:val="28"/>
          <w:szCs w:val="28"/>
          <w:rtl/>
        </w:rPr>
        <w:t>السيد الحسيني</w:t>
      </w:r>
      <w:r w:rsidRPr="00D76769">
        <w:rPr>
          <w:rFonts w:ascii="Traditional Arabic" w:hAnsi="Traditional Arabic" w:cs="Traditional Arabic"/>
          <w:sz w:val="28"/>
          <w:szCs w:val="28"/>
          <w:rtl/>
        </w:rPr>
        <w:t xml:space="preserve">: المدنية، دراسة </w:t>
      </w:r>
      <w:proofErr w:type="gramStart"/>
      <w:r w:rsidRPr="00D76769">
        <w:rPr>
          <w:rFonts w:ascii="Traditional Arabic" w:hAnsi="Traditional Arabic" w:cs="Traditional Arabic"/>
          <w:sz w:val="28"/>
          <w:szCs w:val="28"/>
          <w:rtl/>
        </w:rPr>
        <w:t>في</w:t>
      </w:r>
      <w:proofErr w:type="gramEnd"/>
      <w:r w:rsidRPr="00D76769">
        <w:rPr>
          <w:rFonts w:ascii="Traditional Arabic" w:hAnsi="Traditional Arabic" w:cs="Traditional Arabic"/>
          <w:sz w:val="28"/>
          <w:szCs w:val="28"/>
          <w:rtl/>
        </w:rPr>
        <w:t xml:space="preserve"> علم الاجتماع الحضري، ط1، القاهرة، 1994- 1995.</w:t>
      </w:r>
    </w:p>
    <w:p w:rsidR="00D76769" w:rsidRPr="00D76769" w:rsidRDefault="00D76769" w:rsidP="00D76769">
      <w:pPr>
        <w:pStyle w:val="Paragraphedeliste"/>
        <w:numPr>
          <w:ilvl w:val="0"/>
          <w:numId w:val="31"/>
        </w:numPr>
        <w:tabs>
          <w:tab w:val="right" w:pos="565"/>
        </w:tabs>
        <w:bidi/>
        <w:spacing w:after="0"/>
        <w:ind w:left="423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proofErr w:type="gramStart"/>
      <w:r w:rsidRPr="00D76769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الطالبي</w:t>
      </w:r>
      <w:proofErr w:type="gramEnd"/>
      <w:r w:rsidRPr="00D76769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محمد: </w:t>
      </w:r>
      <w:r w:rsidRPr="00D76769">
        <w:rPr>
          <w:rFonts w:ascii="Traditional Arabic" w:hAnsi="Traditional Arabic" w:cs="Traditional Arabic"/>
          <w:sz w:val="28"/>
          <w:szCs w:val="28"/>
          <w:rtl/>
          <w:lang w:bidi="ar-DZ"/>
        </w:rPr>
        <w:t>تأسيس القيروان وتمصيرها، الحياة الثقافية العدد 2، نوفمبر 1977.</w:t>
      </w:r>
    </w:p>
    <w:p w:rsidR="00D76769" w:rsidRPr="00D76769" w:rsidRDefault="00D76769" w:rsidP="00D76769">
      <w:pPr>
        <w:pStyle w:val="Paragraphedeliste"/>
        <w:numPr>
          <w:ilvl w:val="0"/>
          <w:numId w:val="31"/>
        </w:numPr>
        <w:tabs>
          <w:tab w:val="right" w:pos="565"/>
        </w:tabs>
        <w:bidi/>
        <w:spacing w:after="0"/>
        <w:ind w:left="423"/>
        <w:jc w:val="both"/>
        <w:rPr>
          <w:sz w:val="28"/>
          <w:szCs w:val="28"/>
        </w:rPr>
      </w:pPr>
      <w:r w:rsidRPr="00D76769">
        <w:rPr>
          <w:rFonts w:ascii="Traditional Arabic" w:hAnsi="Traditional Arabic" w:cs="Traditional Arabic"/>
          <w:b/>
          <w:bCs/>
          <w:sz w:val="28"/>
          <w:szCs w:val="28"/>
          <w:rtl/>
        </w:rPr>
        <w:t>عبد الجبار ناجي</w:t>
      </w:r>
      <w:r w:rsidRPr="00D76769">
        <w:rPr>
          <w:rFonts w:ascii="Traditional Arabic" w:hAnsi="Traditional Arabic" w:cs="Traditional Arabic"/>
          <w:sz w:val="28"/>
          <w:szCs w:val="28"/>
          <w:rtl/>
        </w:rPr>
        <w:t>: مفهوم العرب للمدينة الاسلامية، مجلة المدن العربية، نشر المنظمة العربية للمدن، العدد 14، السنة3، 1984.</w:t>
      </w:r>
    </w:p>
    <w:p w:rsidR="00D76769" w:rsidRPr="00D76769" w:rsidRDefault="00D76769" w:rsidP="00D76769">
      <w:pPr>
        <w:pStyle w:val="Notedebasdepage"/>
        <w:numPr>
          <w:ilvl w:val="0"/>
          <w:numId w:val="31"/>
        </w:numPr>
        <w:tabs>
          <w:tab w:val="right" w:pos="565"/>
        </w:tabs>
        <w:bidi/>
        <w:ind w:left="423"/>
        <w:jc w:val="both"/>
        <w:rPr>
          <w:rFonts w:ascii="Traditional Arabic" w:hAnsi="Traditional Arabic" w:cs="Traditional Arabic"/>
          <w:sz w:val="28"/>
          <w:szCs w:val="28"/>
        </w:rPr>
      </w:pPr>
      <w:r w:rsidRPr="00D76769">
        <w:rPr>
          <w:rFonts w:ascii="Traditional Arabic" w:hAnsi="Traditional Arabic" w:cs="Traditional Arabic"/>
          <w:b/>
          <w:bCs/>
          <w:sz w:val="28"/>
          <w:szCs w:val="28"/>
          <w:rtl/>
        </w:rPr>
        <w:t>فوزي بودقة</w:t>
      </w:r>
      <w:r w:rsidRPr="00D76769">
        <w:rPr>
          <w:rFonts w:ascii="Traditional Arabic" w:hAnsi="Traditional Arabic" w:cs="Traditional Arabic"/>
          <w:sz w:val="28"/>
          <w:szCs w:val="28"/>
          <w:rtl/>
        </w:rPr>
        <w:t>: المدينة تطور رهانات و تحديات، حوليات التاريخ</w:t>
      </w:r>
      <w:r w:rsidR="00F83AE4">
        <w:rPr>
          <w:rFonts w:ascii="Traditional Arabic" w:hAnsi="Traditional Arabic" w:cs="Traditional Arabic" w:hint="cs"/>
          <w:sz w:val="28"/>
          <w:szCs w:val="28"/>
          <w:rtl/>
        </w:rPr>
        <w:t xml:space="preserve"> و الجغرافيا، مخبر التاريخ و الحضارة و الجغرافيا التطبيقية، العدد5، بوزريعة، الجزائر، جوان 2012.</w:t>
      </w:r>
    </w:p>
    <w:p w:rsidR="00D76769" w:rsidRPr="00D76769" w:rsidRDefault="00D76769" w:rsidP="00D76769">
      <w:pPr>
        <w:pStyle w:val="Notedebasdepage"/>
        <w:numPr>
          <w:ilvl w:val="0"/>
          <w:numId w:val="31"/>
        </w:numPr>
        <w:tabs>
          <w:tab w:val="right" w:pos="565"/>
        </w:tabs>
        <w:bidi/>
        <w:ind w:left="423"/>
        <w:jc w:val="both"/>
        <w:rPr>
          <w:rFonts w:ascii="Traditional Arabic" w:hAnsi="Traditional Arabic" w:cs="Traditional Arabic"/>
          <w:sz w:val="28"/>
          <w:szCs w:val="28"/>
        </w:rPr>
      </w:pPr>
      <w:r w:rsidRPr="00D76769">
        <w:rPr>
          <w:rFonts w:ascii="Traditional Arabic" w:hAnsi="Traditional Arabic" w:cs="Traditional Arabic"/>
          <w:b/>
          <w:bCs/>
          <w:sz w:val="28"/>
          <w:szCs w:val="28"/>
          <w:rtl/>
        </w:rPr>
        <w:t>كلثوم ميدان</w:t>
      </w:r>
      <w:r w:rsidRPr="00D76769">
        <w:rPr>
          <w:rFonts w:ascii="Traditional Arabic" w:hAnsi="Traditional Arabic" w:cs="Traditional Arabic"/>
          <w:sz w:val="28"/>
          <w:szCs w:val="28"/>
          <w:rtl/>
        </w:rPr>
        <w:t xml:space="preserve">: التطور العمراني في مدينة الجزائر، حوليات التاريخ و </w:t>
      </w:r>
      <w:proofErr w:type="gramStart"/>
      <w:r w:rsidRPr="00D76769">
        <w:rPr>
          <w:rFonts w:ascii="Traditional Arabic" w:hAnsi="Traditional Arabic" w:cs="Traditional Arabic"/>
          <w:sz w:val="28"/>
          <w:szCs w:val="28"/>
          <w:rtl/>
        </w:rPr>
        <w:t>الجغرافيا</w:t>
      </w:r>
      <w:proofErr w:type="gramEnd"/>
      <w:r w:rsidR="00FD32D2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D76769" w:rsidRPr="00D76769" w:rsidRDefault="00D76769" w:rsidP="00D76769">
      <w:pPr>
        <w:pStyle w:val="Notedebasdepage"/>
        <w:numPr>
          <w:ilvl w:val="0"/>
          <w:numId w:val="31"/>
        </w:numPr>
        <w:tabs>
          <w:tab w:val="right" w:pos="565"/>
        </w:tabs>
        <w:bidi/>
        <w:ind w:left="423"/>
        <w:jc w:val="both"/>
        <w:rPr>
          <w:rFonts w:ascii="Traditional Arabic" w:hAnsi="Traditional Arabic" w:cs="Traditional Arabic"/>
          <w:sz w:val="28"/>
          <w:szCs w:val="28"/>
        </w:rPr>
      </w:pPr>
      <w:r w:rsidRPr="00D76769">
        <w:rPr>
          <w:rFonts w:ascii="Traditional Arabic" w:hAnsi="Traditional Arabic" w:cs="Traditional Arabic"/>
          <w:b/>
          <w:bCs/>
          <w:sz w:val="28"/>
          <w:szCs w:val="28"/>
          <w:rtl/>
        </w:rPr>
        <w:t>محمد علوات، فوزي بودقة</w:t>
      </w:r>
      <w:r w:rsidRPr="00D76769">
        <w:rPr>
          <w:rFonts w:ascii="Traditional Arabic" w:hAnsi="Traditional Arabic" w:cs="Traditional Arabic"/>
          <w:sz w:val="28"/>
          <w:szCs w:val="28"/>
          <w:rtl/>
        </w:rPr>
        <w:t xml:space="preserve">: المدينة الحاضرة، آراء و مفاهيم، </w:t>
      </w:r>
      <w:r w:rsidR="00F83AE4">
        <w:rPr>
          <w:rFonts w:ascii="Traditional Arabic" w:hAnsi="Traditional Arabic" w:cs="Traditional Arabic" w:hint="cs"/>
          <w:sz w:val="28"/>
          <w:szCs w:val="28"/>
          <w:rtl/>
        </w:rPr>
        <w:t xml:space="preserve">مجلة </w:t>
      </w:r>
      <w:r w:rsidRPr="00D76769">
        <w:rPr>
          <w:rFonts w:ascii="Traditional Arabic" w:hAnsi="Traditional Arabic" w:cs="Traditional Arabic"/>
          <w:sz w:val="28"/>
          <w:szCs w:val="28"/>
          <w:rtl/>
        </w:rPr>
        <w:t>حوليات التاريخ و الجغرافيا</w:t>
      </w:r>
      <w:r w:rsidR="00F83AE4">
        <w:rPr>
          <w:rFonts w:ascii="Traditional Arabic" w:hAnsi="Traditional Arabic" w:cs="Traditional Arabic" w:hint="cs"/>
          <w:sz w:val="28"/>
          <w:szCs w:val="28"/>
          <w:rtl/>
        </w:rPr>
        <w:t>، مخبر التاريخ و الحضارة والجغرافيا التطبيقية، المدرسة العليا للأساتذة، بوزريعة، الجزائر، العدد4، 2011.</w:t>
      </w:r>
    </w:p>
    <w:p w:rsidR="00D76769" w:rsidRPr="00D76769" w:rsidRDefault="00D76769" w:rsidP="00D76769">
      <w:pPr>
        <w:pStyle w:val="Notedebasdepage"/>
        <w:numPr>
          <w:ilvl w:val="0"/>
          <w:numId w:val="31"/>
        </w:numPr>
        <w:tabs>
          <w:tab w:val="right" w:pos="565"/>
        </w:tabs>
        <w:bidi/>
        <w:ind w:left="423"/>
        <w:jc w:val="both"/>
        <w:rPr>
          <w:rFonts w:ascii="Traditional Arabic" w:hAnsi="Traditional Arabic" w:cs="Traditional Arabic"/>
          <w:sz w:val="28"/>
          <w:szCs w:val="28"/>
        </w:rPr>
      </w:pPr>
      <w:r w:rsidRPr="00D76769">
        <w:rPr>
          <w:rFonts w:ascii="Traditional Arabic" w:hAnsi="Traditional Arabic" w:cs="Traditional Arabic"/>
          <w:b/>
          <w:bCs/>
          <w:sz w:val="28"/>
          <w:szCs w:val="28"/>
          <w:rtl/>
        </w:rPr>
        <w:t>نبيل سليماني</w:t>
      </w:r>
      <w:r w:rsidRPr="00D76769">
        <w:rPr>
          <w:rFonts w:ascii="Traditional Arabic" w:hAnsi="Traditional Arabic" w:cs="Traditional Arabic"/>
          <w:sz w:val="28"/>
          <w:szCs w:val="28"/>
          <w:rtl/>
        </w:rPr>
        <w:t>: إعادة بث مدينة قسنطينة و دورها التاريخي كعاصمة للشرق الجزائري، حوليات التاريخ و الجغرافي</w:t>
      </w:r>
      <w:r w:rsidR="00FD32D2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F83AE4" w:rsidRDefault="00F83AE4" w:rsidP="00F83AE4">
      <w:pPr>
        <w:tabs>
          <w:tab w:val="right" w:pos="565"/>
        </w:tabs>
        <w:bidi/>
        <w:spacing w:after="0"/>
        <w:jc w:val="both"/>
        <w:rPr>
          <w:sz w:val="28"/>
          <w:szCs w:val="28"/>
          <w:rtl/>
          <w:lang w:bidi="ar-DZ"/>
        </w:rPr>
      </w:pPr>
    </w:p>
    <w:p w:rsidR="00F83AE4" w:rsidRDefault="00F83AE4" w:rsidP="00F83AE4">
      <w:pPr>
        <w:tabs>
          <w:tab w:val="right" w:pos="565"/>
        </w:tabs>
        <w:bidi/>
        <w:spacing w:after="0"/>
        <w:jc w:val="both"/>
        <w:rPr>
          <w:sz w:val="28"/>
          <w:szCs w:val="28"/>
          <w:rtl/>
          <w:lang w:bidi="ar-DZ"/>
        </w:rPr>
      </w:pPr>
    </w:p>
    <w:p w:rsidR="00F83AE4" w:rsidRPr="00F83AE4" w:rsidRDefault="00F83AE4" w:rsidP="00F83AE4">
      <w:pPr>
        <w:tabs>
          <w:tab w:val="right" w:pos="565"/>
        </w:tabs>
        <w:bidi/>
        <w:spacing w:after="0"/>
        <w:jc w:val="both"/>
        <w:rPr>
          <w:sz w:val="28"/>
          <w:szCs w:val="28"/>
          <w:rtl/>
          <w:lang w:bidi="ar-DZ"/>
        </w:rPr>
      </w:pPr>
    </w:p>
    <w:p w:rsidR="007F5EFC" w:rsidRDefault="007F5EFC" w:rsidP="007F5EFC">
      <w:pPr>
        <w:pStyle w:val="Notedebasdepage"/>
        <w:tabs>
          <w:tab w:val="right" w:pos="282"/>
        </w:tabs>
        <w:bidi/>
        <w:ind w:left="-1"/>
        <w:jc w:val="both"/>
        <w:rPr>
          <w:rFonts w:ascii="Times New Roman" w:hAnsi="Times New Roman" w:cs="Traditional Arabic"/>
          <w:sz w:val="28"/>
          <w:szCs w:val="28"/>
          <w:rtl/>
        </w:rPr>
      </w:pPr>
    </w:p>
    <w:p w:rsidR="00A322E7" w:rsidRPr="00A322E7" w:rsidRDefault="00A322E7" w:rsidP="00A322E7">
      <w:pPr>
        <w:pStyle w:val="Paragraphedeliste"/>
        <w:tabs>
          <w:tab w:val="left" w:pos="284"/>
        </w:tabs>
        <w:ind w:left="0"/>
        <w:jc w:val="both"/>
        <w:rPr>
          <w:rFonts w:ascii="Andalus" w:hAnsi="Andalus" w:cs="Andalus"/>
          <w:b/>
          <w:bCs/>
          <w:sz w:val="32"/>
          <w:szCs w:val="32"/>
        </w:rPr>
      </w:pPr>
      <w:r w:rsidRPr="00A322E7">
        <w:rPr>
          <w:rFonts w:ascii="Andalus" w:hAnsi="Andalus" w:cs="Andalus"/>
          <w:b/>
          <w:bCs/>
          <w:sz w:val="32"/>
          <w:szCs w:val="32"/>
        </w:rPr>
        <w:lastRenderedPageBreak/>
        <w:t>Les ouvrages :</w:t>
      </w:r>
    </w:p>
    <w:p w:rsidR="00006F6F" w:rsidRPr="00D8511C" w:rsidRDefault="00006F6F" w:rsidP="001F56DF">
      <w:pPr>
        <w:pStyle w:val="Paragraphedeliste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Andalus" w:hAnsi="Andalus" w:cs="Andalus"/>
          <w:sz w:val="28"/>
          <w:szCs w:val="28"/>
          <w:lang w:bidi="ar-DZ"/>
        </w:rPr>
      </w:pPr>
      <w:r w:rsidRPr="00006F6F">
        <w:rPr>
          <w:rFonts w:ascii="Andalus" w:hAnsi="Andalus" w:cs="Andalus"/>
          <w:b/>
          <w:bCs/>
          <w:sz w:val="28"/>
          <w:szCs w:val="28"/>
        </w:rPr>
        <w:t xml:space="preserve">(A.L) </w:t>
      </w:r>
      <w:proofErr w:type="spellStart"/>
      <w:r w:rsidRPr="00006F6F">
        <w:rPr>
          <w:rFonts w:ascii="Andalus" w:hAnsi="Andalus" w:cs="Andalus"/>
          <w:b/>
          <w:bCs/>
          <w:sz w:val="28"/>
          <w:szCs w:val="28"/>
        </w:rPr>
        <w:t>Hermassi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, Etat et société au Maghreb, édition </w:t>
      </w:r>
      <w:proofErr w:type="spellStart"/>
      <w:r w:rsidRPr="00D8511C">
        <w:rPr>
          <w:rFonts w:ascii="Andalus" w:hAnsi="Andalus" w:cs="Andalus"/>
          <w:sz w:val="28"/>
          <w:szCs w:val="28"/>
        </w:rPr>
        <w:t>anthropos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, 1975 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Brahim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Zerouki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, l’imamat de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teher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, premier état musulman du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maghreb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(144/296 de l’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hegrie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),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Tomel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, histoire politico-socio-religieuse, publié avec la participation du C.N.R.S,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edition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l’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Haemattan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>, Pari 1987.</w:t>
      </w:r>
    </w:p>
    <w:p w:rsidR="00006F6F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eastAsia="Times New Roman" w:hAnsi="Andalus" w:cs="Andalus"/>
          <w:sz w:val="28"/>
          <w:szCs w:val="28"/>
          <w:lang w:bidi="ar-DZ"/>
        </w:rPr>
      </w:pPr>
      <w:proofErr w:type="spellStart"/>
      <w:r w:rsidRPr="006D0FD0">
        <w:rPr>
          <w:rFonts w:ascii="Andalus" w:eastAsia="Times New Roman" w:hAnsi="Andalus" w:cs="Andalus"/>
          <w:b/>
          <w:bCs/>
          <w:sz w:val="28"/>
          <w:szCs w:val="28"/>
          <w:lang w:bidi="ar-DZ"/>
        </w:rPr>
        <w:t>Chikh</w:t>
      </w:r>
      <w:proofErr w:type="spellEnd"/>
      <w:r w:rsidRPr="006D0FD0">
        <w:rPr>
          <w:rFonts w:ascii="Andalus" w:eastAsia="Times New Roman" w:hAnsi="Andalus" w:cs="Andalus"/>
          <w:b/>
          <w:bCs/>
          <w:sz w:val="28"/>
          <w:szCs w:val="28"/>
          <w:lang w:bidi="ar-DZ"/>
        </w:rPr>
        <w:t xml:space="preserve"> </w:t>
      </w:r>
      <w:proofErr w:type="spellStart"/>
      <w:r w:rsidRPr="006D0FD0">
        <w:rPr>
          <w:rFonts w:ascii="Andalus" w:eastAsia="Times New Roman" w:hAnsi="Andalus" w:cs="Andalus"/>
          <w:b/>
          <w:bCs/>
          <w:sz w:val="28"/>
          <w:szCs w:val="28"/>
          <w:lang w:bidi="ar-DZ"/>
        </w:rPr>
        <w:t>Bekri</w:t>
      </w:r>
      <w:proofErr w:type="spellEnd"/>
      <w:r w:rsidRPr="00D8511C">
        <w:rPr>
          <w:rFonts w:ascii="Andalus" w:eastAsia="Times New Roman" w:hAnsi="Andalus" w:cs="Andalus"/>
          <w:sz w:val="28"/>
          <w:szCs w:val="28"/>
          <w:lang w:bidi="ar-DZ"/>
        </w:rPr>
        <w:t xml:space="preserve"> : Le royaume </w:t>
      </w:r>
      <w:proofErr w:type="spellStart"/>
      <w:r w:rsidRPr="00D8511C">
        <w:rPr>
          <w:rFonts w:ascii="Andalus" w:eastAsia="Times New Roman" w:hAnsi="Andalus" w:cs="Andalus"/>
          <w:sz w:val="28"/>
          <w:szCs w:val="28"/>
          <w:lang w:bidi="ar-DZ"/>
        </w:rPr>
        <w:t>rostemide</w:t>
      </w:r>
      <w:proofErr w:type="spellEnd"/>
      <w:r w:rsidRPr="00D8511C">
        <w:rPr>
          <w:rFonts w:ascii="Andalus" w:eastAsia="Times New Roman" w:hAnsi="Andalus" w:cs="Andalus"/>
          <w:sz w:val="28"/>
          <w:szCs w:val="28"/>
          <w:lang w:bidi="ar-DZ"/>
        </w:rPr>
        <w:t xml:space="preserve">, Le premier </w:t>
      </w:r>
      <w:proofErr w:type="spellStart"/>
      <w:r w:rsidRPr="00D8511C">
        <w:rPr>
          <w:rFonts w:ascii="Andalus" w:eastAsia="Times New Roman" w:hAnsi="Andalus" w:cs="Andalus"/>
          <w:sz w:val="28"/>
          <w:szCs w:val="28"/>
          <w:lang w:bidi="ar-DZ"/>
        </w:rPr>
        <w:t>etat</w:t>
      </w:r>
      <w:proofErr w:type="spellEnd"/>
      <w:r w:rsidRPr="00D8511C">
        <w:rPr>
          <w:rFonts w:ascii="Andalus" w:eastAsia="Times New Roman" w:hAnsi="Andalus" w:cs="Andalus"/>
          <w:sz w:val="28"/>
          <w:szCs w:val="28"/>
          <w:lang w:bidi="ar-DZ"/>
        </w:rPr>
        <w:t xml:space="preserve"> </w:t>
      </w:r>
      <w:proofErr w:type="spellStart"/>
      <w:proofErr w:type="gramStart"/>
      <w:r w:rsidRPr="00D8511C">
        <w:rPr>
          <w:rFonts w:ascii="Andalus" w:eastAsia="Times New Roman" w:hAnsi="Andalus" w:cs="Andalus"/>
          <w:sz w:val="28"/>
          <w:szCs w:val="28"/>
          <w:lang w:bidi="ar-DZ"/>
        </w:rPr>
        <w:t>Algerien</w:t>
      </w:r>
      <w:proofErr w:type="spellEnd"/>
      <w:r w:rsidRPr="00D8511C">
        <w:rPr>
          <w:rFonts w:ascii="Andalus" w:eastAsia="Times New Roman" w:hAnsi="Andalus" w:cs="Andalus"/>
          <w:sz w:val="28"/>
          <w:szCs w:val="28"/>
          <w:lang w:bidi="ar-DZ"/>
        </w:rPr>
        <w:t> ,</w:t>
      </w:r>
      <w:proofErr w:type="gramEnd"/>
      <w:r w:rsidRPr="00D8511C">
        <w:rPr>
          <w:rFonts w:ascii="Andalus" w:eastAsia="Times New Roman" w:hAnsi="Andalus" w:cs="Andalus"/>
          <w:sz w:val="28"/>
          <w:szCs w:val="28"/>
          <w:lang w:bidi="ar-DZ"/>
        </w:rPr>
        <w:t xml:space="preserve"> </w:t>
      </w:r>
      <w:proofErr w:type="spellStart"/>
      <w:r w:rsidRPr="00D8511C">
        <w:rPr>
          <w:rFonts w:ascii="Andalus" w:eastAsia="Times New Roman" w:hAnsi="Andalus" w:cs="Andalus"/>
          <w:sz w:val="28"/>
          <w:szCs w:val="28"/>
          <w:lang w:bidi="ar-DZ"/>
        </w:rPr>
        <w:t>edition</w:t>
      </w:r>
      <w:proofErr w:type="spellEnd"/>
      <w:r w:rsidRPr="00D8511C">
        <w:rPr>
          <w:rFonts w:ascii="Andalus" w:eastAsia="Times New Roman" w:hAnsi="Andalus" w:cs="Andalus"/>
          <w:sz w:val="28"/>
          <w:szCs w:val="28"/>
          <w:lang w:bidi="ar-DZ"/>
        </w:rPr>
        <w:t>, ENAG, Alger, 2005.</w:t>
      </w:r>
    </w:p>
    <w:p w:rsidR="00006F6F" w:rsidRPr="00006F6F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</w:rPr>
      </w:pPr>
      <w:r w:rsidRPr="001F56DF">
        <w:rPr>
          <w:rFonts w:ascii="Andalus" w:hAnsi="Andalus" w:cs="Andalus"/>
          <w:b/>
          <w:bCs/>
          <w:sz w:val="28"/>
          <w:szCs w:val="28"/>
        </w:rPr>
        <w:t>(___</w:t>
      </w:r>
      <w:proofErr w:type="gramStart"/>
      <w:r w:rsidRPr="001F56DF">
        <w:rPr>
          <w:rFonts w:ascii="Andalus" w:hAnsi="Andalus" w:cs="Andalus"/>
          <w:b/>
          <w:bCs/>
          <w:sz w:val="28"/>
          <w:szCs w:val="28"/>
        </w:rPr>
        <w:t>,_</w:t>
      </w:r>
      <w:proofErr w:type="gramEnd"/>
      <w:r w:rsidRPr="001F56DF">
        <w:rPr>
          <w:rFonts w:ascii="Andalus" w:hAnsi="Andalus" w:cs="Andalus"/>
          <w:b/>
          <w:bCs/>
          <w:sz w:val="28"/>
          <w:szCs w:val="28"/>
        </w:rPr>
        <w:t>__)</w:t>
      </w:r>
      <w:r w:rsidRPr="00D8511C">
        <w:rPr>
          <w:rFonts w:ascii="Andalus" w:hAnsi="Andalus" w:cs="Andalus"/>
          <w:sz w:val="28"/>
          <w:szCs w:val="28"/>
        </w:rPr>
        <w:t xml:space="preserve">:Le kharijisme </w:t>
      </w:r>
      <w:proofErr w:type="spellStart"/>
      <w:r w:rsidRPr="00D8511C">
        <w:rPr>
          <w:rFonts w:ascii="Andalus" w:hAnsi="Andalus" w:cs="Andalus"/>
          <w:sz w:val="28"/>
          <w:szCs w:val="28"/>
        </w:rPr>
        <w:t>berbere</w:t>
      </w:r>
      <w:proofErr w:type="spellEnd"/>
      <w:r w:rsidRPr="00D8511C">
        <w:rPr>
          <w:rFonts w:ascii="Andalus" w:hAnsi="Andalus" w:cs="Andalus"/>
          <w:sz w:val="28"/>
          <w:szCs w:val="28"/>
        </w:rPr>
        <w:t>, annales de l’institut d’</w:t>
      </w:r>
      <w:proofErr w:type="spellStart"/>
      <w:r w:rsidRPr="00D8511C">
        <w:rPr>
          <w:rFonts w:ascii="Andalus" w:hAnsi="Andalus" w:cs="Andalus"/>
          <w:sz w:val="28"/>
          <w:szCs w:val="28"/>
        </w:rPr>
        <w:t>etudes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Orientales, </w:t>
      </w:r>
      <w:proofErr w:type="spellStart"/>
      <w:r w:rsidRPr="00D8511C">
        <w:rPr>
          <w:rFonts w:ascii="Andalus" w:hAnsi="Andalus" w:cs="Andalus"/>
          <w:sz w:val="28"/>
          <w:szCs w:val="28"/>
        </w:rPr>
        <w:t>Universite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d’Alger, tome XV, Alger, 1957.</w:t>
      </w:r>
    </w:p>
    <w:p w:rsidR="00006F6F" w:rsidRPr="00D8511C" w:rsidRDefault="00006F6F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sz w:val="28"/>
          <w:szCs w:val="28"/>
          <w:lang w:val="en-US" w:bidi="ar-DZ"/>
        </w:rPr>
      </w:pPr>
      <w:r w:rsidRPr="00D8511C">
        <w:rPr>
          <w:rFonts w:ascii="Andalus" w:hAnsi="Andalus" w:cs="Andalus"/>
          <w:b/>
          <w:bCs/>
          <w:sz w:val="28"/>
          <w:szCs w:val="28"/>
          <w:lang w:val="en-US" w:bidi="ar-DZ"/>
        </w:rPr>
        <w:t>CRESWELL, K.A.C</w:t>
      </w:r>
      <w:proofErr w:type="gramStart"/>
      <w:r w:rsidRPr="00D8511C">
        <w:rPr>
          <w:rFonts w:ascii="Andalus" w:hAnsi="Andalus" w:cs="Andalus"/>
          <w:b/>
          <w:bCs/>
          <w:sz w:val="28"/>
          <w:szCs w:val="28"/>
          <w:lang w:val="en-US" w:bidi="ar-DZ"/>
        </w:rPr>
        <w:t>,N</w:t>
      </w:r>
      <w:proofErr w:type="gramEnd"/>
      <w:r w:rsidRPr="00D8511C">
        <w:rPr>
          <w:rFonts w:ascii="Andalus" w:hAnsi="Andalus" w:cs="Andalus"/>
          <w:sz w:val="28"/>
          <w:szCs w:val="28"/>
          <w:lang w:val="en-US" w:bidi="ar-DZ"/>
        </w:rPr>
        <w:t xml:space="preserve"> SHORT ACCOUNT of EARLY MUSLIM ARCHITECTURE ? RENGUIN BOOKS, </w:t>
      </w:r>
      <w:proofErr w:type="spellStart"/>
      <w:r w:rsidRPr="00D8511C">
        <w:rPr>
          <w:rFonts w:ascii="Andalus" w:hAnsi="Andalus" w:cs="Andalus"/>
          <w:sz w:val="28"/>
          <w:szCs w:val="28"/>
          <w:lang w:val="en-US" w:bidi="ar-DZ"/>
        </w:rPr>
        <w:t>firsy</w:t>
      </w:r>
      <w:proofErr w:type="spellEnd"/>
      <w:r w:rsidRPr="00D8511C">
        <w:rPr>
          <w:rFonts w:ascii="Andalus" w:hAnsi="Andalus" w:cs="Andalus"/>
          <w:sz w:val="28"/>
          <w:szCs w:val="28"/>
          <w:lang w:val="en-US" w:bidi="ar-DZ"/>
        </w:rPr>
        <w:t xml:space="preserve"> </w:t>
      </w:r>
      <w:proofErr w:type="gramStart"/>
      <w:r w:rsidRPr="00D8511C">
        <w:rPr>
          <w:rFonts w:ascii="Andalus" w:hAnsi="Andalus" w:cs="Andalus"/>
          <w:sz w:val="28"/>
          <w:szCs w:val="28"/>
          <w:lang w:val="en-US" w:bidi="ar-DZ"/>
        </w:rPr>
        <w:t>published ,</w:t>
      </w:r>
      <w:proofErr w:type="gramEnd"/>
      <w:r w:rsidRPr="00D8511C">
        <w:rPr>
          <w:rFonts w:ascii="Andalus" w:hAnsi="Andalus" w:cs="Andalus"/>
          <w:sz w:val="28"/>
          <w:szCs w:val="28"/>
          <w:lang w:val="en-US" w:bidi="ar-DZ"/>
        </w:rPr>
        <w:t xml:space="preserve"> Great Britain, 1958.</w:t>
      </w:r>
    </w:p>
    <w:p w:rsidR="00006F6F" w:rsidRPr="00D8511C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</w:rPr>
      </w:pPr>
      <w:r w:rsidRPr="006D0FD0">
        <w:rPr>
          <w:rFonts w:ascii="Andalus" w:hAnsi="Andalus" w:cs="Andalus"/>
          <w:b/>
          <w:bCs/>
          <w:sz w:val="28"/>
          <w:szCs w:val="28"/>
        </w:rPr>
        <w:t xml:space="preserve">D, </w:t>
      </w:r>
      <w:proofErr w:type="spellStart"/>
      <w:r w:rsidRPr="006D0FD0">
        <w:rPr>
          <w:rFonts w:ascii="Andalus" w:hAnsi="Andalus" w:cs="Andalus"/>
          <w:b/>
          <w:bCs/>
          <w:sz w:val="28"/>
          <w:szCs w:val="28"/>
        </w:rPr>
        <w:t>Goitein</w:t>
      </w:r>
      <w:proofErr w:type="spellEnd"/>
      <w:r w:rsidRPr="006D0FD0">
        <w:rPr>
          <w:rFonts w:ascii="Andalus" w:hAnsi="Andalus" w:cs="Andalus"/>
          <w:b/>
          <w:bCs/>
          <w:sz w:val="28"/>
          <w:szCs w:val="28"/>
        </w:rPr>
        <w:t>,</w:t>
      </w:r>
      <w:r w:rsidRPr="00D8511C">
        <w:rPr>
          <w:rFonts w:ascii="Andalus" w:hAnsi="Andalus" w:cs="Andalus"/>
          <w:sz w:val="28"/>
          <w:szCs w:val="28"/>
        </w:rPr>
        <w:t xml:space="preserve"> la </w:t>
      </w:r>
      <w:proofErr w:type="spellStart"/>
      <w:r w:rsidRPr="00D8511C">
        <w:rPr>
          <w:rFonts w:ascii="Andalus" w:hAnsi="Andalus" w:cs="Andalus"/>
          <w:sz w:val="28"/>
          <w:szCs w:val="28"/>
        </w:rPr>
        <w:t>tunisie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du 11</w:t>
      </w:r>
      <w:r w:rsidRPr="00D8511C">
        <w:rPr>
          <w:rFonts w:ascii="Andalus" w:hAnsi="Andalus" w:cs="Andalus"/>
          <w:sz w:val="28"/>
          <w:szCs w:val="28"/>
          <w:vertAlign w:val="superscript"/>
        </w:rPr>
        <w:t>émé</w:t>
      </w:r>
      <w:r w:rsidRPr="00D8511C">
        <w:rPr>
          <w:rFonts w:ascii="Andalus" w:hAnsi="Andalus" w:cs="Andalus"/>
          <w:sz w:val="28"/>
          <w:szCs w:val="28"/>
        </w:rPr>
        <w:t xml:space="preserve"> siècle à la lumière des documents de la </w:t>
      </w:r>
      <w:proofErr w:type="spellStart"/>
      <w:r w:rsidRPr="00D8511C">
        <w:rPr>
          <w:rFonts w:ascii="Andalus" w:hAnsi="Andalus" w:cs="Andalus"/>
          <w:sz w:val="28"/>
          <w:szCs w:val="28"/>
        </w:rPr>
        <w:t>Geniza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du </w:t>
      </w:r>
      <w:proofErr w:type="spellStart"/>
      <w:r w:rsidRPr="00D8511C">
        <w:rPr>
          <w:rFonts w:ascii="Andalus" w:hAnsi="Andalus" w:cs="Andalus"/>
          <w:sz w:val="28"/>
          <w:szCs w:val="28"/>
        </w:rPr>
        <w:t>caire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, dans </w:t>
      </w:r>
      <w:proofErr w:type="spellStart"/>
      <w:r w:rsidRPr="00D8511C">
        <w:rPr>
          <w:rFonts w:ascii="Andalus" w:hAnsi="Andalus" w:cs="Andalus"/>
          <w:sz w:val="28"/>
          <w:szCs w:val="28"/>
        </w:rPr>
        <w:t>etudes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d’orientalisme dédiées à la mémoire de </w:t>
      </w:r>
      <w:proofErr w:type="spellStart"/>
      <w:r w:rsidRPr="00D8511C">
        <w:rPr>
          <w:rFonts w:ascii="Andalus" w:hAnsi="Andalus" w:cs="Andalus"/>
          <w:sz w:val="28"/>
          <w:szCs w:val="28"/>
        </w:rPr>
        <w:t>E.Lévi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- provençal, paris, </w:t>
      </w:r>
      <w:proofErr w:type="spellStart"/>
      <w:r w:rsidRPr="00D8511C">
        <w:rPr>
          <w:rFonts w:ascii="Andalus" w:hAnsi="Andalus" w:cs="Andalus"/>
          <w:sz w:val="28"/>
          <w:szCs w:val="28"/>
        </w:rPr>
        <w:t>maisonneuve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et </w:t>
      </w:r>
      <w:proofErr w:type="spellStart"/>
      <w:r w:rsidRPr="00D8511C">
        <w:rPr>
          <w:rFonts w:ascii="Andalus" w:hAnsi="Andalus" w:cs="Andalus"/>
          <w:sz w:val="28"/>
          <w:szCs w:val="28"/>
        </w:rPr>
        <w:t>larose</w:t>
      </w:r>
      <w:proofErr w:type="spellEnd"/>
      <w:r w:rsidRPr="00D8511C">
        <w:rPr>
          <w:rFonts w:ascii="Andalus" w:hAnsi="Andalus" w:cs="Andalus"/>
          <w:sz w:val="28"/>
          <w:szCs w:val="28"/>
        </w:rPr>
        <w:t>, 1962</w:t>
      </w:r>
    </w:p>
    <w:p w:rsidR="00006F6F" w:rsidRPr="00D8511C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</w:rPr>
      </w:pPr>
      <w:proofErr w:type="spellStart"/>
      <w:r w:rsidRPr="006D0FD0">
        <w:rPr>
          <w:rFonts w:ascii="Andalus" w:hAnsi="Andalus" w:cs="Andalus"/>
          <w:b/>
          <w:bCs/>
          <w:sz w:val="28"/>
          <w:szCs w:val="28"/>
        </w:rPr>
        <w:t>D.sourdel</w:t>
      </w:r>
      <w:proofErr w:type="spellEnd"/>
      <w:r w:rsidRPr="006D0FD0">
        <w:rPr>
          <w:rFonts w:ascii="Andalus" w:hAnsi="Andalus" w:cs="Andalus"/>
          <w:b/>
          <w:bCs/>
          <w:sz w:val="28"/>
          <w:szCs w:val="28"/>
        </w:rPr>
        <w:t xml:space="preserve"> et </w:t>
      </w:r>
      <w:proofErr w:type="spellStart"/>
      <w:r w:rsidRPr="006D0FD0">
        <w:rPr>
          <w:rFonts w:ascii="Andalus" w:hAnsi="Andalus" w:cs="Andalus"/>
          <w:b/>
          <w:bCs/>
          <w:sz w:val="28"/>
          <w:szCs w:val="28"/>
        </w:rPr>
        <w:t>J.sourdel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 : La civilisation de l’islam classique, les </w:t>
      </w:r>
      <w:proofErr w:type="spellStart"/>
      <w:r w:rsidRPr="00D8511C">
        <w:rPr>
          <w:rFonts w:ascii="Andalus" w:hAnsi="Andalus" w:cs="Andalus"/>
          <w:sz w:val="28"/>
          <w:szCs w:val="28"/>
        </w:rPr>
        <w:t>edition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8511C">
        <w:rPr>
          <w:rFonts w:ascii="Andalus" w:hAnsi="Andalus" w:cs="Andalus"/>
          <w:sz w:val="28"/>
          <w:szCs w:val="28"/>
        </w:rPr>
        <w:t>A</w:t>
      </w:r>
      <w:r w:rsidRPr="00D8511C">
        <w:rPr>
          <w:rFonts w:ascii="Andalus" w:hAnsi="Andalus" w:cs="Andalus"/>
          <w:sz w:val="28"/>
          <w:szCs w:val="28"/>
        </w:rPr>
        <w:t>r</w:t>
      </w:r>
      <w:r w:rsidRPr="00D8511C">
        <w:rPr>
          <w:rFonts w:ascii="Andalus" w:hAnsi="Andalus" w:cs="Andalus"/>
          <w:sz w:val="28"/>
          <w:szCs w:val="28"/>
        </w:rPr>
        <w:t>thand</w:t>
      </w:r>
      <w:proofErr w:type="spellEnd"/>
      <w:r w:rsidRPr="00D8511C">
        <w:rPr>
          <w:rFonts w:ascii="Andalus" w:hAnsi="Andalus" w:cs="Andalus"/>
          <w:sz w:val="28"/>
          <w:szCs w:val="28"/>
        </w:rPr>
        <w:t>, paris, 1983, p139.</w:t>
      </w:r>
    </w:p>
    <w:p w:rsidR="00006F6F" w:rsidRPr="00006F6F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  <w:lang w:val="en-US"/>
        </w:rPr>
      </w:pPr>
      <w:r w:rsidRPr="006D0FD0">
        <w:rPr>
          <w:rFonts w:ascii="Andalus" w:hAnsi="Andalus" w:cs="Andalus"/>
          <w:b/>
          <w:bCs/>
          <w:sz w:val="28"/>
          <w:szCs w:val="28"/>
          <w:lang w:val="en-US"/>
        </w:rPr>
        <w:t>David POWERS</w:t>
      </w:r>
      <w:r w:rsidRPr="00006F6F">
        <w:rPr>
          <w:rFonts w:ascii="Andalus" w:hAnsi="Andalus" w:cs="Andalus"/>
          <w:sz w:val="28"/>
          <w:szCs w:val="28"/>
          <w:lang w:val="en-US"/>
        </w:rPr>
        <w:t xml:space="preserve">, fatwas as sources for legal and social history, </w:t>
      </w:r>
      <w:proofErr w:type="spellStart"/>
      <w:r w:rsidRPr="00006F6F">
        <w:rPr>
          <w:rFonts w:ascii="Andalus" w:hAnsi="Andalus" w:cs="Andalus"/>
          <w:sz w:val="28"/>
          <w:szCs w:val="28"/>
          <w:lang w:val="en-US"/>
        </w:rPr>
        <w:t>dans</w:t>
      </w:r>
      <w:proofErr w:type="spellEnd"/>
      <w:r w:rsidRPr="00006F6F">
        <w:rPr>
          <w:rFonts w:ascii="Andalus" w:hAnsi="Andalus" w:cs="Andalus"/>
          <w:sz w:val="28"/>
          <w:szCs w:val="28"/>
          <w:lang w:val="en-US"/>
        </w:rPr>
        <w:t xml:space="preserve"> Al </w:t>
      </w:r>
      <w:proofErr w:type="spellStart"/>
      <w:r w:rsidRPr="00006F6F">
        <w:rPr>
          <w:rFonts w:ascii="Andalus" w:hAnsi="Andalus" w:cs="Andalus"/>
          <w:sz w:val="28"/>
          <w:szCs w:val="28"/>
          <w:lang w:val="en-US"/>
        </w:rPr>
        <w:t>Qua</w:t>
      </w:r>
      <w:r w:rsidRPr="00006F6F">
        <w:rPr>
          <w:rFonts w:ascii="Andalus" w:hAnsi="Andalus" w:cs="Andalus"/>
          <w:sz w:val="28"/>
          <w:szCs w:val="28"/>
          <w:lang w:val="en-US"/>
        </w:rPr>
        <w:t>n</w:t>
      </w:r>
      <w:r w:rsidRPr="00006F6F">
        <w:rPr>
          <w:rFonts w:ascii="Andalus" w:hAnsi="Andalus" w:cs="Andalus"/>
          <w:sz w:val="28"/>
          <w:szCs w:val="28"/>
          <w:lang w:val="en-US"/>
        </w:rPr>
        <w:t>tara</w:t>
      </w:r>
      <w:proofErr w:type="spellEnd"/>
      <w:r w:rsidRPr="00006F6F">
        <w:rPr>
          <w:rFonts w:ascii="Andalus" w:hAnsi="Andalus" w:cs="Andalus"/>
          <w:sz w:val="28"/>
          <w:szCs w:val="28"/>
          <w:lang w:val="en-US"/>
        </w:rPr>
        <w:t xml:space="preserve">, </w:t>
      </w:r>
      <w:proofErr w:type="spellStart"/>
      <w:r w:rsidRPr="00006F6F">
        <w:rPr>
          <w:rFonts w:ascii="Andalus" w:hAnsi="Andalus" w:cs="Andalus"/>
          <w:sz w:val="28"/>
          <w:szCs w:val="28"/>
          <w:lang w:val="en-US"/>
        </w:rPr>
        <w:t>vol</w:t>
      </w:r>
      <w:proofErr w:type="spellEnd"/>
      <w:r w:rsidRPr="00006F6F">
        <w:rPr>
          <w:rFonts w:ascii="Andalus" w:hAnsi="Andalus" w:cs="Andalus"/>
          <w:sz w:val="28"/>
          <w:szCs w:val="28"/>
          <w:lang w:val="en-US"/>
        </w:rPr>
        <w:t xml:space="preserve"> 11, fasc2, 1990</w:t>
      </w:r>
    </w:p>
    <w:p w:rsidR="00006F6F" w:rsidRPr="00D8511C" w:rsidRDefault="00006F6F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r w:rsidRPr="00D8511C">
        <w:rPr>
          <w:rFonts w:ascii="Andalus" w:hAnsi="Andalus" w:cs="Andalus"/>
          <w:b/>
          <w:bCs/>
          <w:sz w:val="28"/>
          <w:szCs w:val="28"/>
          <w:lang w:val="en-US" w:bidi="ar-DZ"/>
        </w:rPr>
        <w:t> </w:t>
      </w: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DECRET FRANCOIS / FANTAR Med, </w:t>
      </w:r>
      <w:r w:rsidRPr="00D8511C">
        <w:rPr>
          <w:rFonts w:ascii="Andalus" w:hAnsi="Andalus" w:cs="Andalus"/>
          <w:sz w:val="28"/>
          <w:szCs w:val="28"/>
          <w:lang w:bidi="ar-DZ"/>
        </w:rPr>
        <w:t>L’Afrique du Nord dans l’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anitiquité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, des origines au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Vsiécle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>, Payot, Paris 1981.</w:t>
      </w:r>
    </w:p>
    <w:p w:rsidR="00006F6F" w:rsidRPr="00D8511C" w:rsidRDefault="00006F6F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proofErr w:type="gramStart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DESOIS ,</w:t>
      </w:r>
      <w:proofErr w:type="gramEnd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 jean </w:t>
      </w:r>
      <w:r w:rsidRPr="00D8511C">
        <w:rPr>
          <w:rFonts w:ascii="Andalus" w:hAnsi="Andalus" w:cs="Andalus"/>
          <w:sz w:val="28"/>
          <w:szCs w:val="28"/>
          <w:lang w:bidi="ar-DZ"/>
        </w:rPr>
        <w:t>Tunisie Orientale Sahel et Basse Steppe, P.U.F, Paris 1995.</w:t>
      </w:r>
    </w:p>
    <w:p w:rsidR="00006F6F" w:rsidRPr="00D8511C" w:rsidRDefault="00006F6F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proofErr w:type="gramStart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DJAIT ,</w:t>
      </w:r>
      <w:proofErr w:type="gramEnd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 Hichem , 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La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wilàya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d’Ifriqiya au IIe/VIIIe siècle : étude institutio</w:t>
      </w:r>
      <w:r w:rsidRPr="00D8511C">
        <w:rPr>
          <w:rFonts w:ascii="Andalus" w:hAnsi="Andalus" w:cs="Andalus"/>
          <w:sz w:val="28"/>
          <w:szCs w:val="28"/>
          <w:lang w:bidi="ar-DZ"/>
        </w:rPr>
        <w:t>n</w:t>
      </w:r>
      <w:r w:rsidRPr="00D8511C">
        <w:rPr>
          <w:rFonts w:ascii="Andalus" w:hAnsi="Andalus" w:cs="Andalus"/>
          <w:sz w:val="28"/>
          <w:szCs w:val="28"/>
          <w:lang w:bidi="ar-DZ"/>
        </w:rPr>
        <w:t>nelle, STUDIA ISLAMICA, N° 27, p77-121 et N°28, p79-107, Maisonneuve, paris 1967 et 1968.</w:t>
      </w:r>
    </w:p>
    <w:p w:rsidR="00006F6F" w:rsidRPr="00D8511C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  <w:lang w:bidi="ar-DZ"/>
        </w:rPr>
      </w:pPr>
      <w:r w:rsidRPr="006D0FD0">
        <w:rPr>
          <w:rFonts w:ascii="Andalus" w:hAnsi="Andalus" w:cs="Andalus"/>
          <w:b/>
          <w:bCs/>
          <w:sz w:val="28"/>
          <w:szCs w:val="28"/>
        </w:rPr>
        <w:t xml:space="preserve">Dominique </w:t>
      </w:r>
      <w:proofErr w:type="spellStart"/>
      <w:r w:rsidRPr="006D0FD0">
        <w:rPr>
          <w:rFonts w:ascii="Andalus" w:hAnsi="Andalus" w:cs="Andalus"/>
          <w:b/>
          <w:bCs/>
          <w:sz w:val="28"/>
          <w:szCs w:val="28"/>
        </w:rPr>
        <w:t>sourdel</w:t>
      </w:r>
      <w:proofErr w:type="spellEnd"/>
      <w:r w:rsidRPr="006D0FD0">
        <w:rPr>
          <w:rFonts w:ascii="Andalus" w:hAnsi="Andalus" w:cs="Andalus"/>
          <w:b/>
          <w:bCs/>
          <w:sz w:val="28"/>
          <w:szCs w:val="28"/>
        </w:rPr>
        <w:t xml:space="preserve"> et </w:t>
      </w:r>
      <w:proofErr w:type="spellStart"/>
      <w:r w:rsidRPr="006D0FD0">
        <w:rPr>
          <w:rFonts w:ascii="Andalus" w:hAnsi="Andalus" w:cs="Andalus"/>
          <w:b/>
          <w:bCs/>
          <w:sz w:val="28"/>
          <w:szCs w:val="28"/>
        </w:rPr>
        <w:t>Jamine</w:t>
      </w:r>
      <w:proofErr w:type="spellEnd"/>
      <w:r w:rsidRPr="006D0FD0">
        <w:rPr>
          <w:rFonts w:ascii="Andalus" w:hAnsi="Andalus" w:cs="Andalus"/>
          <w:b/>
          <w:bCs/>
          <w:sz w:val="28"/>
          <w:szCs w:val="28"/>
        </w:rPr>
        <w:t xml:space="preserve"> </w:t>
      </w:r>
      <w:proofErr w:type="spellStart"/>
      <w:r w:rsidRPr="006D0FD0">
        <w:rPr>
          <w:rFonts w:ascii="Andalus" w:hAnsi="Andalus" w:cs="Andalus"/>
          <w:b/>
          <w:bCs/>
          <w:sz w:val="28"/>
          <w:szCs w:val="28"/>
        </w:rPr>
        <w:t>sourdel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 : La civilisation de l’Islam classique, les </w:t>
      </w:r>
      <w:proofErr w:type="spellStart"/>
      <w:r w:rsidRPr="00D8511C">
        <w:rPr>
          <w:rFonts w:ascii="Andalus" w:hAnsi="Andalus" w:cs="Andalus"/>
          <w:sz w:val="28"/>
          <w:szCs w:val="28"/>
        </w:rPr>
        <w:t>edition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8511C">
        <w:rPr>
          <w:rFonts w:ascii="Andalus" w:hAnsi="Andalus" w:cs="Andalus"/>
          <w:sz w:val="28"/>
          <w:szCs w:val="28"/>
        </w:rPr>
        <w:t>Arthand</w:t>
      </w:r>
      <w:proofErr w:type="spellEnd"/>
      <w:r w:rsidRPr="00D8511C">
        <w:rPr>
          <w:rFonts w:ascii="Andalus" w:hAnsi="Andalus" w:cs="Andalus"/>
          <w:sz w:val="28"/>
          <w:szCs w:val="28"/>
        </w:rPr>
        <w:t>, paris, 1983.</w:t>
      </w:r>
    </w:p>
    <w:p w:rsidR="00006F6F" w:rsidRPr="00D8511C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</w:rPr>
      </w:pPr>
      <w:r w:rsidRPr="006D0FD0">
        <w:rPr>
          <w:rFonts w:ascii="Andalus" w:hAnsi="Andalus" w:cs="Andalus"/>
          <w:b/>
          <w:bCs/>
          <w:sz w:val="28"/>
          <w:szCs w:val="28"/>
        </w:rPr>
        <w:t xml:space="preserve">Dominique </w:t>
      </w:r>
      <w:proofErr w:type="spellStart"/>
      <w:r w:rsidRPr="006D0FD0">
        <w:rPr>
          <w:rFonts w:ascii="Andalus" w:hAnsi="Andalus" w:cs="Andalus"/>
          <w:b/>
          <w:bCs/>
          <w:sz w:val="28"/>
          <w:szCs w:val="28"/>
        </w:rPr>
        <w:t>Sourdel</w:t>
      </w:r>
      <w:proofErr w:type="spellEnd"/>
      <w:r w:rsidRPr="006D0FD0">
        <w:rPr>
          <w:rFonts w:ascii="Andalus" w:hAnsi="Andalus" w:cs="Andalus"/>
          <w:b/>
          <w:bCs/>
          <w:sz w:val="28"/>
          <w:szCs w:val="28"/>
        </w:rPr>
        <w:t> </w:t>
      </w:r>
      <w:r w:rsidRPr="00D8511C">
        <w:rPr>
          <w:rFonts w:ascii="Andalus" w:hAnsi="Andalus" w:cs="Andalus"/>
          <w:sz w:val="28"/>
          <w:szCs w:val="28"/>
        </w:rPr>
        <w:t xml:space="preserve">: </w:t>
      </w:r>
      <w:proofErr w:type="spellStart"/>
      <w:r w:rsidRPr="00D8511C">
        <w:rPr>
          <w:rFonts w:ascii="Andalus" w:hAnsi="Andalus" w:cs="Andalus"/>
          <w:sz w:val="28"/>
          <w:szCs w:val="28"/>
        </w:rPr>
        <w:t>reflexims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sur la diffusion de la madrasa en orient du 11</w:t>
      </w:r>
      <w:r w:rsidRPr="00D8511C">
        <w:rPr>
          <w:rFonts w:ascii="Andalus" w:hAnsi="Andalus" w:cs="Andalus"/>
          <w:sz w:val="28"/>
          <w:szCs w:val="28"/>
          <w:vertAlign w:val="superscript"/>
        </w:rPr>
        <w:t>eme</w:t>
      </w:r>
      <w:r w:rsidRPr="00D8511C">
        <w:rPr>
          <w:rFonts w:ascii="Andalus" w:hAnsi="Andalus" w:cs="Andalus"/>
          <w:sz w:val="28"/>
          <w:szCs w:val="28"/>
        </w:rPr>
        <w:t xml:space="preserve"> et 12</w:t>
      </w:r>
      <w:r w:rsidRPr="00D8511C">
        <w:rPr>
          <w:rFonts w:ascii="Andalus" w:hAnsi="Andalus" w:cs="Andalus"/>
          <w:sz w:val="28"/>
          <w:szCs w:val="28"/>
          <w:vertAlign w:val="superscript"/>
        </w:rPr>
        <w:t>eme</w:t>
      </w:r>
      <w:r w:rsidRPr="00D8511C">
        <w:rPr>
          <w:rFonts w:ascii="Andalus" w:hAnsi="Andalus" w:cs="Andalus"/>
          <w:sz w:val="28"/>
          <w:szCs w:val="28"/>
        </w:rPr>
        <w:t xml:space="preserve"> siècle in l’enseignement en islam et on orient en moyen </w:t>
      </w:r>
      <w:proofErr w:type="spellStart"/>
      <w:r w:rsidRPr="00D8511C">
        <w:rPr>
          <w:rFonts w:ascii="Andalus" w:hAnsi="Andalus" w:cs="Andalus"/>
          <w:sz w:val="28"/>
          <w:szCs w:val="28"/>
        </w:rPr>
        <w:t>age</w:t>
      </w:r>
      <w:proofErr w:type="spellEnd"/>
      <w:r w:rsidRPr="00D8511C">
        <w:rPr>
          <w:rFonts w:ascii="Andalus" w:hAnsi="Andalus" w:cs="Andalus"/>
          <w:sz w:val="28"/>
          <w:szCs w:val="28"/>
        </w:rPr>
        <w:t>, Co</w:t>
      </w:r>
      <w:r w:rsidRPr="00D8511C">
        <w:rPr>
          <w:rFonts w:ascii="Andalus" w:hAnsi="Andalus" w:cs="Andalus"/>
          <w:sz w:val="28"/>
          <w:szCs w:val="28"/>
        </w:rPr>
        <w:t>l</w:t>
      </w:r>
      <w:r w:rsidRPr="00D8511C">
        <w:rPr>
          <w:rFonts w:ascii="Andalus" w:hAnsi="Andalus" w:cs="Andalus"/>
          <w:sz w:val="28"/>
          <w:szCs w:val="28"/>
        </w:rPr>
        <w:t xml:space="preserve">loques </w:t>
      </w:r>
      <w:proofErr w:type="spellStart"/>
      <w:r w:rsidRPr="00D8511C">
        <w:rPr>
          <w:rFonts w:ascii="Andalus" w:hAnsi="Andalus" w:cs="Andalus"/>
          <w:sz w:val="28"/>
          <w:szCs w:val="28"/>
        </w:rPr>
        <w:t>internationnaux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de la Napoule, paris 1977.</w:t>
      </w:r>
    </w:p>
    <w:p w:rsidR="00006F6F" w:rsidRPr="00D8511C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</w:rPr>
      </w:pPr>
      <w:r w:rsidRPr="006D0FD0">
        <w:rPr>
          <w:rFonts w:ascii="Andalus" w:hAnsi="Andalus" w:cs="Andalus"/>
          <w:b/>
          <w:bCs/>
          <w:sz w:val="28"/>
          <w:szCs w:val="28"/>
        </w:rPr>
        <w:lastRenderedPageBreak/>
        <w:t xml:space="preserve">Emile Felix </w:t>
      </w:r>
      <w:proofErr w:type="spellStart"/>
      <w:r w:rsidRPr="006D0FD0">
        <w:rPr>
          <w:rFonts w:ascii="Andalus" w:hAnsi="Andalus" w:cs="Andalus"/>
          <w:b/>
          <w:bCs/>
          <w:sz w:val="28"/>
          <w:szCs w:val="28"/>
        </w:rPr>
        <w:t>Gautier</w:t>
      </w:r>
      <w:r w:rsidRPr="00D8511C">
        <w:rPr>
          <w:rFonts w:ascii="Andalus" w:hAnsi="Andalus" w:cs="Andalus"/>
          <w:sz w:val="28"/>
          <w:szCs w:val="28"/>
        </w:rPr>
        <w:t>:le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passe de </w:t>
      </w:r>
      <w:proofErr w:type="spellStart"/>
      <w:r w:rsidRPr="00D8511C">
        <w:rPr>
          <w:rFonts w:ascii="Andalus" w:hAnsi="Andalus" w:cs="Andalus"/>
          <w:sz w:val="28"/>
          <w:szCs w:val="28"/>
        </w:rPr>
        <w:t>l’afrique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du </w:t>
      </w:r>
      <w:proofErr w:type="spellStart"/>
      <w:r w:rsidRPr="00D8511C">
        <w:rPr>
          <w:rFonts w:ascii="Andalus" w:hAnsi="Andalus" w:cs="Andalus"/>
          <w:sz w:val="28"/>
          <w:szCs w:val="28"/>
        </w:rPr>
        <w:t>nord:les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8511C">
        <w:rPr>
          <w:rFonts w:ascii="Andalus" w:hAnsi="Andalus" w:cs="Andalus"/>
          <w:sz w:val="28"/>
          <w:szCs w:val="28"/>
        </w:rPr>
        <w:t>siecles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8511C">
        <w:rPr>
          <w:rFonts w:ascii="Andalus" w:hAnsi="Andalus" w:cs="Andalus"/>
          <w:sz w:val="28"/>
          <w:szCs w:val="28"/>
        </w:rPr>
        <w:t>obscurs</w:t>
      </w:r>
      <w:proofErr w:type="gramStart"/>
      <w:r w:rsidRPr="00D8511C">
        <w:rPr>
          <w:rFonts w:ascii="Andalus" w:hAnsi="Andalus" w:cs="Andalus"/>
          <w:sz w:val="28"/>
          <w:szCs w:val="28"/>
        </w:rPr>
        <w:t>,edition</w:t>
      </w:r>
      <w:proofErr w:type="spellEnd"/>
      <w:proofErr w:type="gramEnd"/>
      <w:r w:rsidRPr="00D8511C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8511C">
        <w:rPr>
          <w:rFonts w:ascii="Andalus" w:hAnsi="Andalus" w:cs="Andalus"/>
          <w:sz w:val="28"/>
          <w:szCs w:val="28"/>
        </w:rPr>
        <w:t>payot</w:t>
      </w:r>
      <w:proofErr w:type="spellEnd"/>
      <w:r w:rsidRPr="00D8511C">
        <w:rPr>
          <w:rFonts w:ascii="Andalus" w:hAnsi="Andalus" w:cs="Andalus"/>
          <w:sz w:val="28"/>
          <w:szCs w:val="28"/>
        </w:rPr>
        <w:t>, paris,1964.</w:t>
      </w:r>
    </w:p>
    <w:p w:rsidR="00006F6F" w:rsidRPr="00D8511C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</w:rPr>
      </w:pPr>
      <w:r w:rsidRPr="006D0FD0">
        <w:rPr>
          <w:rFonts w:ascii="Andalus" w:hAnsi="Andalus" w:cs="Andalus"/>
          <w:b/>
          <w:bCs/>
          <w:sz w:val="28"/>
          <w:szCs w:val="28"/>
        </w:rPr>
        <w:t>Ernest Mercier</w:t>
      </w:r>
      <w:r w:rsidRPr="00D8511C">
        <w:rPr>
          <w:rFonts w:ascii="Andalus" w:hAnsi="Andalus" w:cs="Andalus"/>
          <w:sz w:val="28"/>
          <w:szCs w:val="28"/>
        </w:rPr>
        <w:t xml:space="preserve"> : histoire de </w:t>
      </w:r>
      <w:proofErr w:type="spellStart"/>
      <w:r w:rsidRPr="00D8511C">
        <w:rPr>
          <w:rFonts w:ascii="Andalus" w:hAnsi="Andalus" w:cs="Andalus"/>
          <w:sz w:val="28"/>
          <w:szCs w:val="28"/>
        </w:rPr>
        <w:t>L’afrique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septentrionale (berbéris) depuis les temps les plus recules </w:t>
      </w:r>
      <w:proofErr w:type="spellStart"/>
      <w:r w:rsidRPr="00D8511C">
        <w:rPr>
          <w:rFonts w:ascii="Andalus" w:hAnsi="Andalus" w:cs="Andalus"/>
          <w:sz w:val="28"/>
          <w:szCs w:val="28"/>
        </w:rPr>
        <w:t>jusqu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</w:t>
      </w:r>
      <w:proofErr w:type="gramStart"/>
      <w:r w:rsidRPr="00D8511C">
        <w:rPr>
          <w:rFonts w:ascii="Andalus" w:hAnsi="Andalus" w:cs="Andalus"/>
          <w:sz w:val="28"/>
          <w:szCs w:val="28"/>
        </w:rPr>
        <w:t>a</w:t>
      </w:r>
      <w:proofErr w:type="gramEnd"/>
      <w:r w:rsidRPr="00D8511C">
        <w:rPr>
          <w:rFonts w:ascii="Andalus" w:hAnsi="Andalus" w:cs="Andalus"/>
          <w:sz w:val="28"/>
          <w:szCs w:val="28"/>
        </w:rPr>
        <w:t xml:space="preserve"> la </w:t>
      </w:r>
      <w:proofErr w:type="spellStart"/>
      <w:r w:rsidRPr="00D8511C">
        <w:rPr>
          <w:rFonts w:ascii="Andalus" w:hAnsi="Andalus" w:cs="Andalus"/>
          <w:sz w:val="28"/>
          <w:szCs w:val="28"/>
        </w:rPr>
        <w:t>conquete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Française, T1, Ed Ernest </w:t>
      </w:r>
      <w:proofErr w:type="spellStart"/>
      <w:r w:rsidRPr="00D8511C">
        <w:rPr>
          <w:rFonts w:ascii="Andalus" w:hAnsi="Andalus" w:cs="Andalus"/>
          <w:sz w:val="28"/>
          <w:szCs w:val="28"/>
        </w:rPr>
        <w:t>leroux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, 1888.   </w:t>
      </w:r>
    </w:p>
    <w:p w:rsidR="00006F6F" w:rsidRPr="00D8511C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</w:rPr>
      </w:pPr>
      <w:proofErr w:type="spellStart"/>
      <w:r w:rsidRPr="006D0FD0">
        <w:rPr>
          <w:rFonts w:ascii="Andalus" w:hAnsi="Andalus" w:cs="Andalus"/>
          <w:b/>
          <w:bCs/>
          <w:sz w:val="28"/>
          <w:szCs w:val="28"/>
        </w:rPr>
        <w:t>Fournel</w:t>
      </w:r>
      <w:proofErr w:type="spellEnd"/>
      <w:r w:rsidRPr="006D0FD0">
        <w:rPr>
          <w:rFonts w:ascii="Andalus" w:hAnsi="Andalus" w:cs="Andalus"/>
          <w:b/>
          <w:bCs/>
          <w:sz w:val="28"/>
          <w:szCs w:val="28"/>
        </w:rPr>
        <w:t xml:space="preserve"> (H)</w:t>
      </w:r>
      <w:r w:rsidRPr="00D8511C">
        <w:rPr>
          <w:rFonts w:ascii="Andalus" w:hAnsi="Andalus" w:cs="Andalus"/>
          <w:sz w:val="28"/>
          <w:szCs w:val="28"/>
        </w:rPr>
        <w:t xml:space="preserve"> : Etude sur la </w:t>
      </w:r>
      <w:proofErr w:type="spellStart"/>
      <w:r w:rsidRPr="00D8511C">
        <w:rPr>
          <w:rFonts w:ascii="Andalus" w:hAnsi="Andalus" w:cs="Andalus"/>
          <w:sz w:val="28"/>
          <w:szCs w:val="28"/>
        </w:rPr>
        <w:t>conquète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de l’Afrique de Nord par les arabes, P</w:t>
      </w:r>
      <w:r w:rsidRPr="00D8511C">
        <w:rPr>
          <w:rFonts w:ascii="Andalus" w:hAnsi="Andalus" w:cs="Andalus"/>
          <w:sz w:val="28"/>
          <w:szCs w:val="28"/>
        </w:rPr>
        <w:t>a</w:t>
      </w:r>
      <w:r w:rsidRPr="00D8511C">
        <w:rPr>
          <w:rFonts w:ascii="Andalus" w:hAnsi="Andalus" w:cs="Andalus"/>
          <w:sz w:val="28"/>
          <w:szCs w:val="28"/>
        </w:rPr>
        <w:t>ris, 1927</w:t>
      </w:r>
    </w:p>
    <w:p w:rsidR="006D0FD0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eastAsia="Times New Roman" w:hAnsi="Andalus" w:cs="Andalus"/>
          <w:sz w:val="28"/>
          <w:szCs w:val="28"/>
          <w:lang w:bidi="ar-DZ"/>
        </w:rPr>
      </w:pPr>
      <w:proofErr w:type="spellStart"/>
      <w:r w:rsidRPr="006D0FD0">
        <w:rPr>
          <w:rFonts w:ascii="Andalus" w:eastAsia="Times New Roman" w:hAnsi="Andalus" w:cs="Andalus"/>
          <w:b/>
          <w:bCs/>
          <w:sz w:val="28"/>
          <w:szCs w:val="28"/>
          <w:lang w:bidi="ar-DZ"/>
        </w:rPr>
        <w:t>Fournel</w:t>
      </w:r>
      <w:proofErr w:type="spellEnd"/>
      <w:r w:rsidRPr="006D0FD0">
        <w:rPr>
          <w:rFonts w:ascii="Andalus" w:eastAsia="Times New Roman" w:hAnsi="Andalus" w:cs="Andalus"/>
          <w:b/>
          <w:bCs/>
          <w:sz w:val="28"/>
          <w:szCs w:val="28"/>
          <w:lang w:bidi="ar-DZ"/>
        </w:rPr>
        <w:t>(H)</w:t>
      </w:r>
      <w:r w:rsidRPr="00D8511C">
        <w:rPr>
          <w:rFonts w:ascii="Andalus" w:eastAsia="Times New Roman" w:hAnsi="Andalus" w:cs="Andalus"/>
          <w:sz w:val="28"/>
          <w:szCs w:val="28"/>
          <w:lang w:bidi="ar-DZ"/>
        </w:rPr>
        <w:t xml:space="preserve">:les </w:t>
      </w:r>
      <w:proofErr w:type="spellStart"/>
      <w:r w:rsidRPr="00D8511C">
        <w:rPr>
          <w:rFonts w:ascii="Andalus" w:eastAsia="Times New Roman" w:hAnsi="Andalus" w:cs="Andalus"/>
          <w:sz w:val="28"/>
          <w:szCs w:val="28"/>
          <w:lang w:bidi="ar-DZ"/>
        </w:rPr>
        <w:t>berberes</w:t>
      </w:r>
      <w:proofErr w:type="spellEnd"/>
      <w:r w:rsidRPr="00D8511C">
        <w:rPr>
          <w:rFonts w:ascii="Andalus" w:eastAsia="Times New Roman" w:hAnsi="Andalus" w:cs="Andalus"/>
          <w:sz w:val="28"/>
          <w:szCs w:val="28"/>
          <w:lang w:bidi="ar-DZ"/>
        </w:rPr>
        <w:t>,</w:t>
      </w:r>
      <w:r w:rsidR="006D0FD0">
        <w:rPr>
          <w:rFonts w:ascii="Andalus" w:eastAsia="Times New Roman" w:hAnsi="Andalus" w:cs="Andalus"/>
          <w:sz w:val="28"/>
          <w:szCs w:val="28"/>
          <w:lang w:bidi="ar-DZ"/>
        </w:rPr>
        <w:t xml:space="preserve"> </w:t>
      </w:r>
      <w:proofErr w:type="spellStart"/>
      <w:r w:rsidRPr="00D8511C">
        <w:rPr>
          <w:rFonts w:ascii="Andalus" w:eastAsia="Times New Roman" w:hAnsi="Andalus" w:cs="Andalus"/>
          <w:sz w:val="28"/>
          <w:szCs w:val="28"/>
          <w:lang w:bidi="ar-DZ"/>
        </w:rPr>
        <w:t>etudes</w:t>
      </w:r>
      <w:proofErr w:type="spellEnd"/>
      <w:r w:rsidRPr="00D8511C">
        <w:rPr>
          <w:rFonts w:ascii="Andalus" w:eastAsia="Times New Roman" w:hAnsi="Andalus" w:cs="Andalus"/>
          <w:sz w:val="28"/>
          <w:szCs w:val="28"/>
          <w:lang w:bidi="ar-DZ"/>
        </w:rPr>
        <w:t xml:space="preserve"> sur </w:t>
      </w:r>
      <w:proofErr w:type="spellStart"/>
      <w:r w:rsidRPr="00D8511C">
        <w:rPr>
          <w:rFonts w:ascii="Andalus" w:eastAsia="Times New Roman" w:hAnsi="Andalus" w:cs="Andalus"/>
          <w:sz w:val="28"/>
          <w:szCs w:val="28"/>
          <w:lang w:bidi="ar-DZ"/>
        </w:rPr>
        <w:t>conquete</w:t>
      </w:r>
      <w:proofErr w:type="spellEnd"/>
      <w:r w:rsidRPr="00D8511C">
        <w:rPr>
          <w:rFonts w:ascii="Andalus" w:eastAsia="Times New Roman" w:hAnsi="Andalus" w:cs="Andalus"/>
          <w:sz w:val="28"/>
          <w:szCs w:val="28"/>
          <w:lang w:bidi="ar-DZ"/>
        </w:rPr>
        <w:t xml:space="preserve"> de </w:t>
      </w:r>
      <w:proofErr w:type="spellStart"/>
      <w:r w:rsidRPr="00D8511C">
        <w:rPr>
          <w:rFonts w:ascii="Andalus" w:eastAsia="Times New Roman" w:hAnsi="Andalus" w:cs="Andalus"/>
          <w:sz w:val="28"/>
          <w:szCs w:val="28"/>
          <w:lang w:bidi="ar-DZ"/>
        </w:rPr>
        <w:t>l’afrique</w:t>
      </w:r>
      <w:proofErr w:type="spellEnd"/>
      <w:r w:rsidRPr="00D8511C">
        <w:rPr>
          <w:rFonts w:ascii="Andalus" w:eastAsia="Times New Roman" w:hAnsi="Andalus" w:cs="Andalus"/>
          <w:sz w:val="28"/>
          <w:szCs w:val="28"/>
          <w:lang w:bidi="ar-DZ"/>
        </w:rPr>
        <w:t xml:space="preserve"> du nord par les arabes</w:t>
      </w:r>
      <w:proofErr w:type="gramStart"/>
      <w:r w:rsidRPr="00D8511C">
        <w:rPr>
          <w:rFonts w:ascii="Andalus" w:eastAsia="Times New Roman" w:hAnsi="Andalus" w:cs="Andalus"/>
          <w:sz w:val="28"/>
          <w:szCs w:val="28"/>
          <w:lang w:bidi="ar-DZ"/>
        </w:rPr>
        <w:t>,paris,1927</w:t>
      </w:r>
      <w:proofErr w:type="gramEnd"/>
      <w:r w:rsidRPr="00D8511C">
        <w:rPr>
          <w:rFonts w:ascii="Andalus" w:eastAsia="Times New Roman" w:hAnsi="Andalus" w:cs="Andalus"/>
          <w:sz w:val="28"/>
          <w:szCs w:val="28"/>
          <w:lang w:bidi="ar-DZ"/>
        </w:rPr>
        <w:t>.</w:t>
      </w:r>
      <w:r w:rsidR="006D0FD0">
        <w:rPr>
          <w:rFonts w:ascii="Andalus" w:eastAsia="Times New Roman" w:hAnsi="Andalus" w:cs="Andalus"/>
          <w:sz w:val="28"/>
          <w:szCs w:val="28"/>
          <w:lang w:bidi="ar-DZ"/>
        </w:rPr>
        <w:t xml:space="preserve"> </w:t>
      </w:r>
    </w:p>
    <w:p w:rsidR="00006F6F" w:rsidRPr="006D0FD0" w:rsidRDefault="006D0FD0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eastAsia="Times New Roman" w:hAnsi="Andalus" w:cs="Andalus"/>
          <w:sz w:val="28"/>
          <w:szCs w:val="28"/>
          <w:lang w:bidi="ar-DZ"/>
        </w:rPr>
      </w:pPr>
      <w:r w:rsidRPr="00D8511C">
        <w:rPr>
          <w:rFonts w:ascii="Andalus" w:hAnsi="Andalus" w:cs="Andalus"/>
          <w:sz w:val="28"/>
          <w:szCs w:val="28"/>
        </w:rPr>
        <w:t>(</w:t>
      </w:r>
      <w:r w:rsidRPr="00D8511C">
        <w:rPr>
          <w:rFonts w:ascii="Andalus" w:hAnsi="Andalus" w:cs="Andalus"/>
          <w:b/>
          <w:bCs/>
          <w:sz w:val="28"/>
          <w:szCs w:val="28"/>
        </w:rPr>
        <w:t>___</w:t>
      </w:r>
      <w:proofErr w:type="gramStart"/>
      <w:r w:rsidRPr="00D8511C">
        <w:rPr>
          <w:rFonts w:ascii="Andalus" w:hAnsi="Andalus" w:cs="Andalus"/>
          <w:b/>
          <w:bCs/>
          <w:sz w:val="28"/>
          <w:szCs w:val="28"/>
        </w:rPr>
        <w:t>,_</w:t>
      </w:r>
      <w:proofErr w:type="gramEnd"/>
      <w:r w:rsidRPr="00D8511C">
        <w:rPr>
          <w:rFonts w:ascii="Andalus" w:hAnsi="Andalus" w:cs="Andalus"/>
          <w:b/>
          <w:bCs/>
          <w:sz w:val="28"/>
          <w:szCs w:val="28"/>
        </w:rPr>
        <w:t>__</w:t>
      </w:r>
      <w:r w:rsidRPr="00D8511C">
        <w:rPr>
          <w:rFonts w:ascii="Andalus" w:hAnsi="Andalus" w:cs="Andalus"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 xml:space="preserve">, </w:t>
      </w:r>
      <w:r w:rsidR="00006F6F" w:rsidRPr="006D0FD0">
        <w:rPr>
          <w:rFonts w:ascii="Andalus" w:hAnsi="Andalus" w:cs="Andalus"/>
          <w:sz w:val="28"/>
          <w:szCs w:val="28"/>
          <w:lang w:bidi="ar-DZ"/>
        </w:rPr>
        <w:t xml:space="preserve">Funéraire berbères de la région de </w:t>
      </w:r>
      <w:proofErr w:type="spellStart"/>
      <w:r w:rsidR="00006F6F" w:rsidRPr="006D0FD0">
        <w:rPr>
          <w:rFonts w:ascii="Andalus" w:hAnsi="Andalus" w:cs="Andalus"/>
          <w:sz w:val="28"/>
          <w:szCs w:val="28"/>
          <w:lang w:bidi="ar-DZ"/>
        </w:rPr>
        <w:t>frenda</w:t>
      </w:r>
      <w:proofErr w:type="spellEnd"/>
      <w:r w:rsidR="00006F6F" w:rsidRPr="006D0FD0">
        <w:rPr>
          <w:rFonts w:ascii="Andalus" w:hAnsi="Andalus" w:cs="Andalus"/>
          <w:sz w:val="28"/>
          <w:szCs w:val="28"/>
          <w:lang w:bidi="ar-DZ"/>
        </w:rPr>
        <w:t xml:space="preserve"> O.P.U.1983.</w:t>
      </w:r>
    </w:p>
    <w:p w:rsidR="00006F6F" w:rsidRPr="00D8511C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</w:rPr>
      </w:pPr>
      <w:r w:rsidRPr="006D0FD0">
        <w:rPr>
          <w:rFonts w:ascii="Andalus" w:hAnsi="Andalus" w:cs="Andalus"/>
          <w:b/>
          <w:bCs/>
          <w:sz w:val="28"/>
          <w:szCs w:val="28"/>
        </w:rPr>
        <w:t xml:space="preserve">G </w:t>
      </w:r>
      <w:proofErr w:type="spellStart"/>
      <w:r w:rsidRPr="006D0FD0">
        <w:rPr>
          <w:rFonts w:ascii="Andalus" w:hAnsi="Andalus" w:cs="Andalus"/>
          <w:b/>
          <w:bCs/>
          <w:sz w:val="28"/>
          <w:szCs w:val="28"/>
        </w:rPr>
        <w:t>ssel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, histoire ancienne de </w:t>
      </w:r>
      <w:proofErr w:type="spellStart"/>
      <w:r w:rsidRPr="00D8511C">
        <w:rPr>
          <w:rFonts w:ascii="Andalus" w:hAnsi="Andalus" w:cs="Andalus"/>
          <w:sz w:val="28"/>
          <w:szCs w:val="28"/>
        </w:rPr>
        <w:t>l’afrique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du nord, </w:t>
      </w:r>
      <w:proofErr w:type="spellStart"/>
      <w:r w:rsidRPr="00D8511C">
        <w:rPr>
          <w:rFonts w:ascii="Andalus" w:hAnsi="Andalus" w:cs="Andalus"/>
          <w:sz w:val="28"/>
          <w:szCs w:val="28"/>
        </w:rPr>
        <w:t>otto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8511C">
        <w:rPr>
          <w:rFonts w:ascii="Andalus" w:hAnsi="Andalus" w:cs="Andalus"/>
          <w:sz w:val="28"/>
          <w:szCs w:val="28"/>
        </w:rPr>
        <w:t>zell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en </w:t>
      </w:r>
      <w:proofErr w:type="spellStart"/>
      <w:r w:rsidRPr="00D8511C">
        <w:rPr>
          <w:rFonts w:ascii="Andalus" w:hAnsi="Andalus" w:cs="Andalus"/>
          <w:sz w:val="28"/>
          <w:szCs w:val="28"/>
        </w:rPr>
        <w:t>velag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, </w:t>
      </w:r>
      <w:proofErr w:type="spellStart"/>
      <w:r w:rsidRPr="00D8511C">
        <w:rPr>
          <w:rFonts w:ascii="Andalus" w:hAnsi="Andalus" w:cs="Andalus"/>
          <w:sz w:val="28"/>
          <w:szCs w:val="28"/>
        </w:rPr>
        <w:t>osnabauck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1972, tome5</w:t>
      </w:r>
    </w:p>
    <w:p w:rsidR="00006F6F" w:rsidRPr="006D0FD0" w:rsidRDefault="00006F6F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ndalus" w:hAnsi="Andalus" w:cs="Andalus"/>
          <w:sz w:val="28"/>
          <w:szCs w:val="28"/>
          <w:lang w:bidi="ar-DZ"/>
        </w:rPr>
      </w:pPr>
      <w:r w:rsidRPr="006D0FD0">
        <w:rPr>
          <w:rFonts w:ascii="Andalus" w:eastAsia="Times New Roman" w:hAnsi="Andalus" w:cs="Andalus"/>
          <w:b/>
          <w:bCs/>
          <w:sz w:val="28"/>
          <w:szCs w:val="28"/>
          <w:lang w:bidi="ar-DZ"/>
        </w:rPr>
        <w:t xml:space="preserve">George </w:t>
      </w:r>
      <w:proofErr w:type="spellStart"/>
      <w:r w:rsidRPr="006D0FD0">
        <w:rPr>
          <w:rFonts w:ascii="Andalus" w:eastAsia="Times New Roman" w:hAnsi="Andalus" w:cs="Andalus"/>
          <w:b/>
          <w:bCs/>
          <w:sz w:val="28"/>
          <w:szCs w:val="28"/>
          <w:lang w:bidi="ar-DZ"/>
        </w:rPr>
        <w:t>Marcais</w:t>
      </w:r>
      <w:proofErr w:type="spellEnd"/>
      <w:r w:rsidRPr="00D8511C">
        <w:rPr>
          <w:rFonts w:ascii="Andalus" w:eastAsia="Times New Roman" w:hAnsi="Andalus" w:cs="Andalus"/>
          <w:sz w:val="28"/>
          <w:szCs w:val="28"/>
          <w:lang w:bidi="ar-DZ"/>
        </w:rPr>
        <w:t> </w:t>
      </w:r>
      <w:proofErr w:type="gramStart"/>
      <w:r w:rsidRPr="00D8511C">
        <w:rPr>
          <w:rFonts w:ascii="Andalus" w:eastAsia="Times New Roman" w:hAnsi="Andalus" w:cs="Andalus"/>
          <w:sz w:val="28"/>
          <w:szCs w:val="28"/>
          <w:lang w:bidi="ar-DZ"/>
        </w:rPr>
        <w:t>:L’architecture</w:t>
      </w:r>
      <w:proofErr w:type="gramEnd"/>
      <w:r w:rsidRPr="00D8511C">
        <w:rPr>
          <w:rFonts w:ascii="Andalus" w:eastAsia="Times New Roman" w:hAnsi="Andalus" w:cs="Andalus"/>
          <w:sz w:val="28"/>
          <w:szCs w:val="28"/>
          <w:lang w:bidi="ar-DZ"/>
        </w:rPr>
        <w:t xml:space="preserve"> Musulmane d’occident , Paris, 1955. </w:t>
      </w:r>
    </w:p>
    <w:p w:rsidR="006D0FD0" w:rsidRDefault="006D0FD0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  <w:lang w:bidi="ar-DZ"/>
        </w:rPr>
      </w:pPr>
      <w:r w:rsidRPr="00D8511C">
        <w:rPr>
          <w:rFonts w:ascii="Andalus" w:hAnsi="Andalus" w:cs="Andalus"/>
          <w:sz w:val="28"/>
          <w:szCs w:val="28"/>
        </w:rPr>
        <w:t>(</w:t>
      </w:r>
      <w:r w:rsidRPr="00D8511C">
        <w:rPr>
          <w:rFonts w:ascii="Andalus" w:hAnsi="Andalus" w:cs="Andalus"/>
          <w:b/>
          <w:bCs/>
          <w:sz w:val="28"/>
          <w:szCs w:val="28"/>
        </w:rPr>
        <w:t>___</w:t>
      </w:r>
      <w:proofErr w:type="gramStart"/>
      <w:r w:rsidRPr="00D8511C">
        <w:rPr>
          <w:rFonts w:ascii="Andalus" w:hAnsi="Andalus" w:cs="Andalus"/>
          <w:b/>
          <w:bCs/>
          <w:sz w:val="28"/>
          <w:szCs w:val="28"/>
        </w:rPr>
        <w:t>,_</w:t>
      </w:r>
      <w:proofErr w:type="gramEnd"/>
      <w:r w:rsidRPr="00D8511C">
        <w:rPr>
          <w:rFonts w:ascii="Andalus" w:hAnsi="Andalus" w:cs="Andalus"/>
          <w:b/>
          <w:bCs/>
          <w:sz w:val="28"/>
          <w:szCs w:val="28"/>
        </w:rPr>
        <w:t>__</w:t>
      </w:r>
      <w:r w:rsidRPr="00D8511C">
        <w:rPr>
          <w:rFonts w:ascii="Andalus" w:hAnsi="Andalus" w:cs="Andalus"/>
          <w:sz w:val="28"/>
          <w:szCs w:val="28"/>
        </w:rPr>
        <w:t xml:space="preserve">) :la </w:t>
      </w:r>
      <w:proofErr w:type="spellStart"/>
      <w:r w:rsidRPr="00D8511C">
        <w:rPr>
          <w:rFonts w:ascii="Andalus" w:hAnsi="Andalus" w:cs="Andalus"/>
          <w:sz w:val="28"/>
          <w:szCs w:val="28"/>
        </w:rPr>
        <w:t>berberie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Musulmane et l’orient au moyen </w:t>
      </w:r>
      <w:proofErr w:type="spellStart"/>
      <w:r w:rsidRPr="00D8511C">
        <w:rPr>
          <w:rFonts w:ascii="Andalus" w:hAnsi="Andalus" w:cs="Andalus"/>
          <w:sz w:val="28"/>
          <w:szCs w:val="28"/>
        </w:rPr>
        <w:t>age</w:t>
      </w:r>
      <w:proofErr w:type="spellEnd"/>
      <w:r w:rsidRPr="00D8511C">
        <w:rPr>
          <w:rFonts w:ascii="Andalus" w:hAnsi="Andalus" w:cs="Andalus"/>
          <w:sz w:val="28"/>
          <w:szCs w:val="28"/>
        </w:rPr>
        <w:t>, Paris, 1946.</w:t>
      </w:r>
    </w:p>
    <w:p w:rsidR="007B7FC9" w:rsidRPr="00D8511C" w:rsidRDefault="007B7FC9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r w:rsidRPr="00D8511C">
        <w:rPr>
          <w:rFonts w:ascii="Andalus" w:hAnsi="Andalus" w:cs="Andalus"/>
          <w:sz w:val="28"/>
          <w:szCs w:val="28"/>
        </w:rPr>
        <w:t>(</w:t>
      </w:r>
      <w:r w:rsidRPr="00D8511C">
        <w:rPr>
          <w:rFonts w:ascii="Andalus" w:hAnsi="Andalus" w:cs="Andalus"/>
          <w:b/>
          <w:bCs/>
          <w:sz w:val="28"/>
          <w:szCs w:val="28"/>
        </w:rPr>
        <w:t>___</w:t>
      </w:r>
      <w:proofErr w:type="gramStart"/>
      <w:r w:rsidRPr="00D8511C">
        <w:rPr>
          <w:rFonts w:ascii="Andalus" w:hAnsi="Andalus" w:cs="Andalus"/>
          <w:b/>
          <w:bCs/>
          <w:sz w:val="28"/>
          <w:szCs w:val="28"/>
        </w:rPr>
        <w:t>,_</w:t>
      </w:r>
      <w:proofErr w:type="gramEnd"/>
      <w:r w:rsidRPr="00D8511C">
        <w:rPr>
          <w:rFonts w:ascii="Andalus" w:hAnsi="Andalus" w:cs="Andalus"/>
          <w:b/>
          <w:bCs/>
          <w:sz w:val="28"/>
          <w:szCs w:val="28"/>
        </w:rPr>
        <w:t>__</w:t>
      </w:r>
      <w:r w:rsidRPr="00D8511C">
        <w:rPr>
          <w:rFonts w:ascii="Andalus" w:hAnsi="Andalus" w:cs="Andalus"/>
          <w:sz w:val="28"/>
          <w:szCs w:val="28"/>
        </w:rPr>
        <w:t>)</w:t>
      </w: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,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 Fouilles</w:t>
      </w: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 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à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Abassiya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, près de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kairouan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>, Bulletin ar</w:t>
      </w:r>
      <w:r>
        <w:rPr>
          <w:rFonts w:ascii="Andalus" w:hAnsi="Andalus" w:cs="Andalus"/>
          <w:sz w:val="28"/>
          <w:szCs w:val="28"/>
          <w:lang w:bidi="ar-DZ"/>
        </w:rPr>
        <w:t>chéologique, 1952.</w:t>
      </w:r>
    </w:p>
    <w:p w:rsidR="007B7FC9" w:rsidRPr="00D8511C" w:rsidRDefault="007B7FC9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r w:rsidRPr="00D8511C">
        <w:rPr>
          <w:rFonts w:ascii="Andalus" w:hAnsi="Andalus" w:cs="Andalus"/>
          <w:sz w:val="28"/>
          <w:szCs w:val="28"/>
        </w:rPr>
        <w:t>(</w:t>
      </w:r>
      <w:r w:rsidRPr="00D8511C">
        <w:rPr>
          <w:rFonts w:ascii="Andalus" w:hAnsi="Andalus" w:cs="Andalus"/>
          <w:b/>
          <w:bCs/>
          <w:sz w:val="28"/>
          <w:szCs w:val="28"/>
        </w:rPr>
        <w:t>___</w:t>
      </w:r>
      <w:proofErr w:type="gramStart"/>
      <w:r w:rsidRPr="00D8511C">
        <w:rPr>
          <w:rFonts w:ascii="Andalus" w:hAnsi="Andalus" w:cs="Andalus"/>
          <w:b/>
          <w:bCs/>
          <w:sz w:val="28"/>
          <w:szCs w:val="28"/>
        </w:rPr>
        <w:t>,_</w:t>
      </w:r>
      <w:proofErr w:type="gramEnd"/>
      <w:r w:rsidRPr="00D8511C">
        <w:rPr>
          <w:rFonts w:ascii="Andalus" w:hAnsi="Andalus" w:cs="Andalus"/>
          <w:b/>
          <w:bCs/>
          <w:sz w:val="28"/>
          <w:szCs w:val="28"/>
        </w:rPr>
        <w:t>__</w:t>
      </w:r>
      <w:r w:rsidRPr="00D8511C">
        <w:rPr>
          <w:rFonts w:ascii="Andalus" w:hAnsi="Andalus" w:cs="Andalus"/>
          <w:sz w:val="28"/>
          <w:szCs w:val="28"/>
        </w:rPr>
        <w:t>)</w:t>
      </w: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, 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les FAIENCES à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relfets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métalliques de la grande mosquée de Ka</w:t>
      </w:r>
      <w:r w:rsidRPr="00D8511C">
        <w:rPr>
          <w:rFonts w:ascii="Andalus" w:hAnsi="Andalus" w:cs="Andalus"/>
          <w:sz w:val="28"/>
          <w:szCs w:val="28"/>
          <w:lang w:bidi="ar-DZ"/>
        </w:rPr>
        <w:t>i</w:t>
      </w:r>
      <w:r w:rsidRPr="00D8511C">
        <w:rPr>
          <w:rFonts w:ascii="Andalus" w:hAnsi="Andalus" w:cs="Andalus"/>
          <w:sz w:val="28"/>
          <w:szCs w:val="28"/>
          <w:lang w:bidi="ar-DZ"/>
        </w:rPr>
        <w:t>rouan, Libraire Orientaliste Paul GEUTHNER, Paris 1928.</w:t>
      </w:r>
    </w:p>
    <w:p w:rsidR="007B7FC9" w:rsidRPr="00D8511C" w:rsidRDefault="007B7FC9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r w:rsidRPr="00D8511C">
        <w:rPr>
          <w:rFonts w:ascii="Andalus" w:hAnsi="Andalus" w:cs="Andalus"/>
          <w:sz w:val="28"/>
          <w:szCs w:val="28"/>
        </w:rPr>
        <w:t>(</w:t>
      </w:r>
      <w:r w:rsidRPr="00D8511C">
        <w:rPr>
          <w:rFonts w:ascii="Andalus" w:hAnsi="Andalus" w:cs="Andalus"/>
          <w:b/>
          <w:bCs/>
          <w:sz w:val="28"/>
          <w:szCs w:val="28"/>
        </w:rPr>
        <w:t>___</w:t>
      </w:r>
      <w:proofErr w:type="gramStart"/>
      <w:r w:rsidRPr="00D8511C">
        <w:rPr>
          <w:rFonts w:ascii="Andalus" w:hAnsi="Andalus" w:cs="Andalus"/>
          <w:b/>
          <w:bCs/>
          <w:sz w:val="28"/>
          <w:szCs w:val="28"/>
        </w:rPr>
        <w:t>,_</w:t>
      </w:r>
      <w:proofErr w:type="gramEnd"/>
      <w:r w:rsidRPr="00D8511C">
        <w:rPr>
          <w:rFonts w:ascii="Andalus" w:hAnsi="Andalus" w:cs="Andalus"/>
          <w:b/>
          <w:bCs/>
          <w:sz w:val="28"/>
          <w:szCs w:val="28"/>
        </w:rPr>
        <w:t>__</w:t>
      </w:r>
      <w:r w:rsidRPr="00D8511C">
        <w:rPr>
          <w:rFonts w:ascii="Andalus" w:hAnsi="Andalus" w:cs="Andalus"/>
          <w:sz w:val="28"/>
          <w:szCs w:val="28"/>
        </w:rPr>
        <w:t>)</w:t>
      </w: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, </w:t>
      </w:r>
      <w:r w:rsidRPr="00D8511C">
        <w:rPr>
          <w:rFonts w:ascii="Andalus" w:hAnsi="Andalus" w:cs="Andalus"/>
          <w:sz w:val="28"/>
          <w:szCs w:val="28"/>
          <w:lang w:bidi="ar-DZ"/>
        </w:rPr>
        <w:t>Manuel d’art musulman, éditions Auguste PICARD, Paris 1926.</w:t>
      </w:r>
    </w:p>
    <w:p w:rsidR="007B7FC9" w:rsidRPr="00D8511C" w:rsidRDefault="007B7FC9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r w:rsidRPr="00D8511C">
        <w:rPr>
          <w:rFonts w:ascii="Andalus" w:hAnsi="Andalus" w:cs="Andalus"/>
          <w:sz w:val="28"/>
          <w:szCs w:val="28"/>
        </w:rPr>
        <w:t>(</w:t>
      </w:r>
      <w:r w:rsidRPr="00D8511C">
        <w:rPr>
          <w:rFonts w:ascii="Andalus" w:hAnsi="Andalus" w:cs="Andalus"/>
          <w:b/>
          <w:bCs/>
          <w:sz w:val="28"/>
          <w:szCs w:val="28"/>
        </w:rPr>
        <w:t>___</w:t>
      </w:r>
      <w:proofErr w:type="gramStart"/>
      <w:r w:rsidRPr="00D8511C">
        <w:rPr>
          <w:rFonts w:ascii="Andalus" w:hAnsi="Andalus" w:cs="Andalus"/>
          <w:b/>
          <w:bCs/>
          <w:sz w:val="28"/>
          <w:szCs w:val="28"/>
        </w:rPr>
        <w:t>,_</w:t>
      </w:r>
      <w:proofErr w:type="gramEnd"/>
      <w:r w:rsidRPr="00D8511C">
        <w:rPr>
          <w:rFonts w:ascii="Andalus" w:hAnsi="Andalus" w:cs="Andalus"/>
          <w:b/>
          <w:bCs/>
          <w:sz w:val="28"/>
          <w:szCs w:val="28"/>
        </w:rPr>
        <w:t>__</w:t>
      </w:r>
      <w:r w:rsidRPr="00D8511C">
        <w:rPr>
          <w:rFonts w:ascii="Andalus" w:hAnsi="Andalus" w:cs="Andalus"/>
          <w:sz w:val="28"/>
          <w:szCs w:val="28"/>
        </w:rPr>
        <w:t>)</w:t>
      </w: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, 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Tunis et Kairouan, Librairie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Renouaed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,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H.Laurens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>, Paris 1937.</w:t>
      </w:r>
    </w:p>
    <w:p w:rsidR="00006F6F" w:rsidRPr="00D8511C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  <w:lang w:val="en-US"/>
        </w:rPr>
      </w:pPr>
      <w:r w:rsidRPr="006D0FD0">
        <w:rPr>
          <w:rFonts w:ascii="Andalus" w:hAnsi="Andalus" w:cs="Andalus"/>
          <w:b/>
          <w:bCs/>
          <w:sz w:val="28"/>
          <w:szCs w:val="28"/>
          <w:lang w:val="en-US"/>
        </w:rPr>
        <w:t>Gibb HAMILTON</w:t>
      </w:r>
      <w:r w:rsidRPr="00D8511C">
        <w:rPr>
          <w:rFonts w:ascii="Andalus" w:hAnsi="Andalus" w:cs="Andalus"/>
          <w:sz w:val="28"/>
          <w:szCs w:val="28"/>
          <w:lang w:val="en-US"/>
        </w:rPr>
        <w:t xml:space="preserve">, A.R, studies on the </w:t>
      </w:r>
      <w:proofErr w:type="spellStart"/>
      <w:r w:rsidRPr="00D8511C">
        <w:rPr>
          <w:rFonts w:ascii="Andalus" w:hAnsi="Andalus" w:cs="Andalus"/>
          <w:sz w:val="28"/>
          <w:szCs w:val="28"/>
          <w:lang w:val="en-US"/>
        </w:rPr>
        <w:t>civilisation</w:t>
      </w:r>
      <w:proofErr w:type="spellEnd"/>
      <w:r w:rsidRPr="00D8511C">
        <w:rPr>
          <w:rFonts w:ascii="Andalus" w:hAnsi="Andalus" w:cs="Andalus"/>
          <w:sz w:val="28"/>
          <w:szCs w:val="28"/>
          <w:lang w:val="en-US"/>
        </w:rPr>
        <w:t xml:space="preserve"> of Islam, </w:t>
      </w:r>
      <w:proofErr w:type="spellStart"/>
      <w:r w:rsidRPr="00D8511C">
        <w:rPr>
          <w:rFonts w:ascii="Andalus" w:hAnsi="Andalus" w:cs="Andalus"/>
          <w:sz w:val="28"/>
          <w:szCs w:val="28"/>
          <w:lang w:val="en-US"/>
        </w:rPr>
        <w:t>edeted</w:t>
      </w:r>
      <w:proofErr w:type="spellEnd"/>
      <w:r w:rsidRPr="00D8511C">
        <w:rPr>
          <w:rFonts w:ascii="Andalus" w:hAnsi="Andalus" w:cs="Andalus"/>
          <w:sz w:val="28"/>
          <w:szCs w:val="28"/>
          <w:lang w:val="en-US"/>
        </w:rPr>
        <w:t xml:space="preserve"> by </w:t>
      </w:r>
      <w:proofErr w:type="spellStart"/>
      <w:r w:rsidRPr="00D8511C">
        <w:rPr>
          <w:rFonts w:ascii="Andalus" w:hAnsi="Andalus" w:cs="Andalus"/>
          <w:sz w:val="28"/>
          <w:szCs w:val="28"/>
          <w:lang w:val="en-US"/>
        </w:rPr>
        <w:t>sta</w:t>
      </w:r>
      <w:r w:rsidRPr="00D8511C">
        <w:rPr>
          <w:rFonts w:ascii="Andalus" w:hAnsi="Andalus" w:cs="Andalus"/>
          <w:sz w:val="28"/>
          <w:szCs w:val="28"/>
          <w:lang w:val="en-US"/>
        </w:rPr>
        <w:t>n</w:t>
      </w:r>
      <w:r w:rsidRPr="00D8511C">
        <w:rPr>
          <w:rFonts w:ascii="Andalus" w:hAnsi="Andalus" w:cs="Andalus"/>
          <w:sz w:val="28"/>
          <w:szCs w:val="28"/>
          <w:lang w:val="en-US"/>
        </w:rPr>
        <w:t>ford</w:t>
      </w:r>
      <w:proofErr w:type="spellEnd"/>
      <w:r w:rsidRPr="00D8511C">
        <w:rPr>
          <w:rFonts w:ascii="Andalus" w:hAnsi="Andalus" w:cs="Andalus"/>
          <w:sz w:val="28"/>
          <w:szCs w:val="28"/>
          <w:lang w:val="en-US"/>
        </w:rPr>
        <w:t xml:space="preserve"> </w:t>
      </w:r>
      <w:proofErr w:type="spellStart"/>
      <w:r w:rsidRPr="00D8511C">
        <w:rPr>
          <w:rFonts w:ascii="Andalus" w:hAnsi="Andalus" w:cs="Andalus"/>
          <w:sz w:val="28"/>
          <w:szCs w:val="28"/>
          <w:lang w:val="en-US"/>
        </w:rPr>
        <w:t>j.shard</w:t>
      </w:r>
      <w:proofErr w:type="spellEnd"/>
      <w:r w:rsidRPr="00D8511C">
        <w:rPr>
          <w:rFonts w:ascii="Andalus" w:hAnsi="Andalus" w:cs="Andalus"/>
          <w:sz w:val="28"/>
          <w:szCs w:val="28"/>
          <w:lang w:val="en-US"/>
        </w:rPr>
        <w:t xml:space="preserve"> and </w:t>
      </w:r>
      <w:proofErr w:type="spellStart"/>
      <w:r w:rsidRPr="00D8511C">
        <w:rPr>
          <w:rFonts w:ascii="Andalus" w:hAnsi="Andalus" w:cs="Andalus"/>
          <w:sz w:val="28"/>
          <w:szCs w:val="28"/>
          <w:lang w:val="en-US"/>
        </w:rPr>
        <w:t>william</w:t>
      </w:r>
      <w:proofErr w:type="spellEnd"/>
      <w:r w:rsidRPr="00D8511C">
        <w:rPr>
          <w:rFonts w:ascii="Andalus" w:hAnsi="Andalus" w:cs="Andalus"/>
          <w:sz w:val="28"/>
          <w:szCs w:val="28"/>
          <w:lang w:val="en-US"/>
        </w:rPr>
        <w:t xml:space="preserve"> R, pork </w:t>
      </w:r>
      <w:proofErr w:type="spellStart"/>
      <w:r w:rsidRPr="00D8511C">
        <w:rPr>
          <w:rFonts w:ascii="Andalus" w:hAnsi="Andalus" w:cs="Andalus"/>
          <w:sz w:val="28"/>
          <w:szCs w:val="28"/>
          <w:lang w:val="en-US"/>
        </w:rPr>
        <w:t>london</w:t>
      </w:r>
      <w:proofErr w:type="spellEnd"/>
      <w:r w:rsidRPr="00D8511C">
        <w:rPr>
          <w:rFonts w:ascii="Andalus" w:hAnsi="Andalus" w:cs="Andalus"/>
          <w:sz w:val="28"/>
          <w:szCs w:val="28"/>
          <w:lang w:val="en-US"/>
        </w:rPr>
        <w:t xml:space="preserve"> 1969</w:t>
      </w:r>
    </w:p>
    <w:p w:rsidR="00006F6F" w:rsidRPr="00D8511C" w:rsidRDefault="00006F6F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proofErr w:type="spellStart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Golvin</w:t>
      </w:r>
      <w:proofErr w:type="spellEnd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, </w:t>
      </w:r>
      <w:proofErr w:type="spellStart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Lucin</w:t>
      </w:r>
      <w:proofErr w:type="spellEnd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, 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Essai sur l’architecture religieuse musulmane, T.III,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edition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KLINCKSIECK, Paris 1974.</w:t>
      </w:r>
    </w:p>
    <w:p w:rsidR="00006F6F" w:rsidRPr="00D8511C" w:rsidRDefault="00006F6F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GRABAR, Oleg, </w:t>
      </w:r>
      <w:r w:rsidRPr="00D8511C">
        <w:rPr>
          <w:rFonts w:ascii="Andalus" w:hAnsi="Andalus" w:cs="Andalus"/>
          <w:sz w:val="28"/>
          <w:szCs w:val="28"/>
          <w:lang w:bidi="ar-DZ"/>
        </w:rPr>
        <w:t>La formation de l’art islamique, Flammarion, Paris 1987.</w:t>
      </w:r>
    </w:p>
    <w:p w:rsidR="00006F6F" w:rsidRPr="00D8511C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</w:rPr>
      </w:pPr>
      <w:r w:rsidRPr="006D0FD0">
        <w:rPr>
          <w:rFonts w:ascii="Andalus" w:hAnsi="Andalus" w:cs="Andalus"/>
          <w:b/>
          <w:bCs/>
          <w:sz w:val="28"/>
          <w:szCs w:val="28"/>
        </w:rPr>
        <w:t>Guichard (p)</w:t>
      </w:r>
      <w:r w:rsidRPr="00D8511C">
        <w:rPr>
          <w:rFonts w:ascii="Andalus" w:hAnsi="Andalus" w:cs="Andalus"/>
          <w:sz w:val="28"/>
          <w:szCs w:val="28"/>
        </w:rPr>
        <w:t>, structures sociales et orientales et occidentale dans l’Espagne            musulmane, paris, 1977.</w:t>
      </w:r>
    </w:p>
    <w:p w:rsidR="00006F6F" w:rsidRPr="00D8511C" w:rsidRDefault="00006F6F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HARRAZI, </w:t>
      </w:r>
      <w:proofErr w:type="spellStart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Nourreddine</w:t>
      </w:r>
      <w:proofErr w:type="spellEnd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, 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Chapiteaux de la grande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Mosqué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de Kairouan, I.N.A.A, Tunis 1982.</w:t>
      </w:r>
    </w:p>
    <w:p w:rsidR="006D0FD0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eastAsia="Times New Roman" w:hAnsi="Andalus" w:cs="Andalus"/>
          <w:sz w:val="28"/>
          <w:szCs w:val="28"/>
        </w:rPr>
      </w:pPr>
      <w:r w:rsidRPr="006D0FD0">
        <w:rPr>
          <w:rFonts w:ascii="Andalus" w:eastAsia="Times New Roman" w:hAnsi="Andalus" w:cs="Andalus"/>
          <w:b/>
          <w:bCs/>
          <w:sz w:val="28"/>
          <w:szCs w:val="28"/>
        </w:rPr>
        <w:lastRenderedPageBreak/>
        <w:t xml:space="preserve">Henri </w:t>
      </w:r>
      <w:proofErr w:type="spellStart"/>
      <w:r w:rsidRPr="006D0FD0">
        <w:rPr>
          <w:rFonts w:ascii="Andalus" w:eastAsia="Times New Roman" w:hAnsi="Andalus" w:cs="Andalus"/>
          <w:b/>
          <w:bCs/>
          <w:sz w:val="28"/>
          <w:szCs w:val="28"/>
        </w:rPr>
        <w:t>Laoust</w:t>
      </w:r>
      <w:proofErr w:type="spellEnd"/>
      <w:r w:rsidRPr="00D8511C">
        <w:rPr>
          <w:rFonts w:ascii="Andalus" w:eastAsia="Times New Roman" w:hAnsi="Andalus" w:cs="Andalus"/>
          <w:sz w:val="28"/>
          <w:szCs w:val="28"/>
        </w:rPr>
        <w:t xml:space="preserve">: Les schismes dans l’islam, </w:t>
      </w:r>
      <w:proofErr w:type="spellStart"/>
      <w:r w:rsidRPr="00D8511C">
        <w:rPr>
          <w:rFonts w:ascii="Andalus" w:eastAsia="Times New Roman" w:hAnsi="Andalus" w:cs="Andalus"/>
          <w:sz w:val="28"/>
          <w:szCs w:val="28"/>
        </w:rPr>
        <w:t>edition</w:t>
      </w:r>
      <w:proofErr w:type="spellEnd"/>
      <w:r w:rsidRPr="00D8511C">
        <w:rPr>
          <w:rFonts w:ascii="Andalus" w:eastAsia="Times New Roman" w:hAnsi="Andalus" w:cs="Andalus"/>
          <w:sz w:val="28"/>
          <w:szCs w:val="28"/>
        </w:rPr>
        <w:t xml:space="preserve"> </w:t>
      </w:r>
      <w:proofErr w:type="spellStart"/>
      <w:r w:rsidRPr="00D8511C">
        <w:rPr>
          <w:rFonts w:ascii="Andalus" w:eastAsia="Times New Roman" w:hAnsi="Andalus" w:cs="Andalus"/>
          <w:sz w:val="28"/>
          <w:szCs w:val="28"/>
        </w:rPr>
        <w:t>payot</w:t>
      </w:r>
      <w:proofErr w:type="spellEnd"/>
      <w:r w:rsidRPr="00D8511C">
        <w:rPr>
          <w:rFonts w:ascii="Andalus" w:eastAsia="Times New Roman" w:hAnsi="Andalus" w:cs="Andalus"/>
          <w:sz w:val="28"/>
          <w:szCs w:val="28"/>
        </w:rPr>
        <w:t>, paris, 1965.</w:t>
      </w:r>
    </w:p>
    <w:p w:rsidR="00006F6F" w:rsidRPr="006D0FD0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eastAsia="Times New Roman" w:hAnsi="Andalus" w:cs="Andalus"/>
          <w:sz w:val="28"/>
          <w:szCs w:val="28"/>
        </w:rPr>
      </w:pPr>
      <w:r w:rsidRPr="006D0FD0">
        <w:rPr>
          <w:rFonts w:ascii="Andalus" w:hAnsi="Andalus" w:cs="Andalus"/>
          <w:b/>
          <w:bCs/>
          <w:sz w:val="28"/>
          <w:szCs w:val="28"/>
        </w:rPr>
        <w:t>J. SHACHT</w:t>
      </w:r>
      <w:r w:rsidRPr="006D0FD0">
        <w:rPr>
          <w:rFonts w:ascii="Andalus" w:hAnsi="Andalus" w:cs="Andalus"/>
          <w:sz w:val="28"/>
          <w:szCs w:val="28"/>
        </w:rPr>
        <w:t xml:space="preserve">, introduction au droit musulman, trad. Paul </w:t>
      </w:r>
      <w:proofErr w:type="spellStart"/>
      <w:r w:rsidRPr="006D0FD0">
        <w:rPr>
          <w:rFonts w:ascii="Andalus" w:hAnsi="Andalus" w:cs="Andalus"/>
          <w:sz w:val="28"/>
          <w:szCs w:val="28"/>
        </w:rPr>
        <w:t>Kempt</w:t>
      </w:r>
      <w:proofErr w:type="spellEnd"/>
      <w:r w:rsidRPr="006D0FD0">
        <w:rPr>
          <w:rFonts w:ascii="Andalus" w:hAnsi="Andalus" w:cs="Andalus"/>
          <w:sz w:val="28"/>
          <w:szCs w:val="28"/>
        </w:rPr>
        <w:t xml:space="preserve"> et Abdel </w:t>
      </w:r>
      <w:proofErr w:type="spellStart"/>
      <w:r w:rsidRPr="006D0FD0">
        <w:rPr>
          <w:rFonts w:ascii="Andalus" w:hAnsi="Andalus" w:cs="Andalus"/>
          <w:sz w:val="28"/>
          <w:szCs w:val="28"/>
        </w:rPr>
        <w:t>M</w:t>
      </w:r>
      <w:r w:rsidRPr="006D0FD0">
        <w:rPr>
          <w:rFonts w:ascii="Andalus" w:hAnsi="Andalus" w:cs="Andalus"/>
          <w:sz w:val="28"/>
          <w:szCs w:val="28"/>
        </w:rPr>
        <w:t>a</w:t>
      </w:r>
      <w:r w:rsidRPr="006D0FD0">
        <w:rPr>
          <w:rFonts w:ascii="Andalus" w:hAnsi="Andalus" w:cs="Andalus"/>
          <w:sz w:val="28"/>
          <w:szCs w:val="28"/>
        </w:rPr>
        <w:t>gid</w:t>
      </w:r>
      <w:proofErr w:type="spellEnd"/>
      <w:r w:rsidRPr="006D0FD0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6D0FD0">
        <w:rPr>
          <w:rFonts w:ascii="Andalus" w:hAnsi="Andalus" w:cs="Andalus"/>
          <w:sz w:val="28"/>
          <w:szCs w:val="28"/>
        </w:rPr>
        <w:t>turki</w:t>
      </w:r>
      <w:proofErr w:type="spellEnd"/>
      <w:r w:rsidRPr="006D0FD0">
        <w:rPr>
          <w:rFonts w:ascii="Andalus" w:hAnsi="Andalus" w:cs="Andalus"/>
          <w:sz w:val="28"/>
          <w:szCs w:val="28"/>
        </w:rPr>
        <w:t>, paris, 1983</w:t>
      </w:r>
    </w:p>
    <w:p w:rsidR="00006F6F" w:rsidRPr="00D8511C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</w:rPr>
      </w:pPr>
      <w:r w:rsidRPr="007B7FC9">
        <w:rPr>
          <w:rFonts w:ascii="Andalus" w:eastAsia="Times New Roman" w:hAnsi="Andalus" w:cs="Andalus"/>
          <w:b/>
          <w:bCs/>
          <w:sz w:val="28"/>
          <w:szCs w:val="28"/>
        </w:rPr>
        <w:t>Levi. Provençal</w:t>
      </w:r>
      <w:r w:rsidRPr="00D8511C">
        <w:rPr>
          <w:rFonts w:ascii="Andalus" w:eastAsia="Times New Roman" w:hAnsi="Andalus" w:cs="Andalus"/>
          <w:sz w:val="28"/>
          <w:szCs w:val="28"/>
        </w:rPr>
        <w:t xml:space="preserve"> : Histoire d’Espagne Musulmane, Ed. </w:t>
      </w:r>
      <w:proofErr w:type="spellStart"/>
      <w:r w:rsidRPr="00D8511C">
        <w:rPr>
          <w:rFonts w:ascii="Andalus" w:eastAsia="Times New Roman" w:hAnsi="Andalus" w:cs="Andalus"/>
          <w:sz w:val="28"/>
          <w:szCs w:val="28"/>
        </w:rPr>
        <w:t>G.p</w:t>
      </w:r>
      <w:proofErr w:type="spellEnd"/>
      <w:r w:rsidRPr="00D8511C">
        <w:rPr>
          <w:rFonts w:ascii="Andalus" w:eastAsia="Times New Roman" w:hAnsi="Andalus" w:cs="Andalus"/>
          <w:sz w:val="28"/>
          <w:szCs w:val="28"/>
        </w:rPr>
        <w:t>, Maisonneuve, P</w:t>
      </w:r>
      <w:r w:rsidRPr="00D8511C">
        <w:rPr>
          <w:rFonts w:ascii="Andalus" w:eastAsia="Times New Roman" w:hAnsi="Andalus" w:cs="Andalus"/>
          <w:sz w:val="28"/>
          <w:szCs w:val="28"/>
        </w:rPr>
        <w:t>a</w:t>
      </w:r>
      <w:r w:rsidRPr="00D8511C">
        <w:rPr>
          <w:rFonts w:ascii="Andalus" w:eastAsia="Times New Roman" w:hAnsi="Andalus" w:cs="Andalus"/>
          <w:sz w:val="28"/>
          <w:szCs w:val="28"/>
        </w:rPr>
        <w:t xml:space="preserve">ris, 1950, </w:t>
      </w:r>
      <w:proofErr w:type="spellStart"/>
      <w:r w:rsidRPr="00D8511C">
        <w:rPr>
          <w:rFonts w:ascii="Andalus" w:eastAsia="Times New Roman" w:hAnsi="Andalus" w:cs="Andalus"/>
          <w:sz w:val="28"/>
          <w:szCs w:val="28"/>
        </w:rPr>
        <w:t>T.Lewicki</w:t>
      </w:r>
      <w:proofErr w:type="spellEnd"/>
      <w:r w:rsidRPr="00D8511C">
        <w:rPr>
          <w:rFonts w:ascii="Andalus" w:eastAsia="Times New Roman" w:hAnsi="Andalus" w:cs="Andalus"/>
          <w:sz w:val="28"/>
          <w:szCs w:val="28"/>
        </w:rPr>
        <w:t xml:space="preserve">. </w:t>
      </w:r>
    </w:p>
    <w:p w:rsidR="00006F6F" w:rsidRPr="00D8511C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</w:rPr>
      </w:pPr>
      <w:r w:rsidRPr="007B7FC9">
        <w:rPr>
          <w:rFonts w:ascii="Andalus" w:hAnsi="Andalus" w:cs="Andalus"/>
          <w:b/>
          <w:bCs/>
          <w:sz w:val="28"/>
          <w:szCs w:val="28"/>
        </w:rPr>
        <w:t xml:space="preserve">LEWIKI </w:t>
      </w:r>
      <w:proofErr w:type="spellStart"/>
      <w:r w:rsidRPr="007B7FC9">
        <w:rPr>
          <w:rFonts w:ascii="Andalus" w:hAnsi="Andalus" w:cs="Andalus"/>
          <w:b/>
          <w:bCs/>
          <w:sz w:val="28"/>
          <w:szCs w:val="28"/>
        </w:rPr>
        <w:t>Tadeuz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, traits d’histoire du commerce </w:t>
      </w:r>
      <w:proofErr w:type="spellStart"/>
      <w:r w:rsidRPr="00D8511C">
        <w:rPr>
          <w:rFonts w:ascii="Andalus" w:hAnsi="Andalus" w:cs="Andalus"/>
          <w:sz w:val="28"/>
          <w:szCs w:val="28"/>
        </w:rPr>
        <w:t>transsaharieu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, Marchands et missionnaire ibadites en Soudan occidental au </w:t>
      </w:r>
      <w:proofErr w:type="spellStart"/>
      <w:r w:rsidRPr="00D8511C">
        <w:rPr>
          <w:rFonts w:ascii="Andalus" w:hAnsi="Andalus" w:cs="Andalus"/>
          <w:sz w:val="28"/>
          <w:szCs w:val="28"/>
        </w:rPr>
        <w:t>courdes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8- 12ème siècle, </w:t>
      </w:r>
      <w:proofErr w:type="spellStart"/>
      <w:r w:rsidRPr="00D8511C">
        <w:rPr>
          <w:rFonts w:ascii="Andalus" w:hAnsi="Andalus" w:cs="Andalus"/>
          <w:sz w:val="28"/>
          <w:szCs w:val="28"/>
        </w:rPr>
        <w:t>etn</w:t>
      </w:r>
      <w:r w:rsidRPr="00D8511C">
        <w:rPr>
          <w:rFonts w:ascii="Andalus" w:hAnsi="Andalus" w:cs="Andalus"/>
          <w:sz w:val="28"/>
          <w:szCs w:val="28"/>
        </w:rPr>
        <w:t>o</w:t>
      </w:r>
      <w:r w:rsidRPr="00D8511C">
        <w:rPr>
          <w:rFonts w:ascii="Andalus" w:hAnsi="Andalus" w:cs="Andalus"/>
          <w:sz w:val="28"/>
          <w:szCs w:val="28"/>
        </w:rPr>
        <w:t>gra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fia </w:t>
      </w:r>
      <w:proofErr w:type="spellStart"/>
      <w:r w:rsidRPr="00D8511C">
        <w:rPr>
          <w:rFonts w:ascii="Andalus" w:hAnsi="Andalus" w:cs="Andalus"/>
          <w:sz w:val="28"/>
          <w:szCs w:val="28"/>
        </w:rPr>
        <w:t>wroclan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- wars3awa </w:t>
      </w:r>
      <w:proofErr w:type="spellStart"/>
      <w:r w:rsidRPr="00D8511C">
        <w:rPr>
          <w:rFonts w:ascii="Andalus" w:hAnsi="Andalus" w:cs="Andalus"/>
          <w:sz w:val="28"/>
          <w:szCs w:val="28"/>
        </w:rPr>
        <w:t>krakow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8511C">
        <w:rPr>
          <w:rFonts w:ascii="Andalus" w:hAnsi="Andalus" w:cs="Andalus"/>
          <w:sz w:val="28"/>
          <w:szCs w:val="28"/>
        </w:rPr>
        <w:t>polska</w:t>
      </w:r>
      <w:proofErr w:type="spellEnd"/>
      <w:r w:rsidRPr="00D8511C">
        <w:rPr>
          <w:rFonts w:ascii="Andalus" w:hAnsi="Andalus" w:cs="Andalus"/>
          <w:sz w:val="28"/>
          <w:szCs w:val="28"/>
        </w:rPr>
        <w:t>, 1964</w:t>
      </w:r>
    </w:p>
    <w:p w:rsidR="00006F6F" w:rsidRPr="006E0A48" w:rsidRDefault="00006F6F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proofErr w:type="gramStart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LEZINE ,</w:t>
      </w:r>
      <w:proofErr w:type="gramEnd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 Alexandre</w:t>
      </w:r>
      <w:r w:rsidRPr="007B7FC9">
        <w:rPr>
          <w:rFonts w:ascii="Andalus" w:hAnsi="Andalus" w:cs="Andalus"/>
          <w:b/>
          <w:bCs/>
          <w:sz w:val="28"/>
          <w:szCs w:val="28"/>
          <w:lang w:bidi="ar-DZ"/>
        </w:rPr>
        <w:t>, et SEBAG</w:t>
      </w:r>
      <w:r w:rsidRPr="006E0A48">
        <w:rPr>
          <w:rFonts w:ascii="Andalus" w:hAnsi="Andalus" w:cs="Andalus"/>
          <w:b/>
          <w:bCs/>
          <w:sz w:val="28"/>
          <w:szCs w:val="28"/>
          <w:lang w:bidi="ar-DZ"/>
        </w:rPr>
        <w:t xml:space="preserve">, </w:t>
      </w:r>
      <w:r w:rsidRPr="006E0A48">
        <w:rPr>
          <w:rFonts w:ascii="Andalus" w:hAnsi="Andalus" w:cs="Andalus"/>
          <w:sz w:val="28"/>
          <w:szCs w:val="28"/>
          <w:lang w:bidi="ar-DZ"/>
        </w:rPr>
        <w:t>Sur la population des villes africaines, Ant</w:t>
      </w:r>
      <w:r w:rsidRPr="006E0A48">
        <w:rPr>
          <w:rFonts w:ascii="Andalus" w:hAnsi="Andalus" w:cs="Andalus"/>
          <w:sz w:val="28"/>
          <w:szCs w:val="28"/>
          <w:lang w:bidi="ar-DZ"/>
        </w:rPr>
        <w:t>i</w:t>
      </w:r>
      <w:r w:rsidRPr="006E0A48">
        <w:rPr>
          <w:rFonts w:ascii="Andalus" w:hAnsi="Andalus" w:cs="Andalus"/>
          <w:sz w:val="28"/>
          <w:szCs w:val="28"/>
          <w:lang w:bidi="ar-DZ"/>
        </w:rPr>
        <w:t>quités africaines, T.3, 1969.</w:t>
      </w:r>
    </w:p>
    <w:p w:rsidR="00006F6F" w:rsidRPr="00D8511C" w:rsidRDefault="00006F6F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proofErr w:type="gramStart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LEZINE ,</w:t>
      </w:r>
      <w:proofErr w:type="gramEnd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 Alexandre,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 Architecture de L’IFRIQIYA, Librairie C.KLINCKSIECK, 1966.</w:t>
      </w:r>
    </w:p>
    <w:p w:rsidR="00006F6F" w:rsidRPr="00D8511C" w:rsidRDefault="00006F6F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LIVE-PROVENCAL,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 E, Un nouveau récit de la conquête de l’Afrique du Nord par les Arabes, ARABICA, Année 1954, E.J.BRILL, LEIDEN 1954</w:t>
      </w:r>
      <w:r w:rsidR="007B7FC9">
        <w:rPr>
          <w:rFonts w:ascii="Andalus" w:hAnsi="Andalus" w:cs="Andalus"/>
          <w:sz w:val="28"/>
          <w:szCs w:val="28"/>
          <w:lang w:bidi="ar-DZ"/>
        </w:rPr>
        <w:t>.</w:t>
      </w:r>
    </w:p>
    <w:p w:rsidR="00006F6F" w:rsidRPr="00D8511C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eastAsia="Times New Roman" w:hAnsi="Andalus" w:cs="Andalus"/>
          <w:sz w:val="28"/>
          <w:szCs w:val="28"/>
          <w:lang w:bidi="ar-DZ"/>
        </w:rPr>
      </w:pPr>
      <w:r w:rsidRPr="007B7FC9">
        <w:rPr>
          <w:rFonts w:ascii="Andalus" w:eastAsia="Times New Roman" w:hAnsi="Andalus" w:cs="Andalus"/>
          <w:b/>
          <w:bCs/>
          <w:sz w:val="28"/>
          <w:szCs w:val="28"/>
          <w:lang w:bidi="ar-DZ"/>
        </w:rPr>
        <w:t xml:space="preserve">Louis </w:t>
      </w:r>
      <w:proofErr w:type="spellStart"/>
      <w:r w:rsidRPr="007B7FC9">
        <w:rPr>
          <w:rFonts w:ascii="Andalus" w:eastAsia="Times New Roman" w:hAnsi="Andalus" w:cs="Andalus"/>
          <w:b/>
          <w:bCs/>
          <w:sz w:val="28"/>
          <w:szCs w:val="28"/>
          <w:lang w:bidi="ar-DZ"/>
        </w:rPr>
        <w:t>Gardet</w:t>
      </w:r>
      <w:proofErr w:type="spellEnd"/>
      <w:r w:rsidRPr="00D8511C">
        <w:rPr>
          <w:rFonts w:ascii="Andalus" w:eastAsia="Times New Roman" w:hAnsi="Andalus" w:cs="Andalus"/>
          <w:sz w:val="28"/>
          <w:szCs w:val="28"/>
          <w:lang w:bidi="ar-DZ"/>
        </w:rPr>
        <w:t xml:space="preserve"> : Les hommes de L’islam, </w:t>
      </w:r>
      <w:proofErr w:type="spellStart"/>
      <w:r w:rsidRPr="00D8511C">
        <w:rPr>
          <w:rFonts w:ascii="Andalus" w:eastAsia="Times New Roman" w:hAnsi="Andalus" w:cs="Andalus"/>
          <w:sz w:val="28"/>
          <w:szCs w:val="28"/>
          <w:lang w:bidi="ar-DZ"/>
        </w:rPr>
        <w:t>edition</w:t>
      </w:r>
      <w:proofErr w:type="spellEnd"/>
      <w:r w:rsidRPr="00D8511C">
        <w:rPr>
          <w:rFonts w:ascii="Andalus" w:eastAsia="Times New Roman" w:hAnsi="Andalus" w:cs="Andalus"/>
          <w:sz w:val="28"/>
          <w:szCs w:val="28"/>
          <w:lang w:bidi="ar-DZ"/>
        </w:rPr>
        <w:t xml:space="preserve"> hachette, 1971.</w:t>
      </w:r>
    </w:p>
    <w:p w:rsidR="00006F6F" w:rsidRPr="00D8511C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  <w:lang w:bidi="ar-DZ"/>
        </w:rPr>
      </w:pPr>
      <w:proofErr w:type="spellStart"/>
      <w:r w:rsidRPr="007B7FC9">
        <w:rPr>
          <w:rFonts w:ascii="Andalus" w:hAnsi="Andalus" w:cs="Andalus"/>
          <w:b/>
          <w:bCs/>
          <w:sz w:val="28"/>
          <w:szCs w:val="28"/>
        </w:rPr>
        <w:t>M.Fabre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 : note sur la ville romain de </w:t>
      </w:r>
      <w:proofErr w:type="spellStart"/>
      <w:r w:rsidRPr="00D8511C">
        <w:rPr>
          <w:rFonts w:ascii="Andalus" w:hAnsi="Andalus" w:cs="Andalus"/>
          <w:sz w:val="28"/>
          <w:szCs w:val="28"/>
        </w:rPr>
        <w:t>tiaret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, société géographique d’archéologie la province </w:t>
      </w:r>
      <w:proofErr w:type="spellStart"/>
      <w:r w:rsidRPr="00D8511C">
        <w:rPr>
          <w:rFonts w:ascii="Andalus" w:hAnsi="Andalus" w:cs="Andalus"/>
          <w:sz w:val="28"/>
          <w:szCs w:val="28"/>
        </w:rPr>
        <w:t>d’oran</w:t>
      </w:r>
      <w:proofErr w:type="spellEnd"/>
      <w:r w:rsidRPr="00D8511C">
        <w:rPr>
          <w:rFonts w:ascii="Andalus" w:hAnsi="Andalus" w:cs="Andalus"/>
          <w:sz w:val="28"/>
          <w:szCs w:val="28"/>
        </w:rPr>
        <w:t>, fondée en 1878, tome22, 1902.</w:t>
      </w:r>
    </w:p>
    <w:p w:rsidR="00006F6F" w:rsidRPr="00D8511C" w:rsidRDefault="00006F6F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MAHFOUDH, Faouzi, </w:t>
      </w:r>
      <w:r w:rsidRPr="00D8511C">
        <w:rPr>
          <w:rFonts w:ascii="Andalus" w:hAnsi="Andalus" w:cs="Andalus"/>
          <w:sz w:val="28"/>
          <w:szCs w:val="28"/>
          <w:lang w:bidi="ar-DZ"/>
        </w:rPr>
        <w:t>la ville de Sfax : recherches d’archéologie monume</w:t>
      </w:r>
      <w:r w:rsidRPr="00D8511C">
        <w:rPr>
          <w:rFonts w:ascii="Andalus" w:hAnsi="Andalus" w:cs="Andalus"/>
          <w:sz w:val="28"/>
          <w:szCs w:val="28"/>
          <w:lang w:bidi="ar-DZ"/>
        </w:rPr>
        <w:t>n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tale et évolution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urbaine</w:t>
      </w:r>
      <w:proofErr w:type="gramStart"/>
      <w:r w:rsidRPr="00D8511C">
        <w:rPr>
          <w:rFonts w:ascii="Andalus" w:hAnsi="Andalus" w:cs="Andalus"/>
          <w:sz w:val="28"/>
          <w:szCs w:val="28"/>
          <w:lang w:bidi="ar-DZ"/>
        </w:rPr>
        <w:t>,Thése</w:t>
      </w:r>
      <w:proofErr w:type="spellEnd"/>
      <w:proofErr w:type="gramEnd"/>
      <w:r w:rsidRPr="00D8511C">
        <w:rPr>
          <w:rFonts w:ascii="Andalus" w:hAnsi="Andalus" w:cs="Andalus"/>
          <w:sz w:val="28"/>
          <w:szCs w:val="28"/>
          <w:lang w:bidi="ar-DZ"/>
        </w:rPr>
        <w:t xml:space="preserve"> sous la direction de Mme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janine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sourdel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–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Th</w:t>
      </w:r>
      <w:r w:rsidRPr="00D8511C">
        <w:rPr>
          <w:rFonts w:ascii="Andalus" w:hAnsi="Andalus" w:cs="Andalus"/>
          <w:sz w:val="28"/>
          <w:szCs w:val="28"/>
          <w:lang w:bidi="ar-DZ"/>
        </w:rPr>
        <w:t>o</w:t>
      </w:r>
      <w:r w:rsidRPr="00D8511C">
        <w:rPr>
          <w:rFonts w:ascii="Andalus" w:hAnsi="Andalus" w:cs="Andalus"/>
          <w:sz w:val="28"/>
          <w:szCs w:val="28"/>
          <w:lang w:bidi="ar-DZ"/>
        </w:rPr>
        <w:t>mine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>, Paris IV, 1988.</w:t>
      </w:r>
    </w:p>
    <w:p w:rsidR="00006F6F" w:rsidRPr="00D8511C" w:rsidRDefault="00006F6F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MAHFOUDH, Faouzi, </w:t>
      </w:r>
      <w:r w:rsidRPr="00D8511C">
        <w:rPr>
          <w:rFonts w:ascii="Andalus" w:hAnsi="Andalus" w:cs="Andalus"/>
          <w:sz w:val="28"/>
          <w:szCs w:val="28"/>
          <w:lang w:bidi="ar-DZ"/>
        </w:rPr>
        <w:t>les sources Arabes et l’Architecture Musulmane de l’IFRIQIYA (VIII-XIIe se), Textes et contextes, F.S.H.S, Tunis 2000.</w:t>
      </w:r>
    </w:p>
    <w:p w:rsidR="00006F6F" w:rsidRPr="00D8511C" w:rsidRDefault="00006F6F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proofErr w:type="gramStart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MAHJOUBI ,Ammar</w:t>
      </w:r>
      <w:proofErr w:type="gramEnd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,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 « Nouveau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téloignage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épigraphique sure la comm</w:t>
      </w:r>
      <w:r w:rsidRPr="00D8511C">
        <w:rPr>
          <w:rFonts w:ascii="Andalus" w:hAnsi="Andalus" w:cs="Andalus"/>
          <w:sz w:val="28"/>
          <w:szCs w:val="28"/>
          <w:lang w:bidi="ar-DZ"/>
        </w:rPr>
        <w:t>u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nauté chrétienne de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kairouan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au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XLe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,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Africa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>, I, 1966, p85-96.</w:t>
      </w:r>
    </w:p>
    <w:p w:rsidR="00006F6F" w:rsidRPr="00D8511C" w:rsidRDefault="00006F6F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MAOUDOUD, </w:t>
      </w:r>
      <w:proofErr w:type="spellStart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Khaled</w:t>
      </w:r>
      <w:proofErr w:type="gramStart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,</w:t>
      </w:r>
      <w:r w:rsidRPr="00D8511C">
        <w:rPr>
          <w:rFonts w:ascii="Andalus" w:hAnsi="Andalus" w:cs="Andalus"/>
          <w:sz w:val="28"/>
          <w:szCs w:val="28"/>
          <w:lang w:bidi="ar-DZ"/>
        </w:rPr>
        <w:t>kairouna</w:t>
      </w:r>
      <w:proofErr w:type="spellEnd"/>
      <w:proofErr w:type="gramEnd"/>
      <w:r w:rsidRPr="00D8511C">
        <w:rPr>
          <w:rFonts w:ascii="Andalus" w:hAnsi="Andalus" w:cs="Andalus"/>
          <w:sz w:val="28"/>
          <w:szCs w:val="28"/>
          <w:lang w:bidi="ar-DZ"/>
        </w:rPr>
        <w:t xml:space="preserve">,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inivtovié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de la ville et de ses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inonumeats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>, Agence Nationale du Patrimoine, 1991.</w:t>
      </w:r>
    </w:p>
    <w:p w:rsidR="00006F6F" w:rsidRPr="00D8511C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  <w:lang w:bidi="ar-DZ"/>
        </w:rPr>
      </w:pPr>
      <w:proofErr w:type="spellStart"/>
      <w:r w:rsidRPr="007B7FC9">
        <w:rPr>
          <w:rFonts w:ascii="Andalus" w:hAnsi="Andalus" w:cs="Andalus"/>
          <w:b/>
          <w:bCs/>
          <w:sz w:val="28"/>
          <w:szCs w:val="28"/>
        </w:rPr>
        <w:t>Mas.latrie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 : traités de prix et de commerce et document divers concernant les relations </w:t>
      </w:r>
      <w:proofErr w:type="spellStart"/>
      <w:r w:rsidRPr="00D8511C">
        <w:rPr>
          <w:rFonts w:ascii="Andalus" w:hAnsi="Andalus" w:cs="Andalus"/>
          <w:sz w:val="28"/>
          <w:szCs w:val="28"/>
        </w:rPr>
        <w:t>chretiens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avec les</w:t>
      </w:r>
      <w:r w:rsidRPr="00D8511C">
        <w:rPr>
          <w:rFonts w:ascii="Andalus" w:hAnsi="Andalus" w:cs="Andalus"/>
          <w:sz w:val="28"/>
          <w:szCs w:val="28"/>
          <w:rtl/>
        </w:rPr>
        <w:t xml:space="preserve"> </w:t>
      </w:r>
      <w:r w:rsidRPr="00D8511C">
        <w:rPr>
          <w:rFonts w:ascii="Andalus" w:hAnsi="Andalus" w:cs="Andalus"/>
          <w:sz w:val="28"/>
          <w:szCs w:val="28"/>
        </w:rPr>
        <w:t xml:space="preserve">arabes de l’Afrique </w:t>
      </w:r>
      <w:proofErr w:type="spellStart"/>
      <w:r w:rsidRPr="00D8511C">
        <w:rPr>
          <w:rFonts w:ascii="Andalus" w:hAnsi="Andalus" w:cs="Andalus"/>
          <w:sz w:val="28"/>
          <w:szCs w:val="28"/>
        </w:rPr>
        <w:t>septrionale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au moyen </w:t>
      </w:r>
      <w:proofErr w:type="spellStart"/>
      <w:r w:rsidRPr="00D8511C">
        <w:rPr>
          <w:rFonts w:ascii="Andalus" w:hAnsi="Andalus" w:cs="Andalus"/>
          <w:sz w:val="28"/>
          <w:szCs w:val="28"/>
        </w:rPr>
        <w:t>age</w:t>
      </w:r>
      <w:proofErr w:type="spellEnd"/>
      <w:r w:rsidRPr="00D8511C">
        <w:rPr>
          <w:rFonts w:ascii="Andalus" w:hAnsi="Andalus" w:cs="Andalus"/>
          <w:sz w:val="28"/>
          <w:szCs w:val="28"/>
        </w:rPr>
        <w:t>, paris 1872.</w:t>
      </w:r>
    </w:p>
    <w:p w:rsidR="00006F6F" w:rsidRPr="00D8511C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  <w:lang w:bidi="ar-DZ"/>
        </w:rPr>
      </w:pPr>
      <w:proofErr w:type="spellStart"/>
      <w:r w:rsidRPr="007B7FC9">
        <w:rPr>
          <w:rFonts w:ascii="Andalus" w:hAnsi="Andalus" w:cs="Andalus"/>
          <w:b/>
          <w:bCs/>
          <w:sz w:val="28"/>
          <w:szCs w:val="28"/>
        </w:rPr>
        <w:lastRenderedPageBreak/>
        <w:t>Moderan</w:t>
      </w:r>
      <w:proofErr w:type="spellEnd"/>
      <w:r w:rsidRPr="007B7FC9">
        <w:rPr>
          <w:rFonts w:ascii="Andalus" w:hAnsi="Andalus" w:cs="Andalus"/>
          <w:b/>
          <w:bCs/>
          <w:sz w:val="28"/>
          <w:szCs w:val="28"/>
        </w:rPr>
        <w:t xml:space="preserve">, </w:t>
      </w:r>
      <w:proofErr w:type="spellStart"/>
      <w:r w:rsidRPr="007B7FC9">
        <w:rPr>
          <w:rFonts w:ascii="Andalus" w:hAnsi="Andalus" w:cs="Andalus"/>
          <w:b/>
          <w:bCs/>
          <w:sz w:val="28"/>
          <w:szCs w:val="28"/>
        </w:rPr>
        <w:t>yves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, </w:t>
      </w:r>
      <w:proofErr w:type="spellStart"/>
      <w:r w:rsidRPr="00D8511C">
        <w:rPr>
          <w:rFonts w:ascii="Andalus" w:hAnsi="Andalus" w:cs="Andalus"/>
          <w:sz w:val="28"/>
          <w:szCs w:val="28"/>
        </w:rPr>
        <w:t>létablissement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des vandales en </w:t>
      </w:r>
      <w:proofErr w:type="spellStart"/>
      <w:r w:rsidRPr="00D8511C">
        <w:rPr>
          <w:rFonts w:ascii="Andalus" w:hAnsi="Andalus" w:cs="Andalus"/>
          <w:sz w:val="28"/>
          <w:szCs w:val="28"/>
        </w:rPr>
        <w:t>afrique</w:t>
      </w:r>
      <w:proofErr w:type="spellEnd"/>
      <w:r w:rsidRPr="00D8511C">
        <w:rPr>
          <w:rFonts w:ascii="Andalus" w:hAnsi="Andalus" w:cs="Andalus"/>
          <w:sz w:val="28"/>
          <w:szCs w:val="28"/>
        </w:rPr>
        <w:t>, in antiquités ta</w:t>
      </w:r>
      <w:r w:rsidRPr="00D8511C">
        <w:rPr>
          <w:rFonts w:ascii="Andalus" w:hAnsi="Andalus" w:cs="Andalus"/>
          <w:sz w:val="28"/>
          <w:szCs w:val="28"/>
        </w:rPr>
        <w:t>r</w:t>
      </w:r>
      <w:r w:rsidRPr="00D8511C">
        <w:rPr>
          <w:rFonts w:ascii="Andalus" w:hAnsi="Andalus" w:cs="Andalus"/>
          <w:sz w:val="28"/>
          <w:szCs w:val="28"/>
        </w:rPr>
        <w:t>dives, 10, 2002</w:t>
      </w:r>
    </w:p>
    <w:p w:rsidR="00006F6F" w:rsidRPr="00D8511C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  <w:rtl/>
          <w:lang w:bidi="ar-DZ"/>
        </w:rPr>
      </w:pPr>
      <w:r w:rsidRPr="007B7FC9">
        <w:rPr>
          <w:rFonts w:ascii="Andalus" w:hAnsi="Andalus" w:cs="Andalus"/>
          <w:b/>
          <w:bCs/>
          <w:sz w:val="28"/>
          <w:szCs w:val="28"/>
        </w:rPr>
        <w:t>Pellegrin .A</w:t>
      </w:r>
      <w:r w:rsidRPr="00D8511C">
        <w:rPr>
          <w:rFonts w:ascii="Andalus" w:hAnsi="Andalus" w:cs="Andalus"/>
          <w:sz w:val="28"/>
          <w:szCs w:val="28"/>
        </w:rPr>
        <w:t> : Essai Sur Les Noms des Lieux D’</w:t>
      </w:r>
      <w:proofErr w:type="spellStart"/>
      <w:r w:rsidRPr="00D8511C">
        <w:rPr>
          <w:rFonts w:ascii="Andalus" w:hAnsi="Andalus" w:cs="Andalus"/>
          <w:sz w:val="28"/>
          <w:szCs w:val="28"/>
        </w:rPr>
        <w:t>Algerie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, place de la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sorbonne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>, paris, 1972.</w:t>
      </w:r>
    </w:p>
    <w:p w:rsidR="00006F6F" w:rsidRPr="00D8511C" w:rsidRDefault="00006F6F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POINSSOT, P. et ROY</w:t>
      </w:r>
      <w:proofErr w:type="gramStart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,B</w:t>
      </w:r>
      <w:proofErr w:type="gramEnd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, </w:t>
      </w:r>
      <w:r w:rsidRPr="00D8511C">
        <w:rPr>
          <w:rFonts w:ascii="Andalus" w:hAnsi="Andalus" w:cs="Andalus"/>
          <w:sz w:val="28"/>
          <w:szCs w:val="28"/>
          <w:lang w:bidi="ar-DZ"/>
        </w:rPr>
        <w:t>Inscription arabes de Kairouan, Paris 1950.</w:t>
      </w:r>
    </w:p>
    <w:p w:rsidR="00006F6F" w:rsidRPr="00D8511C" w:rsidRDefault="00006F6F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ndalus" w:hAnsi="Andalus" w:cs="Andalus"/>
          <w:sz w:val="28"/>
          <w:szCs w:val="28"/>
          <w:lang w:bidi="ar-DZ"/>
        </w:rPr>
      </w:pPr>
      <w:r w:rsidRPr="007B7FC9">
        <w:rPr>
          <w:rFonts w:ascii="Andalus" w:hAnsi="Andalus" w:cs="Andalus"/>
          <w:b/>
          <w:bCs/>
          <w:sz w:val="28"/>
          <w:szCs w:val="28"/>
          <w:lang w:bidi="ar-DZ"/>
        </w:rPr>
        <w:t xml:space="preserve">Rachid </w:t>
      </w:r>
      <w:proofErr w:type="spellStart"/>
      <w:r w:rsidRPr="007B7FC9">
        <w:rPr>
          <w:rFonts w:ascii="Andalus" w:hAnsi="Andalus" w:cs="Andalus"/>
          <w:b/>
          <w:bCs/>
          <w:sz w:val="28"/>
          <w:szCs w:val="28"/>
          <w:lang w:bidi="ar-DZ"/>
        </w:rPr>
        <w:t>bouruiba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, Cites disparues,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Taher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,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Sedrata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,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Achir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,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Klaa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des béni-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Hammad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, Art et culture,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Ministére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de l’information, Alger.</w:t>
      </w:r>
    </w:p>
    <w:p w:rsidR="00006F6F" w:rsidRPr="00D8511C" w:rsidRDefault="00006F6F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RAMMAH, Mourad,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 « Kairouan » in « IFRIQIYA : siècles d’Art et d’Architecture en Tunisie « DEMETER Tunis 2000 p151-167.</w:t>
      </w:r>
    </w:p>
    <w:p w:rsidR="00006F6F" w:rsidRPr="00D8511C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</w:rPr>
      </w:pPr>
      <w:r w:rsidRPr="007B7FC9">
        <w:rPr>
          <w:rFonts w:ascii="Andalus" w:hAnsi="Andalus" w:cs="Andalus"/>
          <w:b/>
          <w:bCs/>
          <w:sz w:val="28"/>
          <w:szCs w:val="28"/>
          <w:lang w:bidi="ar-DZ"/>
        </w:rPr>
        <w:t xml:space="preserve">Robert </w:t>
      </w:r>
      <w:proofErr w:type="spellStart"/>
      <w:r w:rsidRPr="007B7FC9">
        <w:rPr>
          <w:rFonts w:ascii="Andalus" w:hAnsi="Andalus" w:cs="Andalus"/>
          <w:b/>
          <w:bCs/>
          <w:sz w:val="28"/>
          <w:szCs w:val="28"/>
          <w:lang w:bidi="ar-DZ"/>
        </w:rPr>
        <w:t>Conevin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: histoire de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l’afrique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de</w:t>
      </w:r>
      <w:proofErr w:type="gramStart"/>
      <w:r w:rsidRPr="00D8511C">
        <w:rPr>
          <w:rFonts w:ascii="Andalus" w:hAnsi="Andalus" w:cs="Andalus"/>
          <w:sz w:val="28"/>
          <w:szCs w:val="28"/>
          <w:lang w:bidi="ar-DZ"/>
        </w:rPr>
        <w:t>,tome1desorigines</w:t>
      </w:r>
      <w:proofErr w:type="gramEnd"/>
      <w:r w:rsidRPr="00D8511C">
        <w:rPr>
          <w:rFonts w:ascii="Andalus" w:hAnsi="Andalus" w:cs="Andalus"/>
          <w:sz w:val="28"/>
          <w:szCs w:val="28"/>
          <w:lang w:bidi="ar-DZ"/>
        </w:rPr>
        <w:t xml:space="preserve"> au XVI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si</w:t>
      </w:r>
      <w:r w:rsidRPr="00D8511C">
        <w:rPr>
          <w:rFonts w:ascii="Andalus" w:hAnsi="Andalus" w:cs="Andalus"/>
          <w:sz w:val="28"/>
          <w:szCs w:val="28"/>
          <w:lang w:bidi="ar-DZ"/>
        </w:rPr>
        <w:t>e</w:t>
      </w:r>
      <w:r w:rsidRPr="00D8511C">
        <w:rPr>
          <w:rFonts w:ascii="Andalus" w:hAnsi="Andalus" w:cs="Andalus"/>
          <w:sz w:val="28"/>
          <w:szCs w:val="28"/>
          <w:lang w:bidi="ar-DZ"/>
        </w:rPr>
        <w:t>cle,nouvelle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edition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. </w:t>
      </w:r>
    </w:p>
    <w:p w:rsidR="00006F6F" w:rsidRPr="00D8511C" w:rsidRDefault="00006F6F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proofErr w:type="spellStart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Sabag</w:t>
      </w:r>
      <w:proofErr w:type="spellEnd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, </w:t>
      </w:r>
      <w:proofErr w:type="spellStart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paul</w:t>
      </w:r>
      <w:proofErr w:type="spellEnd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, </w:t>
      </w:r>
      <w:r w:rsidRPr="00D8511C">
        <w:rPr>
          <w:rFonts w:ascii="Andalus" w:hAnsi="Andalus" w:cs="Andalus"/>
          <w:sz w:val="28"/>
          <w:szCs w:val="28"/>
          <w:lang w:bidi="ar-DZ"/>
        </w:rPr>
        <w:t>la Grande Mosquée de Kairouan, Paris 1963.</w:t>
      </w:r>
    </w:p>
    <w:p w:rsidR="00006F6F" w:rsidRPr="00D8511C" w:rsidRDefault="00006F6F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SOLIGNAC 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, Marcel, Remarques de méthode sur l’Etude des Installations Hydrauliques,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Ifriqiennes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au Haut Moyen-Age, C.T, N°74-48, 12</w:t>
      </w:r>
      <w:r w:rsidRPr="00D8511C">
        <w:rPr>
          <w:rFonts w:ascii="Andalus" w:hAnsi="Andalus" w:cs="Andalus"/>
          <w:sz w:val="28"/>
          <w:szCs w:val="28"/>
          <w:vertAlign w:val="superscript"/>
          <w:lang w:bidi="ar-DZ"/>
        </w:rPr>
        <w:t>e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 année, 3</w:t>
      </w:r>
      <w:r w:rsidRPr="00D8511C">
        <w:rPr>
          <w:rFonts w:ascii="Andalus" w:hAnsi="Andalus" w:cs="Andalus"/>
          <w:sz w:val="28"/>
          <w:szCs w:val="28"/>
          <w:vertAlign w:val="superscript"/>
          <w:lang w:bidi="ar-DZ"/>
        </w:rPr>
        <w:t>e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 et 4</w:t>
      </w:r>
      <w:r w:rsidRPr="00D8511C">
        <w:rPr>
          <w:rFonts w:ascii="Andalus" w:hAnsi="Andalus" w:cs="Andalus"/>
          <w:sz w:val="28"/>
          <w:szCs w:val="28"/>
          <w:vertAlign w:val="superscript"/>
          <w:lang w:bidi="ar-DZ"/>
        </w:rPr>
        <w:t>e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 trimestres 1964, p 25-36.</w:t>
      </w:r>
    </w:p>
    <w:p w:rsidR="00006F6F" w:rsidRPr="00D8511C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</w:rPr>
      </w:pPr>
      <w:r w:rsidRPr="007B7FC9">
        <w:rPr>
          <w:rFonts w:ascii="Andalus" w:hAnsi="Andalus" w:cs="Andalus"/>
          <w:b/>
          <w:bCs/>
          <w:sz w:val="28"/>
          <w:szCs w:val="28"/>
        </w:rPr>
        <w:t>Strabon</w:t>
      </w:r>
      <w:r w:rsidRPr="00D8511C">
        <w:rPr>
          <w:rFonts w:ascii="Andalus" w:hAnsi="Andalus" w:cs="Andalus"/>
          <w:sz w:val="28"/>
          <w:szCs w:val="28"/>
        </w:rPr>
        <w:t xml:space="preserve">, géographie, traduction </w:t>
      </w:r>
      <w:proofErr w:type="spellStart"/>
      <w:r w:rsidRPr="00D8511C">
        <w:rPr>
          <w:rFonts w:ascii="Andalus" w:hAnsi="Andalus" w:cs="Andalus"/>
          <w:sz w:val="28"/>
          <w:szCs w:val="28"/>
        </w:rPr>
        <w:t>amédée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8511C">
        <w:rPr>
          <w:rFonts w:ascii="Andalus" w:hAnsi="Andalus" w:cs="Andalus"/>
          <w:sz w:val="28"/>
          <w:szCs w:val="28"/>
        </w:rPr>
        <w:t>tandiew</w:t>
      </w:r>
      <w:proofErr w:type="spellEnd"/>
      <w:r w:rsidRPr="00D8511C">
        <w:rPr>
          <w:rFonts w:ascii="Andalus" w:hAnsi="Andalus" w:cs="Andalus"/>
          <w:sz w:val="28"/>
          <w:szCs w:val="28"/>
        </w:rPr>
        <w:t>, 2</w:t>
      </w:r>
      <w:r w:rsidRPr="00D8511C">
        <w:rPr>
          <w:rFonts w:ascii="Andalus" w:hAnsi="Andalus" w:cs="Andalus"/>
          <w:sz w:val="28"/>
          <w:szCs w:val="28"/>
          <w:vertAlign w:val="superscript"/>
        </w:rPr>
        <w:t>ème</w:t>
      </w:r>
      <w:r w:rsidRPr="00D8511C">
        <w:rPr>
          <w:rFonts w:ascii="Andalus" w:hAnsi="Andalus" w:cs="Andalus"/>
          <w:sz w:val="28"/>
          <w:szCs w:val="28"/>
        </w:rPr>
        <w:t xml:space="preserve"> édition, paris, h</w:t>
      </w:r>
      <w:r w:rsidRPr="00D8511C">
        <w:rPr>
          <w:rFonts w:ascii="Andalus" w:hAnsi="Andalus" w:cs="Andalus"/>
          <w:sz w:val="28"/>
          <w:szCs w:val="28"/>
        </w:rPr>
        <w:t>a</w:t>
      </w:r>
      <w:r w:rsidRPr="00D8511C">
        <w:rPr>
          <w:rFonts w:ascii="Andalus" w:hAnsi="Andalus" w:cs="Andalus"/>
          <w:sz w:val="28"/>
          <w:szCs w:val="28"/>
        </w:rPr>
        <w:t>chette,     1894, tome3, livre 14</w:t>
      </w:r>
    </w:p>
    <w:p w:rsidR="00006F6F" w:rsidRPr="00D8511C" w:rsidRDefault="006E0A48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r w:rsidRPr="00D8511C">
        <w:rPr>
          <w:rFonts w:ascii="Andalus" w:hAnsi="Andalus" w:cs="Andalus"/>
          <w:sz w:val="28"/>
          <w:szCs w:val="28"/>
        </w:rPr>
        <w:t xml:space="preserve"> </w:t>
      </w:r>
      <w:r w:rsidRPr="006E0A48">
        <w:rPr>
          <w:rFonts w:ascii="Andalus" w:hAnsi="Andalus" w:cs="Andalus"/>
          <w:b/>
          <w:bCs/>
          <w:sz w:val="28"/>
          <w:szCs w:val="28"/>
        </w:rPr>
        <w:t>TALBI Mohammed</w:t>
      </w:r>
      <w:r w:rsidR="00006F6F"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, </w:t>
      </w:r>
      <w:r w:rsidR="00006F6F" w:rsidRPr="00D8511C">
        <w:rPr>
          <w:rFonts w:ascii="Andalus" w:hAnsi="Andalus" w:cs="Andalus"/>
          <w:sz w:val="28"/>
          <w:szCs w:val="28"/>
          <w:lang w:bidi="ar-DZ"/>
        </w:rPr>
        <w:t xml:space="preserve">Etudes d’Histoire </w:t>
      </w:r>
      <w:proofErr w:type="spellStart"/>
      <w:r w:rsidR="00006F6F" w:rsidRPr="00D8511C">
        <w:rPr>
          <w:rFonts w:ascii="Andalus" w:hAnsi="Andalus" w:cs="Andalus"/>
          <w:sz w:val="28"/>
          <w:szCs w:val="28"/>
          <w:lang w:bidi="ar-DZ"/>
        </w:rPr>
        <w:t>Ifriqienne</w:t>
      </w:r>
      <w:proofErr w:type="spellEnd"/>
      <w:r w:rsidR="00006F6F" w:rsidRPr="00D8511C">
        <w:rPr>
          <w:rFonts w:ascii="Andalus" w:hAnsi="Andalus" w:cs="Andalus"/>
          <w:sz w:val="28"/>
          <w:szCs w:val="28"/>
          <w:lang w:bidi="ar-DZ"/>
        </w:rPr>
        <w:t xml:space="preserve"> et de la civilisation médi</w:t>
      </w:r>
      <w:r w:rsidR="00006F6F" w:rsidRPr="00D8511C">
        <w:rPr>
          <w:rFonts w:ascii="Andalus" w:hAnsi="Andalus" w:cs="Andalus"/>
          <w:sz w:val="28"/>
          <w:szCs w:val="28"/>
          <w:lang w:bidi="ar-DZ"/>
        </w:rPr>
        <w:t>é</w:t>
      </w:r>
      <w:r w:rsidR="00006F6F" w:rsidRPr="00D8511C">
        <w:rPr>
          <w:rFonts w:ascii="Andalus" w:hAnsi="Andalus" w:cs="Andalus"/>
          <w:sz w:val="28"/>
          <w:szCs w:val="28"/>
          <w:lang w:bidi="ar-DZ"/>
        </w:rPr>
        <w:t>vale musulmane, Publications de l’Université de Tunis, 1982.</w:t>
      </w:r>
    </w:p>
    <w:p w:rsidR="00006F6F" w:rsidRDefault="007B7FC9" w:rsidP="001F56DF">
      <w:pPr>
        <w:pStyle w:val="Paragraphedeliste"/>
        <w:numPr>
          <w:ilvl w:val="0"/>
          <w:numId w:val="36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sz w:val="28"/>
          <w:szCs w:val="28"/>
          <w:lang w:bidi="ar-DZ"/>
        </w:rPr>
      </w:pPr>
      <w:r w:rsidRPr="00D8511C">
        <w:rPr>
          <w:rFonts w:ascii="Andalus" w:hAnsi="Andalus" w:cs="Andalus"/>
          <w:sz w:val="28"/>
          <w:szCs w:val="28"/>
        </w:rPr>
        <w:t>(</w:t>
      </w:r>
      <w:r w:rsidRPr="00D8511C">
        <w:rPr>
          <w:rFonts w:ascii="Andalus" w:hAnsi="Andalus" w:cs="Andalus"/>
          <w:b/>
          <w:bCs/>
          <w:sz w:val="28"/>
          <w:szCs w:val="28"/>
        </w:rPr>
        <w:t>___</w:t>
      </w:r>
      <w:proofErr w:type="gramStart"/>
      <w:r w:rsidRPr="00D8511C">
        <w:rPr>
          <w:rFonts w:ascii="Andalus" w:hAnsi="Andalus" w:cs="Andalus"/>
          <w:b/>
          <w:bCs/>
          <w:sz w:val="28"/>
          <w:szCs w:val="28"/>
        </w:rPr>
        <w:t>,_</w:t>
      </w:r>
      <w:proofErr w:type="gramEnd"/>
      <w:r w:rsidRPr="00D8511C">
        <w:rPr>
          <w:rFonts w:ascii="Andalus" w:hAnsi="Andalus" w:cs="Andalus"/>
          <w:b/>
          <w:bCs/>
          <w:sz w:val="28"/>
          <w:szCs w:val="28"/>
        </w:rPr>
        <w:t>__</w:t>
      </w:r>
      <w:r w:rsidRPr="00D8511C">
        <w:rPr>
          <w:rFonts w:ascii="Andalus" w:hAnsi="Andalus" w:cs="Andalus"/>
          <w:sz w:val="28"/>
          <w:szCs w:val="28"/>
        </w:rPr>
        <w:t>)</w:t>
      </w:r>
      <w:r w:rsidR="00006F6F" w:rsidRPr="00D8511C">
        <w:rPr>
          <w:rFonts w:ascii="Andalus" w:hAnsi="Andalus" w:cs="Andalus"/>
          <w:sz w:val="28"/>
          <w:szCs w:val="28"/>
          <w:lang w:bidi="ar-DZ"/>
        </w:rPr>
        <w:t xml:space="preserve">, quelque donnés sur la vie sociale on occident musulman d’après un traité de </w:t>
      </w:r>
      <w:proofErr w:type="spellStart"/>
      <w:r w:rsidR="00006F6F" w:rsidRPr="00D8511C">
        <w:rPr>
          <w:rFonts w:ascii="Andalus" w:hAnsi="Andalus" w:cs="Andalus"/>
          <w:sz w:val="28"/>
          <w:szCs w:val="28"/>
          <w:lang w:bidi="ar-DZ"/>
        </w:rPr>
        <w:t>Hisba</w:t>
      </w:r>
      <w:proofErr w:type="spellEnd"/>
      <w:r w:rsidR="00006F6F" w:rsidRPr="00D8511C">
        <w:rPr>
          <w:rFonts w:ascii="Andalus" w:hAnsi="Andalus" w:cs="Andalus"/>
          <w:sz w:val="28"/>
          <w:szCs w:val="28"/>
          <w:lang w:bidi="ar-DZ"/>
        </w:rPr>
        <w:t xml:space="preserve"> du </w:t>
      </w:r>
      <w:proofErr w:type="spellStart"/>
      <w:r w:rsidR="00006F6F" w:rsidRPr="00D8511C">
        <w:rPr>
          <w:rFonts w:ascii="Andalus" w:hAnsi="Andalus" w:cs="Andalus"/>
          <w:sz w:val="28"/>
          <w:szCs w:val="28"/>
          <w:lang w:bidi="ar-DZ"/>
        </w:rPr>
        <w:t>xve</w:t>
      </w:r>
      <w:proofErr w:type="spellEnd"/>
      <w:r w:rsidR="00006F6F" w:rsidRPr="00D8511C">
        <w:rPr>
          <w:rFonts w:ascii="Andalus" w:hAnsi="Andalus" w:cs="Andalus"/>
          <w:sz w:val="28"/>
          <w:szCs w:val="28"/>
          <w:lang w:bidi="ar-DZ"/>
        </w:rPr>
        <w:t xml:space="preserve"> </w:t>
      </w:r>
      <w:proofErr w:type="spellStart"/>
      <w:r w:rsidR="00006F6F" w:rsidRPr="00D8511C">
        <w:rPr>
          <w:rFonts w:ascii="Andalus" w:hAnsi="Andalus" w:cs="Andalus"/>
          <w:sz w:val="28"/>
          <w:szCs w:val="28"/>
          <w:lang w:bidi="ar-DZ"/>
        </w:rPr>
        <w:t>siecle</w:t>
      </w:r>
      <w:proofErr w:type="spellEnd"/>
      <w:r w:rsidR="00006F6F" w:rsidRPr="00D8511C">
        <w:rPr>
          <w:rFonts w:ascii="Andalus" w:hAnsi="Andalus" w:cs="Andalus"/>
          <w:sz w:val="28"/>
          <w:szCs w:val="28"/>
          <w:lang w:bidi="ar-DZ"/>
        </w:rPr>
        <w:t>, ARABICA, 1954,p.294-306.</w:t>
      </w:r>
    </w:p>
    <w:p w:rsidR="00006F6F" w:rsidRPr="00D8511C" w:rsidRDefault="00006F6F" w:rsidP="001F56DF">
      <w:pPr>
        <w:pStyle w:val="Notedebasdepage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  <w:rtl/>
        </w:rPr>
      </w:pPr>
      <w:proofErr w:type="spellStart"/>
      <w:r w:rsidRPr="007B7FC9">
        <w:rPr>
          <w:rFonts w:ascii="Andalus" w:hAnsi="Andalus" w:cs="Andalus"/>
          <w:b/>
          <w:bCs/>
          <w:sz w:val="28"/>
          <w:szCs w:val="28"/>
        </w:rPr>
        <w:t>Tribuzi.s</w:t>
      </w:r>
      <w:proofErr w:type="spellEnd"/>
      <w:r w:rsidRPr="007B7FC9">
        <w:rPr>
          <w:rFonts w:ascii="Andalus" w:hAnsi="Andalus" w:cs="Andalus"/>
          <w:b/>
          <w:bCs/>
          <w:sz w:val="28"/>
          <w:szCs w:val="28"/>
        </w:rPr>
        <w:t xml:space="preserve"> et autres</w:t>
      </w:r>
      <w:r w:rsidRPr="00D8511C">
        <w:rPr>
          <w:rFonts w:ascii="Andalus" w:hAnsi="Andalus" w:cs="Andalus"/>
          <w:sz w:val="28"/>
          <w:szCs w:val="28"/>
        </w:rPr>
        <w:t> : Les places fortes de L’</w:t>
      </w:r>
      <w:proofErr w:type="spellStart"/>
      <w:r w:rsidRPr="00D8511C">
        <w:rPr>
          <w:rFonts w:ascii="Andalus" w:hAnsi="Andalus" w:cs="Andalus"/>
          <w:sz w:val="28"/>
          <w:szCs w:val="28"/>
        </w:rPr>
        <w:t>Algerie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8511C">
        <w:rPr>
          <w:rFonts w:ascii="Andalus" w:hAnsi="Andalus" w:cs="Andalus"/>
          <w:sz w:val="28"/>
          <w:szCs w:val="28"/>
        </w:rPr>
        <w:t>mediévale</w:t>
      </w:r>
      <w:proofErr w:type="spellEnd"/>
      <w:r w:rsidRPr="00D8511C">
        <w:rPr>
          <w:rFonts w:ascii="Andalus" w:hAnsi="Andalus" w:cs="Andalus"/>
          <w:sz w:val="28"/>
          <w:szCs w:val="28"/>
        </w:rPr>
        <w:t>, centre de r</w:t>
      </w:r>
      <w:r w:rsidRPr="00D8511C">
        <w:rPr>
          <w:rFonts w:ascii="Andalus" w:hAnsi="Andalus" w:cs="Andalus"/>
          <w:sz w:val="28"/>
          <w:szCs w:val="28"/>
        </w:rPr>
        <w:t>e</w:t>
      </w:r>
      <w:r w:rsidRPr="00D8511C">
        <w:rPr>
          <w:rFonts w:ascii="Andalus" w:hAnsi="Andalus" w:cs="Andalus"/>
          <w:sz w:val="28"/>
          <w:szCs w:val="28"/>
        </w:rPr>
        <w:t xml:space="preserve">cherche en architecture et en urbanisme, Alger, 1978- 1979.                         </w:t>
      </w:r>
    </w:p>
    <w:p w:rsidR="00395B09" w:rsidRPr="0015060F" w:rsidRDefault="00395B09" w:rsidP="00395B09">
      <w:pPr>
        <w:pStyle w:val="Notedebasdepage"/>
        <w:bidi/>
        <w:ind w:left="360"/>
        <w:jc w:val="right"/>
        <w:rPr>
          <w:rFonts w:asciiTheme="majorBidi" w:hAnsiTheme="majorBidi" w:cstheme="majorBidi"/>
          <w:sz w:val="28"/>
          <w:szCs w:val="28"/>
          <w:lang w:bidi="ar-DZ"/>
        </w:rPr>
      </w:pPr>
    </w:p>
    <w:p w:rsidR="00395B09" w:rsidRDefault="00A322E7" w:rsidP="00395B09">
      <w:pPr>
        <w:pStyle w:val="Notedebasdepage"/>
        <w:tabs>
          <w:tab w:val="right" w:pos="282"/>
        </w:tabs>
        <w:bidi/>
        <w:ind w:left="360"/>
        <w:jc w:val="right"/>
        <w:rPr>
          <w:rFonts w:ascii="Andalus" w:hAnsi="Andalus" w:cs="Andalus"/>
          <w:b/>
          <w:bCs/>
          <w:sz w:val="32"/>
          <w:szCs w:val="32"/>
          <w:lang w:bidi="ar-DZ"/>
        </w:rPr>
      </w:pPr>
      <w:r w:rsidRPr="00A322E7">
        <w:rPr>
          <w:rFonts w:ascii="Andalus" w:hAnsi="Andalus" w:cs="Andalus"/>
          <w:b/>
          <w:bCs/>
          <w:sz w:val="32"/>
          <w:szCs w:val="32"/>
          <w:lang w:bidi="ar-DZ"/>
        </w:rPr>
        <w:t>Les thèses</w:t>
      </w:r>
      <w:r>
        <w:rPr>
          <w:rFonts w:ascii="Andalus" w:hAnsi="Andalus" w:cs="Andalus"/>
          <w:b/>
          <w:bCs/>
          <w:sz w:val="32"/>
          <w:szCs w:val="32"/>
          <w:lang w:bidi="ar-DZ"/>
        </w:rPr>
        <w:t> :</w:t>
      </w:r>
    </w:p>
    <w:p w:rsidR="00A322E7" w:rsidRDefault="00A322E7" w:rsidP="00A322E7">
      <w:pPr>
        <w:pStyle w:val="Notedebasdepage"/>
        <w:tabs>
          <w:tab w:val="right" w:pos="282"/>
        </w:tabs>
        <w:bidi/>
        <w:ind w:left="360"/>
        <w:jc w:val="right"/>
        <w:rPr>
          <w:rFonts w:ascii="Andalus" w:hAnsi="Andalus" w:cs="Andalus"/>
          <w:b/>
          <w:bCs/>
          <w:sz w:val="32"/>
          <w:szCs w:val="32"/>
          <w:lang w:bidi="ar-DZ"/>
        </w:rPr>
      </w:pPr>
    </w:p>
    <w:p w:rsidR="00A322E7" w:rsidRPr="00D8511C" w:rsidRDefault="00A322E7" w:rsidP="001F56DF">
      <w:pPr>
        <w:pStyle w:val="Notedebasdepage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Andalus" w:hAnsi="Andalus" w:cs="Andalus"/>
          <w:sz w:val="28"/>
          <w:szCs w:val="28"/>
          <w:lang w:val="en-US"/>
        </w:rPr>
      </w:pPr>
      <w:r w:rsidRPr="006D0FD0">
        <w:rPr>
          <w:rFonts w:ascii="Andalus" w:hAnsi="Andalus" w:cs="Andalus"/>
          <w:b/>
          <w:bCs/>
          <w:sz w:val="28"/>
          <w:szCs w:val="28"/>
          <w:lang w:val="en-US"/>
        </w:rPr>
        <w:t xml:space="preserve">(S.D) </w:t>
      </w:r>
      <w:proofErr w:type="spellStart"/>
      <w:r w:rsidRPr="006D0FD0">
        <w:rPr>
          <w:rFonts w:ascii="Andalus" w:hAnsi="Andalus" w:cs="Andalus"/>
          <w:b/>
          <w:bCs/>
          <w:sz w:val="28"/>
          <w:szCs w:val="28"/>
          <w:lang w:val="en-US"/>
        </w:rPr>
        <w:t>Goitein</w:t>
      </w:r>
      <w:proofErr w:type="spellEnd"/>
      <w:r w:rsidRPr="00D8511C">
        <w:rPr>
          <w:rFonts w:ascii="Andalus" w:hAnsi="Andalus" w:cs="Andalus"/>
          <w:sz w:val="28"/>
          <w:szCs w:val="28"/>
          <w:lang w:val="en-US"/>
        </w:rPr>
        <w:t xml:space="preserve">, Mediterranean </w:t>
      </w:r>
      <w:proofErr w:type="spellStart"/>
      <w:r w:rsidRPr="00D8511C">
        <w:rPr>
          <w:rFonts w:ascii="Andalus" w:hAnsi="Andalus" w:cs="Andalus"/>
          <w:sz w:val="28"/>
          <w:szCs w:val="28"/>
          <w:lang w:val="en-US"/>
        </w:rPr>
        <w:t>trad</w:t>
      </w:r>
      <w:proofErr w:type="spellEnd"/>
      <w:r w:rsidRPr="00D8511C">
        <w:rPr>
          <w:rFonts w:ascii="Andalus" w:hAnsi="Andalus" w:cs="Andalus"/>
          <w:sz w:val="28"/>
          <w:szCs w:val="28"/>
          <w:lang w:val="en-US"/>
        </w:rPr>
        <w:t xml:space="preserve"> in the eleventh century, some facts and problems, in studies in the economic history of the middle east, edited by M.A Cook, London, 1957</w:t>
      </w:r>
    </w:p>
    <w:p w:rsidR="00A322E7" w:rsidRPr="006D0FD0" w:rsidRDefault="00A322E7" w:rsidP="001F56DF">
      <w:pPr>
        <w:pStyle w:val="Notedebasdepage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Andalus" w:eastAsia="Times New Roman" w:hAnsi="Andalus" w:cs="Andalus"/>
          <w:sz w:val="28"/>
          <w:szCs w:val="28"/>
          <w:lang w:bidi="ar-DZ"/>
        </w:rPr>
      </w:pPr>
      <w:r w:rsidRPr="006D0FD0">
        <w:rPr>
          <w:rFonts w:ascii="Andalus" w:hAnsi="Andalus" w:cs="Andalus"/>
          <w:b/>
          <w:bCs/>
          <w:sz w:val="28"/>
          <w:szCs w:val="28"/>
        </w:rPr>
        <w:lastRenderedPageBreak/>
        <w:t>(Y)</w:t>
      </w:r>
      <w:proofErr w:type="spellStart"/>
      <w:r w:rsidRPr="006D0FD0">
        <w:rPr>
          <w:rFonts w:ascii="Andalus" w:hAnsi="Andalus" w:cs="Andalus"/>
          <w:b/>
          <w:bCs/>
          <w:sz w:val="28"/>
          <w:szCs w:val="28"/>
        </w:rPr>
        <w:t>Moderan</w:t>
      </w:r>
      <w:r w:rsidRPr="00D8511C">
        <w:rPr>
          <w:rFonts w:ascii="Andalus" w:hAnsi="Andalus" w:cs="Andalus"/>
          <w:sz w:val="28"/>
          <w:szCs w:val="28"/>
        </w:rPr>
        <w:t>,Debellis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8511C">
        <w:rPr>
          <w:rFonts w:ascii="Andalus" w:hAnsi="Andalus" w:cs="Andalus"/>
          <w:sz w:val="28"/>
          <w:szCs w:val="28"/>
        </w:rPr>
        <w:t>libycis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et </w:t>
      </w:r>
      <w:proofErr w:type="spellStart"/>
      <w:r w:rsidRPr="00D8511C">
        <w:rPr>
          <w:rFonts w:ascii="Andalus" w:hAnsi="Andalus" w:cs="Andalus"/>
          <w:sz w:val="28"/>
          <w:szCs w:val="28"/>
        </w:rPr>
        <w:t>bysantins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en Afrique du 6</w:t>
      </w:r>
      <w:r w:rsidRPr="00D8511C">
        <w:rPr>
          <w:rFonts w:ascii="Andalus" w:hAnsi="Andalus" w:cs="Andalus"/>
          <w:sz w:val="28"/>
          <w:szCs w:val="28"/>
          <w:vertAlign w:val="superscript"/>
        </w:rPr>
        <w:t>ème</w:t>
      </w:r>
      <w:r w:rsidRPr="00D8511C">
        <w:rPr>
          <w:rFonts w:ascii="Andalus" w:hAnsi="Andalus" w:cs="Andalus"/>
          <w:sz w:val="28"/>
          <w:szCs w:val="28"/>
        </w:rPr>
        <w:t xml:space="preserve"> siècle, </w:t>
      </w:r>
      <w:proofErr w:type="spellStart"/>
      <w:r w:rsidRPr="00D8511C">
        <w:rPr>
          <w:rFonts w:ascii="Andalus" w:hAnsi="Andalus" w:cs="Andalus"/>
          <w:sz w:val="28"/>
          <w:szCs w:val="28"/>
        </w:rPr>
        <w:t>these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de doctorat d’histoire, université de paris 5, </w:t>
      </w:r>
      <w:proofErr w:type="spellStart"/>
      <w:r w:rsidRPr="00D8511C">
        <w:rPr>
          <w:rFonts w:ascii="Andalus" w:hAnsi="Andalus" w:cs="Andalus"/>
          <w:sz w:val="28"/>
          <w:szCs w:val="28"/>
        </w:rPr>
        <w:t>Nauterre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1990</w:t>
      </w:r>
      <w:r w:rsidRPr="006D0FD0">
        <w:rPr>
          <w:rFonts w:ascii="Andalus" w:hAnsi="Andalus" w:cs="Andalus"/>
          <w:sz w:val="28"/>
          <w:szCs w:val="28"/>
          <w:lang w:bidi="ar-DZ"/>
        </w:rPr>
        <w:t xml:space="preserve">, place de la </w:t>
      </w:r>
      <w:proofErr w:type="spellStart"/>
      <w:r w:rsidRPr="006D0FD0">
        <w:rPr>
          <w:rFonts w:ascii="Andalus" w:hAnsi="Andalus" w:cs="Andalus"/>
          <w:sz w:val="28"/>
          <w:szCs w:val="28"/>
          <w:lang w:bidi="ar-DZ"/>
        </w:rPr>
        <w:t>sorbonne</w:t>
      </w:r>
      <w:proofErr w:type="spellEnd"/>
      <w:r w:rsidRPr="006D0FD0">
        <w:rPr>
          <w:rFonts w:ascii="Andalus" w:hAnsi="Andalus" w:cs="Andalus"/>
          <w:sz w:val="28"/>
          <w:szCs w:val="28"/>
          <w:lang w:bidi="ar-DZ"/>
        </w:rPr>
        <w:t>, paris, 1972</w:t>
      </w:r>
    </w:p>
    <w:p w:rsidR="00A322E7" w:rsidRPr="00D8511C" w:rsidRDefault="00A322E7" w:rsidP="001F56DF">
      <w:pPr>
        <w:pStyle w:val="Paragraphedeliste"/>
        <w:numPr>
          <w:ilvl w:val="0"/>
          <w:numId w:val="32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proofErr w:type="spellStart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Triki</w:t>
      </w:r>
      <w:proofErr w:type="spellEnd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, Fathi, </w:t>
      </w:r>
      <w:r w:rsidRPr="00D8511C">
        <w:rPr>
          <w:rFonts w:ascii="Andalus" w:hAnsi="Andalus" w:cs="Andalus"/>
          <w:sz w:val="28"/>
          <w:szCs w:val="28"/>
          <w:lang w:bidi="ar-DZ"/>
        </w:rPr>
        <w:t>l’esprit historien dans la civilisation arabe et islamique, Faculté. Des Sciences Humaines et Sociales, M.T.E, Tunis, 1991.</w:t>
      </w:r>
    </w:p>
    <w:p w:rsidR="00A322E7" w:rsidRPr="00D8511C" w:rsidRDefault="00A322E7" w:rsidP="001F56DF">
      <w:pPr>
        <w:pStyle w:val="Notedebasdepage"/>
        <w:numPr>
          <w:ilvl w:val="0"/>
          <w:numId w:val="32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  <w:lang w:bidi="ar-DZ"/>
        </w:rPr>
      </w:pPr>
      <w:proofErr w:type="spellStart"/>
      <w:r w:rsidRPr="007B7FC9">
        <w:rPr>
          <w:rFonts w:ascii="Andalus" w:hAnsi="Andalus" w:cs="Andalus"/>
          <w:b/>
          <w:bCs/>
          <w:sz w:val="28"/>
          <w:szCs w:val="28"/>
          <w:lang w:bidi="ar-DZ"/>
        </w:rPr>
        <w:t>Wiliam</w:t>
      </w:r>
      <w:proofErr w:type="spellEnd"/>
      <w:r w:rsidRPr="007B7FC9">
        <w:rPr>
          <w:rFonts w:ascii="Andalus" w:hAnsi="Andalus" w:cs="Andalus"/>
          <w:b/>
          <w:bCs/>
          <w:sz w:val="28"/>
          <w:szCs w:val="28"/>
          <w:lang w:bidi="ar-DZ"/>
        </w:rPr>
        <w:t xml:space="preserve"> Didier</w:t>
      </w:r>
      <w:r w:rsidRPr="00D8511C">
        <w:rPr>
          <w:rFonts w:ascii="Andalus" w:hAnsi="Andalus" w:cs="Andalus"/>
          <w:sz w:val="28"/>
          <w:szCs w:val="28"/>
          <w:lang w:bidi="ar-DZ"/>
        </w:rPr>
        <w:t> </w:t>
      </w:r>
      <w:proofErr w:type="gramStart"/>
      <w:r w:rsidRPr="00D8511C">
        <w:rPr>
          <w:rFonts w:ascii="Andalus" w:hAnsi="Andalus" w:cs="Andalus"/>
          <w:sz w:val="28"/>
          <w:szCs w:val="28"/>
          <w:lang w:bidi="ar-DZ"/>
        </w:rPr>
        <w:t>:Recherches</w:t>
      </w:r>
      <w:proofErr w:type="gramEnd"/>
      <w:r w:rsidRPr="00D8511C">
        <w:rPr>
          <w:rFonts w:ascii="Andalus" w:hAnsi="Andalus" w:cs="Andalus"/>
          <w:sz w:val="28"/>
          <w:szCs w:val="28"/>
          <w:lang w:bidi="ar-DZ"/>
        </w:rPr>
        <w:t xml:space="preserve"> sur quelques grande 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Mosquees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du M’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zab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et du sahel central, Etude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realisee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dans le cadre d’un D.E.A en Etudes Islamiques, In</w:t>
      </w:r>
      <w:r w:rsidRPr="00D8511C">
        <w:rPr>
          <w:rFonts w:ascii="Andalus" w:hAnsi="Andalus" w:cs="Andalus"/>
          <w:sz w:val="28"/>
          <w:szCs w:val="28"/>
          <w:lang w:bidi="ar-DZ"/>
        </w:rPr>
        <w:t>s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titut D’histoire de l’art et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archeologie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, paris, IV –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Sorbonn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,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Annee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Academique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1990- 1991.</w:t>
      </w:r>
    </w:p>
    <w:p w:rsidR="00A322E7" w:rsidRDefault="00A322E7" w:rsidP="00A322E7">
      <w:pPr>
        <w:pStyle w:val="Notedebasdepage"/>
        <w:tabs>
          <w:tab w:val="right" w:pos="282"/>
        </w:tabs>
        <w:bidi/>
        <w:ind w:left="360"/>
        <w:jc w:val="right"/>
        <w:rPr>
          <w:rFonts w:ascii="Andalus" w:hAnsi="Andalus" w:cs="Andalus"/>
          <w:b/>
          <w:bCs/>
          <w:sz w:val="32"/>
          <w:szCs w:val="32"/>
          <w:lang w:bidi="ar-DZ"/>
        </w:rPr>
      </w:pPr>
    </w:p>
    <w:p w:rsidR="006E0A48" w:rsidRDefault="006E0A48" w:rsidP="006E0A48">
      <w:pPr>
        <w:pStyle w:val="Notedebasdepage"/>
        <w:tabs>
          <w:tab w:val="right" w:pos="282"/>
        </w:tabs>
        <w:bidi/>
        <w:ind w:left="360"/>
        <w:jc w:val="right"/>
        <w:rPr>
          <w:rFonts w:ascii="Andalus" w:hAnsi="Andalus" w:cs="Andalus"/>
          <w:b/>
          <w:bCs/>
          <w:sz w:val="32"/>
          <w:szCs w:val="32"/>
          <w:lang w:bidi="ar-DZ"/>
        </w:rPr>
      </w:pPr>
      <w:r>
        <w:rPr>
          <w:rFonts w:ascii="Andalus" w:hAnsi="Andalus" w:cs="Andalus"/>
          <w:b/>
          <w:bCs/>
          <w:sz w:val="32"/>
          <w:szCs w:val="32"/>
          <w:lang w:bidi="ar-DZ"/>
        </w:rPr>
        <w:t>Les revues et les anales :</w:t>
      </w:r>
    </w:p>
    <w:p w:rsidR="006E0A48" w:rsidRDefault="006E0A48" w:rsidP="006E0A48">
      <w:pPr>
        <w:pStyle w:val="Notedebasdepage"/>
        <w:tabs>
          <w:tab w:val="right" w:pos="282"/>
        </w:tabs>
        <w:bidi/>
        <w:ind w:left="360"/>
        <w:jc w:val="right"/>
        <w:rPr>
          <w:rFonts w:ascii="Andalus" w:hAnsi="Andalus" w:cs="Andalus"/>
          <w:b/>
          <w:bCs/>
          <w:sz w:val="32"/>
          <w:szCs w:val="32"/>
          <w:lang w:bidi="ar-DZ"/>
        </w:rPr>
      </w:pPr>
    </w:p>
    <w:p w:rsidR="006E0A48" w:rsidRPr="00D8511C" w:rsidRDefault="006E0A48" w:rsidP="001F56DF">
      <w:pPr>
        <w:pStyle w:val="Notedebasdepage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Andalus" w:hAnsi="Andalus" w:cs="Andalus"/>
          <w:sz w:val="28"/>
          <w:szCs w:val="28"/>
          <w:rtl/>
          <w:lang w:bidi="ar-DZ"/>
        </w:rPr>
      </w:pPr>
      <w:bookmarkStart w:id="0" w:name="_GoBack"/>
      <w:bookmarkEnd w:id="0"/>
      <w:r w:rsidRPr="006D0FD0">
        <w:rPr>
          <w:rFonts w:ascii="Andalus" w:hAnsi="Andalus" w:cs="Andalus"/>
          <w:b/>
          <w:bCs/>
          <w:sz w:val="28"/>
          <w:szCs w:val="28"/>
          <w:lang w:bidi="ar-DZ"/>
        </w:rPr>
        <w:t xml:space="preserve">Brahim </w:t>
      </w:r>
      <w:proofErr w:type="spellStart"/>
      <w:r w:rsidRPr="006D0FD0">
        <w:rPr>
          <w:rFonts w:ascii="Andalus" w:hAnsi="Andalus" w:cs="Andalus"/>
          <w:b/>
          <w:bCs/>
          <w:sz w:val="28"/>
          <w:szCs w:val="28"/>
          <w:lang w:bidi="ar-DZ"/>
        </w:rPr>
        <w:t>Fek</w:t>
      </w:r>
      <w:r w:rsidR="00A15289">
        <w:rPr>
          <w:rFonts w:ascii="Andalus" w:hAnsi="Andalus" w:cs="Andalus"/>
          <w:b/>
          <w:bCs/>
          <w:sz w:val="28"/>
          <w:szCs w:val="28"/>
          <w:lang w:bidi="ar-DZ"/>
        </w:rPr>
        <w:t>h</w:t>
      </w:r>
      <w:r w:rsidRPr="006D0FD0">
        <w:rPr>
          <w:rFonts w:ascii="Andalus" w:hAnsi="Andalus" w:cs="Andalus"/>
          <w:b/>
          <w:bCs/>
          <w:sz w:val="28"/>
          <w:szCs w:val="28"/>
          <w:lang w:bidi="ar-DZ"/>
        </w:rPr>
        <w:t>ar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 : Les institution Ibadites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Magrebines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Au Moyen-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age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>, Actes 3</w:t>
      </w:r>
      <w:r w:rsidRPr="00D8511C">
        <w:rPr>
          <w:rFonts w:ascii="Andalus" w:hAnsi="Andalus" w:cs="Andalus"/>
          <w:sz w:val="28"/>
          <w:szCs w:val="28"/>
          <w:vertAlign w:val="superscript"/>
          <w:lang w:bidi="ar-DZ"/>
        </w:rPr>
        <w:t>ème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cingres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D’Histoire et de la Civilisation du Maghreb, Oran, 26-27 N</w:t>
      </w:r>
      <w:r w:rsidRPr="00D8511C">
        <w:rPr>
          <w:rFonts w:ascii="Andalus" w:hAnsi="Andalus" w:cs="Andalus"/>
          <w:sz w:val="28"/>
          <w:szCs w:val="28"/>
          <w:lang w:bidi="ar-DZ"/>
        </w:rPr>
        <w:t>o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vembre 1983. </w:t>
      </w:r>
    </w:p>
    <w:p w:rsidR="006E0A48" w:rsidRPr="00D8511C" w:rsidRDefault="006E0A48" w:rsidP="001F56DF">
      <w:pPr>
        <w:pStyle w:val="Paragraphedeliste"/>
        <w:numPr>
          <w:ilvl w:val="0"/>
          <w:numId w:val="33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proofErr w:type="gramStart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DJAIT ,</w:t>
      </w:r>
      <w:proofErr w:type="gramEnd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 Hichem , </w:t>
      </w:r>
      <w:r w:rsidRPr="00D8511C">
        <w:rPr>
          <w:rFonts w:ascii="Andalus" w:hAnsi="Andalus" w:cs="Andalus"/>
          <w:sz w:val="28"/>
          <w:szCs w:val="28"/>
          <w:lang w:bidi="ar-DZ"/>
        </w:rPr>
        <w:t>L’Afrique arabe au VIIIe siècle, Annales E.S.C , N° 3,28</w:t>
      </w:r>
      <w:r w:rsidRPr="00D8511C">
        <w:rPr>
          <w:rFonts w:ascii="Andalus" w:hAnsi="Andalus" w:cs="Andalus"/>
          <w:sz w:val="28"/>
          <w:szCs w:val="28"/>
          <w:vertAlign w:val="superscript"/>
          <w:lang w:bidi="ar-DZ"/>
        </w:rPr>
        <w:t>e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 a</w:t>
      </w:r>
      <w:r w:rsidRPr="00D8511C">
        <w:rPr>
          <w:rFonts w:ascii="Andalus" w:hAnsi="Andalus" w:cs="Andalus"/>
          <w:sz w:val="28"/>
          <w:szCs w:val="28"/>
          <w:lang w:bidi="ar-DZ"/>
        </w:rPr>
        <w:t>n</w:t>
      </w:r>
      <w:r w:rsidRPr="00D8511C">
        <w:rPr>
          <w:rFonts w:ascii="Andalus" w:hAnsi="Andalus" w:cs="Andalus"/>
          <w:sz w:val="28"/>
          <w:szCs w:val="28"/>
          <w:lang w:bidi="ar-DZ"/>
        </w:rPr>
        <w:t>née, mai-juin 1973, p601-621.</w:t>
      </w:r>
    </w:p>
    <w:p w:rsidR="006E0A48" w:rsidRDefault="006E0A48" w:rsidP="001F56DF">
      <w:pPr>
        <w:pStyle w:val="Notedebasdepage"/>
        <w:numPr>
          <w:ilvl w:val="0"/>
          <w:numId w:val="33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</w:rPr>
      </w:pPr>
      <w:r w:rsidRPr="006D0FD0">
        <w:rPr>
          <w:rFonts w:ascii="Andalus" w:hAnsi="Andalus" w:cs="Andalus"/>
          <w:b/>
          <w:bCs/>
          <w:sz w:val="28"/>
          <w:szCs w:val="28"/>
        </w:rPr>
        <w:t xml:space="preserve">George </w:t>
      </w:r>
      <w:proofErr w:type="spellStart"/>
      <w:r w:rsidRPr="006D0FD0">
        <w:rPr>
          <w:rFonts w:ascii="Andalus" w:hAnsi="Andalus" w:cs="Andalus"/>
          <w:b/>
          <w:bCs/>
          <w:sz w:val="28"/>
          <w:szCs w:val="28"/>
        </w:rPr>
        <w:t>Marcais</w:t>
      </w:r>
      <w:proofErr w:type="spellEnd"/>
      <w:r w:rsidRPr="006D0FD0">
        <w:rPr>
          <w:rFonts w:ascii="Andalus" w:hAnsi="Andalus" w:cs="Andalus"/>
          <w:b/>
          <w:bCs/>
          <w:sz w:val="28"/>
          <w:szCs w:val="28"/>
        </w:rPr>
        <w:t xml:space="preserve"> et Dessus </w:t>
      </w:r>
      <w:proofErr w:type="gramStart"/>
      <w:r w:rsidRPr="006D0FD0">
        <w:rPr>
          <w:rFonts w:ascii="Andalus" w:hAnsi="Andalus" w:cs="Andalus"/>
          <w:b/>
          <w:bCs/>
          <w:sz w:val="28"/>
          <w:szCs w:val="28"/>
        </w:rPr>
        <w:t>Lamar</w:t>
      </w:r>
      <w:r w:rsidRPr="00D8511C">
        <w:rPr>
          <w:rFonts w:ascii="Andalus" w:hAnsi="Andalus" w:cs="Andalus"/>
          <w:sz w:val="28"/>
          <w:szCs w:val="28"/>
        </w:rPr>
        <w:t xml:space="preserve">  :</w:t>
      </w:r>
      <w:proofErr w:type="gramEnd"/>
      <w:r w:rsidRPr="00D8511C">
        <w:rPr>
          <w:rFonts w:ascii="Andalus" w:hAnsi="Andalus" w:cs="Andalus"/>
          <w:sz w:val="28"/>
          <w:szCs w:val="28"/>
        </w:rPr>
        <w:t xml:space="preserve"> Tahert </w:t>
      </w:r>
      <w:proofErr w:type="spellStart"/>
      <w:r w:rsidRPr="00D8511C">
        <w:rPr>
          <w:rFonts w:ascii="Andalus" w:hAnsi="Andalus" w:cs="Andalus"/>
          <w:sz w:val="28"/>
          <w:szCs w:val="28"/>
        </w:rPr>
        <w:t>Tagdamt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, Revue Africaine, tome </w:t>
      </w:r>
      <w:proofErr w:type="spellStart"/>
      <w:r w:rsidRPr="00D8511C">
        <w:rPr>
          <w:rFonts w:ascii="Andalus" w:hAnsi="Andalus" w:cs="Andalus"/>
          <w:sz w:val="28"/>
          <w:szCs w:val="28"/>
        </w:rPr>
        <w:t>xI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, 9</w:t>
      </w:r>
      <w:r w:rsidRPr="00D8511C">
        <w:rPr>
          <w:rFonts w:ascii="Andalus" w:hAnsi="Andalus" w:cs="Andalus"/>
          <w:sz w:val="28"/>
          <w:szCs w:val="28"/>
          <w:vertAlign w:val="superscript"/>
        </w:rPr>
        <w:t>eme</w:t>
      </w:r>
      <w:r w:rsidRPr="00D8511C">
        <w:rPr>
          <w:rFonts w:ascii="Andalus" w:hAnsi="Andalus" w:cs="Andalus"/>
          <w:sz w:val="28"/>
          <w:szCs w:val="28"/>
        </w:rPr>
        <w:t xml:space="preserve"> année, Alger, 1946. </w:t>
      </w:r>
    </w:p>
    <w:p w:rsidR="006E0A48" w:rsidRDefault="006E0A48" w:rsidP="001F56DF">
      <w:pPr>
        <w:pStyle w:val="Notedebasdepage"/>
        <w:numPr>
          <w:ilvl w:val="0"/>
          <w:numId w:val="33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</w:rPr>
      </w:pPr>
      <w:r w:rsidRPr="001F56DF">
        <w:rPr>
          <w:rFonts w:ascii="Andalus" w:hAnsi="Andalus" w:cs="Andalus"/>
          <w:b/>
          <w:bCs/>
          <w:sz w:val="28"/>
          <w:szCs w:val="28"/>
        </w:rPr>
        <w:t>(___</w:t>
      </w:r>
      <w:proofErr w:type="gramStart"/>
      <w:r w:rsidRPr="001F56DF">
        <w:rPr>
          <w:rFonts w:ascii="Andalus" w:hAnsi="Andalus" w:cs="Andalus"/>
          <w:b/>
          <w:bCs/>
          <w:sz w:val="28"/>
          <w:szCs w:val="28"/>
        </w:rPr>
        <w:t>,_</w:t>
      </w:r>
      <w:proofErr w:type="gramEnd"/>
      <w:r w:rsidRPr="001F56DF">
        <w:rPr>
          <w:rFonts w:ascii="Andalus" w:hAnsi="Andalus" w:cs="Andalus"/>
          <w:b/>
          <w:bCs/>
          <w:sz w:val="28"/>
          <w:szCs w:val="28"/>
        </w:rPr>
        <w:t>__)</w:t>
      </w:r>
      <w:r w:rsidRPr="00D8511C">
        <w:rPr>
          <w:rFonts w:ascii="Andalus" w:hAnsi="Andalus" w:cs="Andalus"/>
          <w:sz w:val="28"/>
          <w:szCs w:val="28"/>
          <w:lang w:bidi="ar-DZ"/>
        </w:rPr>
        <w:t>, recherche d’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archeologie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musulmane, Tihert-Tagdempt (Aout-septembre 1841) in </w:t>
      </w: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revue africaine </w:t>
      </w:r>
      <w:r w:rsidRPr="00D8511C">
        <w:rPr>
          <w:rFonts w:ascii="Andalus" w:hAnsi="Andalus" w:cs="Andalus"/>
          <w:sz w:val="28"/>
          <w:szCs w:val="28"/>
          <w:lang w:bidi="ar-DZ"/>
        </w:rPr>
        <w:t>n 90, 1946</w:t>
      </w:r>
    </w:p>
    <w:p w:rsidR="006E0A48" w:rsidRPr="00D8511C" w:rsidRDefault="006E0A48" w:rsidP="001F56DF">
      <w:pPr>
        <w:pStyle w:val="Paragraphedeliste"/>
        <w:numPr>
          <w:ilvl w:val="0"/>
          <w:numId w:val="3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ndalus" w:hAnsi="Andalus" w:cs="Andalus"/>
          <w:sz w:val="28"/>
          <w:szCs w:val="28"/>
          <w:lang w:bidi="ar-DZ"/>
        </w:rPr>
      </w:pPr>
      <w:proofErr w:type="spellStart"/>
      <w:r w:rsidRPr="006D0FD0">
        <w:rPr>
          <w:rFonts w:ascii="Andalus" w:hAnsi="Andalus" w:cs="Andalus"/>
          <w:b/>
          <w:bCs/>
          <w:sz w:val="28"/>
          <w:szCs w:val="28"/>
          <w:lang w:bidi="ar-DZ"/>
        </w:rPr>
        <w:t>J-canal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, Tiaret monographie ancienne et moderne </w:t>
      </w:r>
      <w:r w:rsidRPr="006D0FD0">
        <w:rPr>
          <w:rFonts w:ascii="Andalus" w:hAnsi="Andalus" w:cs="Andalus"/>
          <w:sz w:val="28"/>
          <w:szCs w:val="28"/>
          <w:lang w:bidi="ar-DZ"/>
        </w:rPr>
        <w:t xml:space="preserve">bulletin de la </w:t>
      </w:r>
      <w:proofErr w:type="spellStart"/>
      <w:r w:rsidRPr="006D0FD0">
        <w:rPr>
          <w:rFonts w:ascii="Andalus" w:hAnsi="Andalus" w:cs="Andalus"/>
          <w:sz w:val="28"/>
          <w:szCs w:val="28"/>
          <w:lang w:bidi="ar-DZ"/>
        </w:rPr>
        <w:t>societe</w:t>
      </w:r>
      <w:proofErr w:type="spellEnd"/>
      <w:r w:rsidRPr="006D0FD0">
        <w:rPr>
          <w:rFonts w:ascii="Andalus" w:hAnsi="Andalus" w:cs="Andalus"/>
          <w:sz w:val="28"/>
          <w:szCs w:val="28"/>
          <w:lang w:bidi="ar-DZ"/>
        </w:rPr>
        <w:t xml:space="preserve"> de </w:t>
      </w:r>
      <w:proofErr w:type="spellStart"/>
      <w:r w:rsidRPr="006D0FD0">
        <w:rPr>
          <w:rFonts w:ascii="Andalus" w:hAnsi="Andalus" w:cs="Andalus"/>
          <w:sz w:val="28"/>
          <w:szCs w:val="28"/>
          <w:lang w:bidi="ar-DZ"/>
        </w:rPr>
        <w:t>geographie</w:t>
      </w:r>
      <w:proofErr w:type="spellEnd"/>
      <w:r w:rsidRPr="006D0FD0">
        <w:rPr>
          <w:rFonts w:ascii="Andalus" w:hAnsi="Andalus" w:cs="Andalus"/>
          <w:sz w:val="28"/>
          <w:szCs w:val="28"/>
          <w:lang w:bidi="ar-DZ"/>
        </w:rPr>
        <w:t xml:space="preserve"> et d’</w:t>
      </w:r>
      <w:proofErr w:type="spellStart"/>
      <w:r w:rsidRPr="006D0FD0">
        <w:rPr>
          <w:rFonts w:ascii="Andalus" w:hAnsi="Andalus" w:cs="Andalus"/>
          <w:sz w:val="28"/>
          <w:szCs w:val="28"/>
          <w:lang w:bidi="ar-DZ"/>
        </w:rPr>
        <w:t>archeologie</w:t>
      </w:r>
      <w:proofErr w:type="spellEnd"/>
      <w:r w:rsidRPr="006D0FD0">
        <w:rPr>
          <w:rFonts w:ascii="Andalus" w:hAnsi="Andalus" w:cs="Andalus"/>
          <w:sz w:val="28"/>
          <w:szCs w:val="28"/>
          <w:lang w:bidi="ar-DZ"/>
        </w:rPr>
        <w:t xml:space="preserve"> de la province d’Oran (B.S.G.A.O)</w:t>
      </w: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, </w:t>
      </w:r>
      <w:r w:rsidRPr="00D8511C">
        <w:rPr>
          <w:rFonts w:ascii="Andalus" w:hAnsi="Andalus" w:cs="Andalus"/>
          <w:sz w:val="28"/>
          <w:szCs w:val="28"/>
          <w:lang w:bidi="ar-DZ"/>
        </w:rPr>
        <w:t>Tome 20,1900.</w:t>
      </w:r>
    </w:p>
    <w:p w:rsidR="006E0A48" w:rsidRPr="00D8511C" w:rsidRDefault="006E0A48" w:rsidP="001F56DF">
      <w:pPr>
        <w:pStyle w:val="Paragraphedeliste"/>
        <w:numPr>
          <w:ilvl w:val="0"/>
          <w:numId w:val="33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proofErr w:type="gramStart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LEZINE ,</w:t>
      </w:r>
      <w:proofErr w:type="gramEnd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 Alexandre</w:t>
      </w:r>
      <w:r w:rsidRPr="007B7FC9">
        <w:rPr>
          <w:rFonts w:ascii="Andalus" w:hAnsi="Andalus" w:cs="Andalus"/>
          <w:b/>
          <w:bCs/>
          <w:sz w:val="28"/>
          <w:szCs w:val="28"/>
          <w:lang w:bidi="ar-DZ"/>
        </w:rPr>
        <w:t>, et SEBAG</w:t>
      </w:r>
      <w:r w:rsidRPr="00D8511C">
        <w:rPr>
          <w:rFonts w:ascii="Andalus" w:hAnsi="Andalus" w:cs="Andalus"/>
          <w:sz w:val="28"/>
          <w:szCs w:val="28"/>
          <w:lang w:bidi="ar-DZ"/>
        </w:rPr>
        <w:t>, Paul, Remarques sur l’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hstoire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de la Grande, Mosquée de Kairouan, I.B.L.A, 25</w:t>
      </w:r>
      <w:r w:rsidRPr="00D8511C">
        <w:rPr>
          <w:rFonts w:ascii="Andalus" w:hAnsi="Andalus" w:cs="Andalus"/>
          <w:sz w:val="28"/>
          <w:szCs w:val="28"/>
          <w:vertAlign w:val="superscript"/>
          <w:lang w:bidi="ar-DZ"/>
        </w:rPr>
        <w:t>e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 Année N°99,3</w:t>
      </w:r>
      <w:r w:rsidRPr="00D8511C">
        <w:rPr>
          <w:rFonts w:ascii="Andalus" w:hAnsi="Andalus" w:cs="Andalus"/>
          <w:sz w:val="28"/>
          <w:szCs w:val="28"/>
          <w:vertAlign w:val="superscript"/>
          <w:lang w:bidi="ar-DZ"/>
        </w:rPr>
        <w:t>e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 trimestre 1962 </w:t>
      </w:r>
    </w:p>
    <w:p w:rsidR="006E0A48" w:rsidRPr="00D8511C" w:rsidRDefault="006E0A48" w:rsidP="001F56DF">
      <w:pPr>
        <w:pStyle w:val="Paragraphedeliste"/>
        <w:numPr>
          <w:ilvl w:val="0"/>
          <w:numId w:val="33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r w:rsidRPr="001F56DF">
        <w:rPr>
          <w:rFonts w:ascii="Andalus" w:hAnsi="Andalus" w:cs="Andalus"/>
          <w:b/>
          <w:bCs/>
          <w:sz w:val="28"/>
          <w:szCs w:val="28"/>
        </w:rPr>
        <w:t>(___</w:t>
      </w:r>
      <w:proofErr w:type="gramStart"/>
      <w:r w:rsidRPr="001F56DF">
        <w:rPr>
          <w:rFonts w:ascii="Andalus" w:hAnsi="Andalus" w:cs="Andalus"/>
          <w:b/>
          <w:bCs/>
          <w:sz w:val="28"/>
          <w:szCs w:val="28"/>
        </w:rPr>
        <w:t>,_</w:t>
      </w:r>
      <w:proofErr w:type="gramEnd"/>
      <w:r w:rsidRPr="001F56DF">
        <w:rPr>
          <w:rFonts w:ascii="Andalus" w:hAnsi="Andalus" w:cs="Andalus"/>
          <w:b/>
          <w:bCs/>
          <w:sz w:val="28"/>
          <w:szCs w:val="28"/>
        </w:rPr>
        <w:t>__)</w:t>
      </w: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, 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Notes d’Archéologie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ifriqienne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,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Rrvue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des Etudes Islamiques, N°35, paris 1967</w:t>
      </w:r>
      <w:r>
        <w:rPr>
          <w:rFonts w:ascii="Andalus" w:hAnsi="Andalus" w:cs="Andalus"/>
          <w:sz w:val="28"/>
          <w:szCs w:val="28"/>
          <w:lang w:bidi="ar-DZ"/>
        </w:rPr>
        <w:t>.</w:t>
      </w:r>
    </w:p>
    <w:p w:rsidR="006E0A48" w:rsidRPr="00FE73CC" w:rsidRDefault="006E0A48" w:rsidP="001F56DF">
      <w:pPr>
        <w:pStyle w:val="Paragraphedeliste"/>
        <w:numPr>
          <w:ilvl w:val="0"/>
          <w:numId w:val="33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sz w:val="28"/>
          <w:szCs w:val="28"/>
        </w:rPr>
      </w:pP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M’CHAREK, </w:t>
      </w:r>
      <w:proofErr w:type="gramStart"/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Ahmed ,</w:t>
      </w:r>
      <w:proofErr w:type="gramEnd"/>
      <w:r w:rsidRPr="00D8511C">
        <w:rPr>
          <w:rFonts w:ascii="Andalus" w:hAnsi="Andalus" w:cs="Andalus"/>
          <w:sz w:val="28"/>
          <w:szCs w:val="28"/>
          <w:lang w:bidi="ar-DZ"/>
        </w:rPr>
        <w:t xml:space="preserve"> </w:t>
      </w:r>
      <w:proofErr w:type="spellStart"/>
      <w:r w:rsidRPr="00FE73CC">
        <w:rPr>
          <w:rFonts w:ascii="Andalus" w:hAnsi="Andalus" w:cs="Andalus"/>
          <w:sz w:val="28"/>
          <w:szCs w:val="28"/>
        </w:rPr>
        <w:t>Dezama</w:t>
      </w:r>
      <w:proofErr w:type="spellEnd"/>
      <w:r w:rsidRPr="00FE73CC">
        <w:rPr>
          <w:rFonts w:ascii="Andalus" w:hAnsi="Andalus" w:cs="Andalus"/>
          <w:sz w:val="28"/>
          <w:szCs w:val="28"/>
        </w:rPr>
        <w:t xml:space="preserve"> à Kairouan, La </w:t>
      </w:r>
      <w:proofErr w:type="spellStart"/>
      <w:r w:rsidRPr="00FE73CC">
        <w:rPr>
          <w:rFonts w:ascii="Andalus" w:hAnsi="Andalus" w:cs="Andalus"/>
          <w:sz w:val="28"/>
          <w:szCs w:val="28"/>
        </w:rPr>
        <w:t>thusca</w:t>
      </w:r>
      <w:proofErr w:type="spellEnd"/>
      <w:r w:rsidRPr="00FE73CC">
        <w:rPr>
          <w:rFonts w:ascii="Andalus" w:hAnsi="Andalus" w:cs="Andalus"/>
          <w:sz w:val="28"/>
          <w:szCs w:val="28"/>
        </w:rPr>
        <w:t xml:space="preserve"> et la </w:t>
      </w:r>
      <w:proofErr w:type="spellStart"/>
      <w:r w:rsidRPr="00FE73CC">
        <w:rPr>
          <w:rFonts w:ascii="Andalus" w:hAnsi="Andalus" w:cs="Andalus"/>
          <w:sz w:val="28"/>
          <w:szCs w:val="28"/>
        </w:rPr>
        <w:t>Gamonia</w:t>
      </w:r>
      <w:proofErr w:type="spellEnd"/>
      <w:r w:rsidRPr="00FE73CC">
        <w:rPr>
          <w:rFonts w:ascii="Andalus" w:hAnsi="Andalus" w:cs="Andalus"/>
          <w:sz w:val="28"/>
          <w:szCs w:val="28"/>
        </w:rPr>
        <w:t xml:space="preserve">, Frontière et limites géographiques de </w:t>
      </w:r>
      <w:proofErr w:type="spellStart"/>
      <w:r w:rsidRPr="00FE73CC">
        <w:rPr>
          <w:rFonts w:ascii="Andalus" w:hAnsi="Andalus" w:cs="Andalus"/>
          <w:sz w:val="28"/>
          <w:szCs w:val="28"/>
        </w:rPr>
        <w:t>l’afrique</w:t>
      </w:r>
      <w:proofErr w:type="spellEnd"/>
      <w:r w:rsidRPr="00FE73CC">
        <w:rPr>
          <w:rFonts w:ascii="Andalus" w:hAnsi="Andalus" w:cs="Andalus"/>
          <w:sz w:val="28"/>
          <w:szCs w:val="28"/>
        </w:rPr>
        <w:t xml:space="preserve"> du nord antique, in hommage </w:t>
      </w:r>
      <w:proofErr w:type="spellStart"/>
      <w:r w:rsidRPr="00FE73CC">
        <w:rPr>
          <w:rFonts w:ascii="Andalus" w:hAnsi="Andalus" w:cs="Andalus"/>
          <w:sz w:val="28"/>
          <w:szCs w:val="28"/>
        </w:rPr>
        <w:t>a</w:t>
      </w:r>
      <w:proofErr w:type="spellEnd"/>
      <w:r w:rsidRPr="00FE73CC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FE73CC">
        <w:rPr>
          <w:rFonts w:ascii="Andalus" w:hAnsi="Andalus" w:cs="Andalus"/>
          <w:sz w:val="28"/>
          <w:szCs w:val="28"/>
        </w:rPr>
        <w:t>piere</w:t>
      </w:r>
      <w:proofErr w:type="spellEnd"/>
      <w:r w:rsidRPr="00FE73CC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FE73CC">
        <w:rPr>
          <w:rFonts w:ascii="Andalus" w:hAnsi="Andalus" w:cs="Andalus"/>
          <w:sz w:val="28"/>
          <w:szCs w:val="28"/>
        </w:rPr>
        <w:t>s</w:t>
      </w:r>
      <w:r w:rsidRPr="00FE73CC">
        <w:rPr>
          <w:rFonts w:ascii="Andalus" w:hAnsi="Andalus" w:cs="Andalus"/>
          <w:sz w:val="28"/>
          <w:szCs w:val="28"/>
        </w:rPr>
        <w:t>a</w:t>
      </w:r>
      <w:r w:rsidRPr="00FE73CC">
        <w:rPr>
          <w:rFonts w:ascii="Andalus" w:hAnsi="Andalus" w:cs="Andalus"/>
          <w:sz w:val="28"/>
          <w:szCs w:val="28"/>
        </w:rPr>
        <w:lastRenderedPageBreak/>
        <w:t>lama</w:t>
      </w:r>
      <w:proofErr w:type="spellEnd"/>
      <w:r w:rsidRPr="00FE73CC">
        <w:rPr>
          <w:rFonts w:ascii="Andalus" w:hAnsi="Andalus" w:cs="Andalus"/>
          <w:sz w:val="28"/>
          <w:szCs w:val="28"/>
        </w:rPr>
        <w:t xml:space="preserve">, actes de la table ronde réunies </w:t>
      </w:r>
      <w:proofErr w:type="spellStart"/>
      <w:r w:rsidRPr="00FE73CC">
        <w:rPr>
          <w:rFonts w:ascii="Andalus" w:hAnsi="Andalus" w:cs="Andalus"/>
          <w:sz w:val="28"/>
          <w:szCs w:val="28"/>
        </w:rPr>
        <w:t>a</w:t>
      </w:r>
      <w:proofErr w:type="spellEnd"/>
      <w:r w:rsidRPr="00FE73CC">
        <w:rPr>
          <w:rFonts w:ascii="Andalus" w:hAnsi="Andalus" w:cs="Andalus"/>
          <w:sz w:val="28"/>
          <w:szCs w:val="28"/>
        </w:rPr>
        <w:t xml:space="preserve"> paris les 2 et 3 mai 1997, publications de la </w:t>
      </w:r>
      <w:proofErr w:type="spellStart"/>
      <w:r w:rsidRPr="00FE73CC">
        <w:rPr>
          <w:rFonts w:ascii="Andalus" w:hAnsi="Andalus" w:cs="Andalus"/>
          <w:sz w:val="28"/>
          <w:szCs w:val="28"/>
        </w:rPr>
        <w:t>sorbonne</w:t>
      </w:r>
      <w:proofErr w:type="spellEnd"/>
      <w:r w:rsidRPr="00FE73CC">
        <w:rPr>
          <w:rFonts w:ascii="Andalus" w:hAnsi="Andalus" w:cs="Andalus"/>
          <w:sz w:val="28"/>
          <w:szCs w:val="28"/>
        </w:rPr>
        <w:t xml:space="preserve"> 1999</w:t>
      </w:r>
    </w:p>
    <w:p w:rsidR="006E0A48" w:rsidRPr="00D8511C" w:rsidRDefault="006E0A48" w:rsidP="001F56DF">
      <w:pPr>
        <w:pStyle w:val="Paragraphedeliste"/>
        <w:numPr>
          <w:ilvl w:val="0"/>
          <w:numId w:val="33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sz w:val="28"/>
          <w:szCs w:val="28"/>
          <w:lang w:bidi="ar-DZ"/>
        </w:rPr>
      </w:pPr>
      <w:r w:rsidRPr="007B7FC9">
        <w:rPr>
          <w:rFonts w:ascii="Andalus" w:hAnsi="Andalus" w:cs="Andalus"/>
          <w:b/>
          <w:bCs/>
          <w:sz w:val="28"/>
          <w:szCs w:val="28"/>
          <w:lang w:bidi="ar-DZ"/>
        </w:rPr>
        <w:t xml:space="preserve">P. </w:t>
      </w:r>
      <w:proofErr w:type="spellStart"/>
      <w:r w:rsidRPr="007B7FC9">
        <w:rPr>
          <w:rFonts w:ascii="Andalus" w:hAnsi="Andalus" w:cs="Andalus"/>
          <w:b/>
          <w:bCs/>
          <w:sz w:val="28"/>
          <w:szCs w:val="28"/>
          <w:lang w:bidi="ar-DZ"/>
        </w:rPr>
        <w:t>Cadenat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, recherche </w:t>
      </w:r>
      <w:proofErr w:type="gramStart"/>
      <w:r w:rsidRPr="00D8511C">
        <w:rPr>
          <w:rFonts w:ascii="Andalus" w:hAnsi="Andalus" w:cs="Andalus"/>
          <w:sz w:val="28"/>
          <w:szCs w:val="28"/>
          <w:lang w:bidi="ar-DZ"/>
        </w:rPr>
        <w:t>a</w:t>
      </w:r>
      <w:proofErr w:type="gramEnd"/>
      <w:r w:rsidRPr="00D8511C">
        <w:rPr>
          <w:rFonts w:ascii="Andalus" w:hAnsi="Andalus" w:cs="Andalus"/>
          <w:sz w:val="28"/>
          <w:szCs w:val="28"/>
          <w:lang w:bidi="ar-DZ"/>
        </w:rPr>
        <w:t xml:space="preserve">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Tiher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-Tagdempt 1958-1959 in </w:t>
      </w:r>
      <w:r w:rsidRPr="007B7FC9">
        <w:rPr>
          <w:rFonts w:ascii="Andalus" w:hAnsi="Andalus" w:cs="Andalus"/>
          <w:sz w:val="28"/>
          <w:szCs w:val="28"/>
          <w:lang w:bidi="ar-DZ"/>
        </w:rPr>
        <w:t>bulletin d’</w:t>
      </w:r>
      <w:proofErr w:type="spellStart"/>
      <w:r w:rsidRPr="007B7FC9">
        <w:rPr>
          <w:rFonts w:ascii="Andalus" w:hAnsi="Andalus" w:cs="Andalus"/>
          <w:sz w:val="28"/>
          <w:szCs w:val="28"/>
          <w:lang w:bidi="ar-DZ"/>
        </w:rPr>
        <w:t>archeologie</w:t>
      </w:r>
      <w:proofErr w:type="spellEnd"/>
      <w:r w:rsidRPr="007B7FC9">
        <w:rPr>
          <w:rFonts w:ascii="Andalus" w:hAnsi="Andalus" w:cs="Andalus"/>
          <w:sz w:val="28"/>
          <w:szCs w:val="28"/>
          <w:lang w:bidi="ar-DZ"/>
        </w:rPr>
        <w:t xml:space="preserve"> </w:t>
      </w:r>
      <w:proofErr w:type="spellStart"/>
      <w:r w:rsidRPr="007B7FC9">
        <w:rPr>
          <w:rFonts w:ascii="Andalus" w:hAnsi="Andalus" w:cs="Andalus"/>
          <w:sz w:val="28"/>
          <w:szCs w:val="28"/>
          <w:lang w:bidi="ar-DZ"/>
        </w:rPr>
        <w:t>Algerienne</w:t>
      </w:r>
      <w:proofErr w:type="spellEnd"/>
      <w:r w:rsidRPr="007B7FC9">
        <w:rPr>
          <w:rFonts w:ascii="Andalus" w:hAnsi="Andalus" w:cs="Andalus"/>
          <w:sz w:val="28"/>
          <w:szCs w:val="28"/>
          <w:lang w:bidi="ar-DZ"/>
        </w:rPr>
        <w:t xml:space="preserve">, Tome VII, </w:t>
      </w:r>
      <w:proofErr w:type="spellStart"/>
      <w:r w:rsidRPr="007B7FC9">
        <w:rPr>
          <w:rFonts w:ascii="Andalus" w:hAnsi="Andalus" w:cs="Andalus"/>
          <w:sz w:val="28"/>
          <w:szCs w:val="28"/>
          <w:lang w:bidi="ar-DZ"/>
        </w:rPr>
        <w:t>Fas</w:t>
      </w:r>
      <w:proofErr w:type="spellEnd"/>
      <w:r w:rsidRPr="007B7FC9">
        <w:rPr>
          <w:rFonts w:ascii="Andalus" w:hAnsi="Andalus" w:cs="Andalus"/>
          <w:sz w:val="28"/>
          <w:szCs w:val="28"/>
          <w:lang w:bidi="ar-DZ"/>
        </w:rPr>
        <w:t xml:space="preserve"> II 1977-1979, P : 394. CAMBUZAT</w:t>
      </w: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 xml:space="preserve">, </w:t>
      </w:r>
      <w:r w:rsidRPr="007B7FC9">
        <w:rPr>
          <w:rFonts w:ascii="Andalus" w:hAnsi="Andalus" w:cs="Andalus"/>
          <w:sz w:val="28"/>
          <w:szCs w:val="28"/>
          <w:lang w:bidi="ar-DZ"/>
        </w:rPr>
        <w:t>Paul-Louis</w:t>
      </w: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,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 L’évolution des cités du Tell en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Ifrikiya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du VIIe au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Xie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 xml:space="preserve"> siècle, 2T. office des publications universitaires, Alger, sans date.</w:t>
      </w:r>
    </w:p>
    <w:p w:rsidR="006E0A48" w:rsidRPr="007B7FC9" w:rsidRDefault="006E0A48" w:rsidP="001F56DF">
      <w:pPr>
        <w:pStyle w:val="Paragraphedeliste"/>
        <w:numPr>
          <w:ilvl w:val="0"/>
          <w:numId w:val="33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sz w:val="28"/>
          <w:szCs w:val="28"/>
        </w:rPr>
      </w:pPr>
      <w:r w:rsidRPr="001F56DF">
        <w:rPr>
          <w:rFonts w:ascii="Andalus" w:hAnsi="Andalus" w:cs="Andalus"/>
          <w:b/>
          <w:bCs/>
          <w:sz w:val="28"/>
          <w:szCs w:val="28"/>
        </w:rPr>
        <w:t>(___</w:t>
      </w:r>
      <w:proofErr w:type="gramStart"/>
      <w:r w:rsidRPr="001F56DF">
        <w:rPr>
          <w:rFonts w:ascii="Andalus" w:hAnsi="Andalus" w:cs="Andalus"/>
          <w:b/>
          <w:bCs/>
          <w:sz w:val="28"/>
          <w:szCs w:val="28"/>
        </w:rPr>
        <w:t>,_</w:t>
      </w:r>
      <w:proofErr w:type="gramEnd"/>
      <w:r w:rsidRPr="001F56DF">
        <w:rPr>
          <w:rFonts w:ascii="Andalus" w:hAnsi="Andalus" w:cs="Andalus"/>
          <w:b/>
          <w:bCs/>
          <w:sz w:val="28"/>
          <w:szCs w:val="28"/>
        </w:rPr>
        <w:t>__)</w:t>
      </w: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,</w:t>
      </w:r>
      <w:r>
        <w:rPr>
          <w:rFonts w:ascii="Andalus" w:hAnsi="Andalus" w:cs="Andalus"/>
          <w:b/>
          <w:bCs/>
          <w:sz w:val="28"/>
          <w:szCs w:val="28"/>
          <w:lang w:bidi="ar-DZ"/>
        </w:rPr>
        <w:t xml:space="preserve"> </w:t>
      </w:r>
      <w:r w:rsidRPr="007B7FC9">
        <w:rPr>
          <w:rFonts w:ascii="Andalus" w:hAnsi="Andalus" w:cs="Andalus"/>
          <w:sz w:val="28"/>
          <w:szCs w:val="28"/>
        </w:rPr>
        <w:t xml:space="preserve">recherche à Tihert </w:t>
      </w:r>
      <w:proofErr w:type="spellStart"/>
      <w:r w:rsidRPr="007B7FC9">
        <w:rPr>
          <w:rFonts w:ascii="Andalus" w:hAnsi="Andalus" w:cs="Andalus"/>
          <w:sz w:val="28"/>
          <w:szCs w:val="28"/>
        </w:rPr>
        <w:t>Tagdemt</w:t>
      </w:r>
      <w:proofErr w:type="spellEnd"/>
      <w:r w:rsidRPr="007B7FC9">
        <w:rPr>
          <w:rFonts w:ascii="Andalus" w:hAnsi="Andalus" w:cs="Andalus"/>
          <w:sz w:val="28"/>
          <w:szCs w:val="28"/>
        </w:rPr>
        <w:t>, Bulletin d’</w:t>
      </w:r>
      <w:proofErr w:type="spellStart"/>
      <w:r w:rsidRPr="007B7FC9">
        <w:rPr>
          <w:rFonts w:ascii="Andalus" w:hAnsi="Andalus" w:cs="Andalus"/>
          <w:sz w:val="28"/>
          <w:szCs w:val="28"/>
        </w:rPr>
        <w:t>archeologie</w:t>
      </w:r>
      <w:proofErr w:type="spellEnd"/>
      <w:r w:rsidRPr="007B7FC9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7B7FC9">
        <w:rPr>
          <w:rFonts w:ascii="Andalus" w:hAnsi="Andalus" w:cs="Andalus"/>
          <w:sz w:val="28"/>
          <w:szCs w:val="28"/>
        </w:rPr>
        <w:t>Algerienne</w:t>
      </w:r>
      <w:proofErr w:type="spellEnd"/>
      <w:r w:rsidRPr="007B7FC9">
        <w:rPr>
          <w:rFonts w:ascii="Andalus" w:hAnsi="Andalus" w:cs="Andalus"/>
          <w:sz w:val="28"/>
          <w:szCs w:val="28"/>
        </w:rPr>
        <w:t xml:space="preserve">, T. </w:t>
      </w:r>
      <w:proofErr w:type="spellStart"/>
      <w:r w:rsidRPr="007B7FC9">
        <w:rPr>
          <w:rFonts w:ascii="Andalus" w:hAnsi="Andalus" w:cs="Andalus"/>
          <w:sz w:val="28"/>
          <w:szCs w:val="28"/>
        </w:rPr>
        <w:t>vII</w:t>
      </w:r>
      <w:proofErr w:type="spellEnd"/>
      <w:r w:rsidRPr="007B7FC9">
        <w:rPr>
          <w:rFonts w:ascii="Andalus" w:hAnsi="Andalus" w:cs="Andalus"/>
          <w:sz w:val="28"/>
          <w:szCs w:val="28"/>
        </w:rPr>
        <w:t>, 1977- 1979.</w:t>
      </w:r>
    </w:p>
    <w:p w:rsidR="006E0A48" w:rsidRPr="00D8511C" w:rsidRDefault="006E0A48" w:rsidP="001F56DF">
      <w:pPr>
        <w:pStyle w:val="Notedebasdepage"/>
        <w:numPr>
          <w:ilvl w:val="0"/>
          <w:numId w:val="33"/>
        </w:numPr>
        <w:tabs>
          <w:tab w:val="left" w:pos="284"/>
          <w:tab w:val="left" w:pos="426"/>
        </w:tabs>
        <w:ind w:left="0" w:firstLine="0"/>
        <w:jc w:val="both"/>
        <w:rPr>
          <w:rFonts w:ascii="Andalus" w:eastAsia="Times New Roman" w:hAnsi="Andalus" w:cs="Andalus"/>
          <w:sz w:val="28"/>
          <w:szCs w:val="28"/>
          <w:lang w:bidi="ar-DZ"/>
        </w:rPr>
      </w:pPr>
      <w:r w:rsidRPr="007B7FC9">
        <w:rPr>
          <w:rFonts w:ascii="Andalus" w:eastAsia="Times New Roman" w:hAnsi="Andalus" w:cs="Andalus"/>
          <w:b/>
          <w:bCs/>
          <w:sz w:val="28"/>
          <w:szCs w:val="28"/>
          <w:lang w:bidi="ar-DZ"/>
        </w:rPr>
        <w:t xml:space="preserve">Robert </w:t>
      </w:r>
      <w:proofErr w:type="spellStart"/>
      <w:r w:rsidRPr="007B7FC9">
        <w:rPr>
          <w:rFonts w:ascii="Andalus" w:eastAsia="Times New Roman" w:hAnsi="Andalus" w:cs="Andalus"/>
          <w:b/>
          <w:bCs/>
          <w:sz w:val="28"/>
          <w:szCs w:val="28"/>
          <w:lang w:bidi="ar-DZ"/>
        </w:rPr>
        <w:t>Mamtran</w:t>
      </w:r>
      <w:proofErr w:type="spellEnd"/>
      <w:r w:rsidRPr="00D8511C">
        <w:rPr>
          <w:rFonts w:ascii="Andalus" w:eastAsia="Times New Roman" w:hAnsi="Andalus" w:cs="Andalus"/>
          <w:sz w:val="28"/>
          <w:szCs w:val="28"/>
          <w:lang w:bidi="ar-DZ"/>
        </w:rPr>
        <w:t xml:space="preserve"> : L’expansion Musulmane </w:t>
      </w:r>
      <w:proofErr w:type="spellStart"/>
      <w:r w:rsidRPr="00D8511C">
        <w:rPr>
          <w:rFonts w:ascii="Andalus" w:eastAsia="Times New Roman" w:hAnsi="Andalus" w:cs="Andalus"/>
          <w:sz w:val="28"/>
          <w:szCs w:val="28"/>
          <w:lang w:bidi="ar-DZ"/>
        </w:rPr>
        <w:t>vll</w:t>
      </w:r>
      <w:proofErr w:type="spellEnd"/>
      <w:r w:rsidRPr="00D8511C">
        <w:rPr>
          <w:rFonts w:ascii="Andalus" w:eastAsia="Times New Roman" w:hAnsi="Andalus" w:cs="Andalus"/>
          <w:sz w:val="28"/>
          <w:szCs w:val="28"/>
          <w:lang w:bidi="ar-DZ"/>
        </w:rPr>
        <w:t xml:space="preserve">-xl </w:t>
      </w:r>
      <w:proofErr w:type="spellStart"/>
      <w:proofErr w:type="gramStart"/>
      <w:r w:rsidRPr="00D8511C">
        <w:rPr>
          <w:rFonts w:ascii="Andalus" w:eastAsia="Times New Roman" w:hAnsi="Andalus" w:cs="Andalus"/>
          <w:sz w:val="28"/>
          <w:szCs w:val="28"/>
          <w:lang w:bidi="ar-DZ"/>
        </w:rPr>
        <w:t>siecle</w:t>
      </w:r>
      <w:proofErr w:type="spellEnd"/>
      <w:r w:rsidRPr="00D8511C">
        <w:rPr>
          <w:rFonts w:ascii="Andalus" w:eastAsia="Times New Roman" w:hAnsi="Andalus" w:cs="Andalus"/>
          <w:sz w:val="28"/>
          <w:szCs w:val="28"/>
          <w:lang w:bidi="ar-DZ"/>
        </w:rPr>
        <w:t xml:space="preserve"> ,</w:t>
      </w:r>
      <w:proofErr w:type="gramEnd"/>
      <w:r w:rsidRPr="00D8511C">
        <w:rPr>
          <w:rFonts w:ascii="Andalus" w:eastAsia="Times New Roman" w:hAnsi="Andalus" w:cs="Andalus"/>
          <w:sz w:val="28"/>
          <w:szCs w:val="28"/>
          <w:lang w:bidi="ar-DZ"/>
        </w:rPr>
        <w:t xml:space="preserve"> presses univers</w:t>
      </w:r>
      <w:r w:rsidRPr="00D8511C">
        <w:rPr>
          <w:rFonts w:ascii="Andalus" w:eastAsia="Times New Roman" w:hAnsi="Andalus" w:cs="Andalus"/>
          <w:sz w:val="28"/>
          <w:szCs w:val="28"/>
          <w:lang w:bidi="ar-DZ"/>
        </w:rPr>
        <w:t>i</w:t>
      </w:r>
      <w:r w:rsidRPr="00D8511C">
        <w:rPr>
          <w:rFonts w:ascii="Andalus" w:eastAsia="Times New Roman" w:hAnsi="Andalus" w:cs="Andalus"/>
          <w:sz w:val="28"/>
          <w:szCs w:val="28"/>
          <w:lang w:bidi="ar-DZ"/>
        </w:rPr>
        <w:t>taires de France , 1</w:t>
      </w:r>
      <w:r w:rsidRPr="00D8511C">
        <w:rPr>
          <w:rFonts w:ascii="Andalus" w:eastAsia="Times New Roman" w:hAnsi="Andalus" w:cs="Andalus"/>
          <w:sz w:val="28"/>
          <w:szCs w:val="28"/>
          <w:vertAlign w:val="superscript"/>
          <w:lang w:bidi="ar-DZ"/>
        </w:rPr>
        <w:t>ere</w:t>
      </w:r>
      <w:r w:rsidRPr="00D8511C">
        <w:rPr>
          <w:rFonts w:ascii="Andalus" w:eastAsia="Times New Roman" w:hAnsi="Andalus" w:cs="Andalus"/>
          <w:sz w:val="28"/>
          <w:szCs w:val="28"/>
          <w:lang w:bidi="ar-DZ"/>
        </w:rPr>
        <w:t xml:space="preserve"> </w:t>
      </w:r>
      <w:proofErr w:type="spellStart"/>
      <w:r w:rsidRPr="00D8511C">
        <w:rPr>
          <w:rFonts w:ascii="Andalus" w:eastAsia="Times New Roman" w:hAnsi="Andalus" w:cs="Andalus"/>
          <w:sz w:val="28"/>
          <w:szCs w:val="28"/>
          <w:lang w:bidi="ar-DZ"/>
        </w:rPr>
        <w:t>edition</w:t>
      </w:r>
      <w:proofErr w:type="spellEnd"/>
      <w:r w:rsidRPr="00D8511C">
        <w:rPr>
          <w:rFonts w:ascii="Andalus" w:eastAsia="Times New Roman" w:hAnsi="Andalus" w:cs="Andalus"/>
          <w:sz w:val="28"/>
          <w:szCs w:val="28"/>
          <w:lang w:bidi="ar-DZ"/>
        </w:rPr>
        <w:t>.</w:t>
      </w:r>
    </w:p>
    <w:p w:rsidR="006E0A48" w:rsidRPr="00D8511C" w:rsidRDefault="006E0A48" w:rsidP="001F56DF">
      <w:pPr>
        <w:pStyle w:val="Paragraphedeliste"/>
        <w:numPr>
          <w:ilvl w:val="0"/>
          <w:numId w:val="33"/>
        </w:numPr>
        <w:tabs>
          <w:tab w:val="left" w:pos="284"/>
          <w:tab w:val="left" w:pos="426"/>
        </w:tabs>
        <w:spacing w:before="240" w:after="0"/>
        <w:ind w:left="0" w:firstLine="0"/>
        <w:jc w:val="both"/>
        <w:rPr>
          <w:rFonts w:ascii="Andalus" w:hAnsi="Andalus" w:cs="Andalus"/>
          <w:b/>
          <w:bCs/>
          <w:sz w:val="28"/>
          <w:szCs w:val="28"/>
          <w:lang w:bidi="ar-DZ"/>
        </w:rPr>
      </w:pP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SOLIGNA</w:t>
      </w:r>
      <w:r w:rsidR="00FE73CC">
        <w:rPr>
          <w:rFonts w:ascii="Andalus" w:hAnsi="Andalus" w:cs="Andalus"/>
          <w:b/>
          <w:bCs/>
          <w:sz w:val="28"/>
          <w:szCs w:val="28"/>
          <w:lang w:bidi="ar-DZ"/>
        </w:rPr>
        <w:t>C</w:t>
      </w:r>
      <w:r w:rsidRPr="00D8511C">
        <w:rPr>
          <w:rFonts w:ascii="Andalus" w:hAnsi="Andalus" w:cs="Andalus"/>
          <w:b/>
          <w:bCs/>
          <w:sz w:val="28"/>
          <w:szCs w:val="28"/>
          <w:lang w:bidi="ar-DZ"/>
        </w:rPr>
        <w:t>,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 </w:t>
      </w:r>
      <w:proofErr w:type="spellStart"/>
      <w:r w:rsidRPr="00D8511C">
        <w:rPr>
          <w:rFonts w:ascii="Andalus" w:hAnsi="Andalus" w:cs="Andalus"/>
          <w:sz w:val="28"/>
          <w:szCs w:val="28"/>
          <w:lang w:bidi="ar-DZ"/>
        </w:rPr>
        <w:t>Mercel</w:t>
      </w:r>
      <w:proofErr w:type="spellEnd"/>
      <w:r w:rsidRPr="00D8511C">
        <w:rPr>
          <w:rFonts w:ascii="Andalus" w:hAnsi="Andalus" w:cs="Andalus"/>
          <w:sz w:val="28"/>
          <w:szCs w:val="28"/>
          <w:lang w:bidi="ar-DZ"/>
        </w:rPr>
        <w:t>, Recherches sue les installations hydrauliques  de Ka</w:t>
      </w:r>
      <w:r w:rsidRPr="00D8511C">
        <w:rPr>
          <w:rFonts w:ascii="Andalus" w:hAnsi="Andalus" w:cs="Andalus"/>
          <w:sz w:val="28"/>
          <w:szCs w:val="28"/>
          <w:lang w:bidi="ar-DZ"/>
        </w:rPr>
        <w:t>i</w:t>
      </w:r>
      <w:r w:rsidRPr="00D8511C">
        <w:rPr>
          <w:rFonts w:ascii="Andalus" w:hAnsi="Andalus" w:cs="Andalus"/>
          <w:sz w:val="28"/>
          <w:szCs w:val="28"/>
          <w:lang w:bidi="ar-DZ"/>
        </w:rPr>
        <w:t>rouan, Annales de l’Institut des Etudes Orientales TX, Alger 1952.</w:t>
      </w:r>
    </w:p>
    <w:p w:rsidR="006E0A48" w:rsidRDefault="006E0A48" w:rsidP="001F56DF">
      <w:pPr>
        <w:pStyle w:val="Notedebasdepage"/>
        <w:numPr>
          <w:ilvl w:val="0"/>
          <w:numId w:val="33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</w:rPr>
      </w:pPr>
      <w:r w:rsidRPr="007B7FC9">
        <w:rPr>
          <w:rFonts w:ascii="Andalus" w:hAnsi="Andalus" w:cs="Andalus"/>
          <w:b/>
          <w:bCs/>
          <w:sz w:val="28"/>
          <w:szCs w:val="28"/>
        </w:rPr>
        <w:t>TALBI Mohamed</w:t>
      </w:r>
      <w:r w:rsidRPr="00D8511C">
        <w:rPr>
          <w:rFonts w:ascii="Andalus" w:hAnsi="Andalus" w:cs="Andalus"/>
          <w:sz w:val="28"/>
          <w:szCs w:val="28"/>
        </w:rPr>
        <w:t xml:space="preserve">, droit et économie en </w:t>
      </w:r>
      <w:proofErr w:type="spellStart"/>
      <w:r w:rsidRPr="00D8511C">
        <w:rPr>
          <w:rFonts w:ascii="Andalus" w:hAnsi="Andalus" w:cs="Andalus"/>
          <w:sz w:val="28"/>
          <w:szCs w:val="28"/>
        </w:rPr>
        <w:t>Ifriquiya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au 3ème/ 4ème siècle, études d’histoire </w:t>
      </w:r>
      <w:proofErr w:type="spellStart"/>
      <w:r w:rsidRPr="00D8511C">
        <w:rPr>
          <w:rFonts w:ascii="Andalus" w:hAnsi="Andalus" w:cs="Andalus"/>
          <w:sz w:val="28"/>
          <w:szCs w:val="28"/>
        </w:rPr>
        <w:t>ifriqienne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et de la civilisation musulmane </w:t>
      </w:r>
      <w:proofErr w:type="spellStart"/>
      <w:r w:rsidRPr="00D8511C">
        <w:rPr>
          <w:rFonts w:ascii="Andalus" w:hAnsi="Andalus" w:cs="Andalus"/>
          <w:sz w:val="28"/>
          <w:szCs w:val="28"/>
        </w:rPr>
        <w:t>médiévalen</w:t>
      </w:r>
      <w:proofErr w:type="spellEnd"/>
      <w:r w:rsidRPr="00D8511C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D8511C">
        <w:rPr>
          <w:rFonts w:ascii="Andalus" w:hAnsi="Andalus" w:cs="Andalus"/>
          <w:sz w:val="28"/>
          <w:szCs w:val="28"/>
        </w:rPr>
        <w:t>tunis</w:t>
      </w:r>
      <w:proofErr w:type="spellEnd"/>
      <w:r w:rsidRPr="00D8511C">
        <w:rPr>
          <w:rFonts w:ascii="Andalus" w:hAnsi="Andalus" w:cs="Andalus"/>
          <w:sz w:val="28"/>
          <w:szCs w:val="28"/>
        </w:rPr>
        <w:t>, 1982</w:t>
      </w:r>
    </w:p>
    <w:p w:rsidR="006E0A48" w:rsidRPr="007B7FC9" w:rsidRDefault="006E0A48" w:rsidP="001F56DF">
      <w:pPr>
        <w:pStyle w:val="Notedebasdepage"/>
        <w:numPr>
          <w:ilvl w:val="0"/>
          <w:numId w:val="33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</w:rPr>
      </w:pPr>
      <w:r w:rsidRPr="001F56DF">
        <w:rPr>
          <w:rFonts w:ascii="Andalus" w:hAnsi="Andalus" w:cs="Andalus"/>
          <w:b/>
          <w:bCs/>
          <w:sz w:val="28"/>
          <w:szCs w:val="28"/>
        </w:rPr>
        <w:t>(___,___)</w:t>
      </w:r>
      <w:r w:rsidRPr="007B7FC9">
        <w:rPr>
          <w:rFonts w:ascii="Andalus" w:hAnsi="Andalus" w:cs="Andalus"/>
          <w:sz w:val="28"/>
          <w:szCs w:val="28"/>
        </w:rPr>
        <w:t xml:space="preserve">, intérêt des œuvres </w:t>
      </w:r>
      <w:proofErr w:type="spellStart"/>
      <w:r w:rsidRPr="007B7FC9">
        <w:rPr>
          <w:rFonts w:ascii="Andalus" w:hAnsi="Andalus" w:cs="Andalus"/>
          <w:sz w:val="28"/>
          <w:szCs w:val="28"/>
        </w:rPr>
        <w:t>guridiques</w:t>
      </w:r>
      <w:proofErr w:type="spellEnd"/>
      <w:r w:rsidRPr="007B7FC9">
        <w:rPr>
          <w:rFonts w:ascii="Andalus" w:hAnsi="Andalus" w:cs="Andalus"/>
          <w:sz w:val="28"/>
          <w:szCs w:val="28"/>
        </w:rPr>
        <w:t xml:space="preserve"> traitant de la guerre pour         l’historien des armées médiévales </w:t>
      </w:r>
      <w:proofErr w:type="spellStart"/>
      <w:r w:rsidRPr="007B7FC9">
        <w:rPr>
          <w:rFonts w:ascii="Andalus" w:hAnsi="Andalus" w:cs="Andalus"/>
          <w:sz w:val="28"/>
          <w:szCs w:val="28"/>
        </w:rPr>
        <w:t>ifriqienne</w:t>
      </w:r>
      <w:proofErr w:type="spellEnd"/>
      <w:r w:rsidRPr="007B7FC9">
        <w:rPr>
          <w:rFonts w:ascii="Andalus" w:hAnsi="Andalus" w:cs="Andalus"/>
          <w:sz w:val="28"/>
          <w:szCs w:val="28"/>
        </w:rPr>
        <w:t xml:space="preserve">, Cahiers de </w:t>
      </w:r>
      <w:proofErr w:type="spellStart"/>
      <w:r w:rsidRPr="007B7FC9">
        <w:rPr>
          <w:rFonts w:ascii="Andalus" w:hAnsi="Andalus" w:cs="Andalus"/>
          <w:sz w:val="28"/>
          <w:szCs w:val="28"/>
        </w:rPr>
        <w:t>tunisie</w:t>
      </w:r>
      <w:proofErr w:type="spellEnd"/>
      <w:r w:rsidRPr="007B7FC9">
        <w:rPr>
          <w:rFonts w:ascii="Andalus" w:hAnsi="Andalus" w:cs="Andalus"/>
          <w:sz w:val="28"/>
          <w:szCs w:val="28"/>
        </w:rPr>
        <w:t>, n° 15, 3ème trimestre, 1956</w:t>
      </w:r>
    </w:p>
    <w:p w:rsidR="006E0A48" w:rsidRPr="00D8511C" w:rsidRDefault="00FE73CC" w:rsidP="001F56DF">
      <w:pPr>
        <w:pStyle w:val="Paragraphedeliste"/>
        <w:numPr>
          <w:ilvl w:val="0"/>
          <w:numId w:val="3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ndalus" w:hAnsi="Andalus" w:cs="Andalus"/>
          <w:sz w:val="28"/>
          <w:szCs w:val="28"/>
          <w:rtl/>
          <w:lang w:bidi="ar-DZ"/>
        </w:rPr>
      </w:pPr>
      <w:r w:rsidRPr="001F56DF">
        <w:rPr>
          <w:rFonts w:ascii="Andalus" w:hAnsi="Andalus" w:cs="Andalus"/>
          <w:b/>
          <w:bCs/>
          <w:sz w:val="28"/>
          <w:szCs w:val="28"/>
        </w:rPr>
        <w:t xml:space="preserve"> </w:t>
      </w:r>
      <w:r w:rsidR="006E0A48" w:rsidRPr="001F56DF">
        <w:rPr>
          <w:rFonts w:ascii="Andalus" w:hAnsi="Andalus" w:cs="Andalus"/>
          <w:b/>
          <w:bCs/>
          <w:sz w:val="28"/>
          <w:szCs w:val="28"/>
        </w:rPr>
        <w:t>(___</w:t>
      </w:r>
      <w:proofErr w:type="gramStart"/>
      <w:r w:rsidR="006E0A48" w:rsidRPr="001F56DF">
        <w:rPr>
          <w:rFonts w:ascii="Andalus" w:hAnsi="Andalus" w:cs="Andalus"/>
          <w:b/>
          <w:bCs/>
          <w:sz w:val="28"/>
          <w:szCs w:val="28"/>
        </w:rPr>
        <w:t>,_</w:t>
      </w:r>
      <w:proofErr w:type="gramEnd"/>
      <w:r w:rsidR="006E0A48" w:rsidRPr="001F56DF">
        <w:rPr>
          <w:rFonts w:ascii="Andalus" w:hAnsi="Andalus" w:cs="Andalus"/>
          <w:b/>
          <w:bCs/>
          <w:sz w:val="28"/>
          <w:szCs w:val="28"/>
        </w:rPr>
        <w:t>__)</w:t>
      </w:r>
      <w:r w:rsidR="006E0A48" w:rsidRPr="00D8511C">
        <w:rPr>
          <w:rFonts w:ascii="Andalus" w:hAnsi="Andalus" w:cs="Andalus"/>
          <w:sz w:val="28"/>
          <w:szCs w:val="28"/>
        </w:rPr>
        <w:t>, Les courtiers en vêtements en Ifriqiya au 9- 10</w:t>
      </w:r>
      <w:r w:rsidR="006E0A48" w:rsidRPr="00D8511C">
        <w:rPr>
          <w:rFonts w:ascii="Andalus" w:hAnsi="Andalus" w:cs="Andalus"/>
          <w:sz w:val="28"/>
          <w:szCs w:val="28"/>
          <w:vertAlign w:val="superscript"/>
        </w:rPr>
        <w:t>ème</w:t>
      </w:r>
      <w:r w:rsidR="006E0A48" w:rsidRPr="00D8511C">
        <w:rPr>
          <w:rFonts w:ascii="Andalus" w:hAnsi="Andalus" w:cs="Andalus"/>
          <w:sz w:val="28"/>
          <w:szCs w:val="28"/>
        </w:rPr>
        <w:t xml:space="preserve"> siècle d’après les </w:t>
      </w:r>
      <w:proofErr w:type="spellStart"/>
      <w:r w:rsidR="006E0A48" w:rsidRPr="00D8511C">
        <w:rPr>
          <w:rFonts w:ascii="Andalus" w:hAnsi="Andalus" w:cs="Andalus"/>
          <w:sz w:val="28"/>
          <w:szCs w:val="28"/>
        </w:rPr>
        <w:t>Masa’il</w:t>
      </w:r>
      <w:proofErr w:type="spellEnd"/>
      <w:r w:rsidR="006E0A48" w:rsidRPr="00D8511C">
        <w:rPr>
          <w:rFonts w:ascii="Andalus" w:hAnsi="Andalus" w:cs="Andalus"/>
          <w:sz w:val="28"/>
          <w:szCs w:val="28"/>
        </w:rPr>
        <w:t xml:space="preserve"> al- </w:t>
      </w:r>
      <w:proofErr w:type="spellStart"/>
      <w:r w:rsidR="006E0A48" w:rsidRPr="00D8511C">
        <w:rPr>
          <w:rFonts w:ascii="Andalus" w:hAnsi="Andalus" w:cs="Andalus"/>
          <w:sz w:val="28"/>
          <w:szCs w:val="28"/>
        </w:rPr>
        <w:t>samasira</w:t>
      </w:r>
      <w:proofErr w:type="spellEnd"/>
      <w:r w:rsidR="006E0A48" w:rsidRPr="00D8511C">
        <w:rPr>
          <w:rFonts w:ascii="Andalus" w:hAnsi="Andalus" w:cs="Andalus"/>
          <w:sz w:val="28"/>
          <w:szCs w:val="28"/>
        </w:rPr>
        <w:t xml:space="preserve"> d’al- </w:t>
      </w:r>
      <w:proofErr w:type="spellStart"/>
      <w:r w:rsidR="006E0A48" w:rsidRPr="00D8511C">
        <w:rPr>
          <w:rFonts w:ascii="Andalus" w:hAnsi="Andalus" w:cs="Andalus"/>
          <w:sz w:val="28"/>
          <w:szCs w:val="28"/>
        </w:rPr>
        <w:t>ibyani</w:t>
      </w:r>
      <w:proofErr w:type="spellEnd"/>
      <w:r w:rsidR="006E0A48" w:rsidRPr="00D8511C">
        <w:rPr>
          <w:rFonts w:ascii="Andalus" w:hAnsi="Andalus" w:cs="Andalus"/>
          <w:sz w:val="28"/>
          <w:szCs w:val="28"/>
        </w:rPr>
        <w:t>, Etudes d’</w:t>
      </w:r>
      <w:proofErr w:type="spellStart"/>
      <w:r w:rsidR="006E0A48" w:rsidRPr="00D8511C">
        <w:rPr>
          <w:rFonts w:ascii="Andalus" w:hAnsi="Andalus" w:cs="Andalus"/>
          <w:sz w:val="28"/>
          <w:szCs w:val="28"/>
        </w:rPr>
        <w:t>istoires</w:t>
      </w:r>
      <w:proofErr w:type="spellEnd"/>
      <w:r w:rsidR="006E0A48" w:rsidRPr="00D8511C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6E0A48" w:rsidRPr="00D8511C">
        <w:rPr>
          <w:rFonts w:ascii="Andalus" w:hAnsi="Andalus" w:cs="Andalus"/>
          <w:sz w:val="28"/>
          <w:szCs w:val="28"/>
        </w:rPr>
        <w:t>ifriquienne</w:t>
      </w:r>
      <w:proofErr w:type="spellEnd"/>
      <w:r w:rsidR="006E0A48" w:rsidRPr="00D8511C">
        <w:rPr>
          <w:rFonts w:ascii="Andalus" w:hAnsi="Andalus" w:cs="Andalus"/>
          <w:sz w:val="28"/>
          <w:szCs w:val="28"/>
        </w:rPr>
        <w:t xml:space="preserve">, publication de l’université de </w:t>
      </w:r>
      <w:proofErr w:type="spellStart"/>
      <w:r w:rsidR="006E0A48" w:rsidRPr="00D8511C">
        <w:rPr>
          <w:rFonts w:ascii="Andalus" w:hAnsi="Andalus" w:cs="Andalus"/>
          <w:sz w:val="28"/>
          <w:szCs w:val="28"/>
        </w:rPr>
        <w:t>tunis</w:t>
      </w:r>
      <w:proofErr w:type="spellEnd"/>
      <w:r w:rsidR="006E0A48" w:rsidRPr="00D8511C">
        <w:rPr>
          <w:rFonts w:ascii="Andalus" w:hAnsi="Andalus" w:cs="Andalus"/>
          <w:sz w:val="28"/>
          <w:szCs w:val="28"/>
        </w:rPr>
        <w:t>, 1982</w:t>
      </w:r>
    </w:p>
    <w:p w:rsidR="00A15289" w:rsidRDefault="00A15289" w:rsidP="00A15289">
      <w:pPr>
        <w:pStyle w:val="Notedebasdepage"/>
        <w:tabs>
          <w:tab w:val="right" w:pos="282"/>
        </w:tabs>
        <w:rPr>
          <w:rFonts w:ascii="Andalus" w:hAnsi="Andalus" w:cs="Andalus"/>
          <w:b/>
          <w:bCs/>
          <w:sz w:val="28"/>
          <w:szCs w:val="28"/>
          <w:lang w:bidi="ar-DZ"/>
        </w:rPr>
      </w:pPr>
    </w:p>
    <w:p w:rsidR="00A15289" w:rsidRDefault="00A15289" w:rsidP="00A15289">
      <w:pPr>
        <w:pStyle w:val="Notedebasdepage"/>
        <w:tabs>
          <w:tab w:val="right" w:pos="282"/>
        </w:tabs>
        <w:rPr>
          <w:rFonts w:ascii="Andalus" w:hAnsi="Andalus" w:cs="Andalus"/>
          <w:b/>
          <w:bCs/>
          <w:sz w:val="28"/>
          <w:szCs w:val="28"/>
          <w:lang w:bidi="ar-DZ"/>
        </w:rPr>
      </w:pPr>
      <w:r>
        <w:rPr>
          <w:rFonts w:ascii="Andalus" w:hAnsi="Andalus" w:cs="Andalus"/>
          <w:b/>
          <w:bCs/>
          <w:sz w:val="28"/>
          <w:szCs w:val="28"/>
          <w:lang w:bidi="ar-DZ"/>
        </w:rPr>
        <w:t>Les encyclopédies et les dictionnaires :</w:t>
      </w:r>
    </w:p>
    <w:p w:rsidR="00A15289" w:rsidRDefault="00A15289" w:rsidP="00A15289">
      <w:pPr>
        <w:pStyle w:val="Notedebasdepage"/>
        <w:tabs>
          <w:tab w:val="right" w:pos="282"/>
        </w:tabs>
        <w:rPr>
          <w:rFonts w:ascii="Andalus" w:hAnsi="Andalus" w:cs="Andalus"/>
          <w:b/>
          <w:bCs/>
          <w:sz w:val="28"/>
          <w:szCs w:val="28"/>
          <w:lang w:bidi="ar-DZ"/>
        </w:rPr>
      </w:pPr>
    </w:p>
    <w:p w:rsidR="00A15289" w:rsidRPr="00D8511C" w:rsidRDefault="00A15289" w:rsidP="00A15289">
      <w:pPr>
        <w:pStyle w:val="Notedebasdepage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Andalus" w:hAnsi="Andalus" w:cs="Andalus"/>
          <w:sz w:val="28"/>
          <w:szCs w:val="28"/>
        </w:rPr>
      </w:pPr>
      <w:proofErr w:type="spellStart"/>
      <w:r w:rsidRPr="006D0FD0">
        <w:rPr>
          <w:rFonts w:ascii="Andalus" w:hAnsi="Andalus" w:cs="Andalus"/>
          <w:b/>
          <w:bCs/>
          <w:sz w:val="28"/>
          <w:szCs w:val="28"/>
          <w:lang w:bidi="ar-DZ"/>
        </w:rPr>
        <w:t>Alein</w:t>
      </w:r>
      <w:proofErr w:type="spellEnd"/>
      <w:r w:rsidRPr="006D0FD0">
        <w:rPr>
          <w:rFonts w:ascii="Andalus" w:hAnsi="Andalus" w:cs="Andalus"/>
          <w:b/>
          <w:bCs/>
          <w:sz w:val="28"/>
          <w:szCs w:val="28"/>
          <w:lang w:bidi="ar-DZ"/>
        </w:rPr>
        <w:t xml:space="preserve"> Rey</w:t>
      </w:r>
      <w:r w:rsidRPr="00D8511C">
        <w:rPr>
          <w:rFonts w:ascii="Andalus" w:hAnsi="Andalus" w:cs="Andalus"/>
          <w:sz w:val="28"/>
          <w:szCs w:val="28"/>
          <w:lang w:bidi="ar-DZ"/>
        </w:rPr>
        <w:t>, dictionnaire historique de la langue française, dictionnaire Robert,</w:t>
      </w:r>
      <w:r w:rsidRPr="00D8511C">
        <w:rPr>
          <w:rFonts w:ascii="Andalus" w:hAnsi="Andalus" w:cs="Andalus"/>
          <w:sz w:val="28"/>
          <w:szCs w:val="28"/>
        </w:rPr>
        <w:t xml:space="preserve">    </w:t>
      </w:r>
      <w:r w:rsidRPr="00D8511C">
        <w:rPr>
          <w:rFonts w:ascii="Andalus" w:hAnsi="Andalus" w:cs="Andalus"/>
          <w:sz w:val="28"/>
          <w:szCs w:val="28"/>
          <w:lang w:bidi="ar-DZ"/>
        </w:rPr>
        <w:t xml:space="preserve"> tome1</w:t>
      </w:r>
      <w:proofErr w:type="gramStart"/>
      <w:r>
        <w:rPr>
          <w:rFonts w:ascii="Andalus" w:hAnsi="Andalus" w:cs="Andalus"/>
          <w:sz w:val="28"/>
          <w:szCs w:val="28"/>
          <w:lang w:bidi="ar-DZ"/>
        </w:rPr>
        <w:t>,</w:t>
      </w:r>
      <w:r w:rsidRPr="00D8511C">
        <w:rPr>
          <w:rFonts w:ascii="Andalus" w:hAnsi="Andalus" w:cs="Andalus"/>
          <w:sz w:val="28"/>
          <w:szCs w:val="28"/>
          <w:lang w:bidi="ar-DZ"/>
        </w:rPr>
        <w:t>paris</w:t>
      </w:r>
      <w:proofErr w:type="gramEnd"/>
      <w:r w:rsidRPr="00D8511C">
        <w:rPr>
          <w:rFonts w:ascii="Andalus" w:hAnsi="Andalus" w:cs="Andalus"/>
          <w:sz w:val="28"/>
          <w:szCs w:val="28"/>
          <w:lang w:bidi="ar-DZ"/>
        </w:rPr>
        <w:t xml:space="preserve"> 1992, </w:t>
      </w:r>
    </w:p>
    <w:p w:rsidR="00A15289" w:rsidRPr="001F56DF" w:rsidRDefault="00A15289" w:rsidP="001F56DF">
      <w:pPr>
        <w:pStyle w:val="Notedebasdepage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  <w:rPr>
          <w:rFonts w:ascii="Andalus" w:hAnsi="Andalus" w:cs="Andalus"/>
          <w:sz w:val="28"/>
          <w:szCs w:val="28"/>
        </w:rPr>
      </w:pPr>
      <w:proofErr w:type="spellStart"/>
      <w:r w:rsidRPr="006D0FD0">
        <w:rPr>
          <w:rFonts w:ascii="Andalus" w:hAnsi="Andalus" w:cs="Andalus"/>
          <w:b/>
          <w:bCs/>
          <w:sz w:val="28"/>
          <w:szCs w:val="28"/>
        </w:rPr>
        <w:t>G.pascal</w:t>
      </w:r>
      <w:proofErr w:type="spellEnd"/>
      <w:r w:rsidRPr="00D8511C">
        <w:rPr>
          <w:rFonts w:ascii="Andalus" w:hAnsi="Andalus" w:cs="Andalus"/>
          <w:sz w:val="28"/>
          <w:szCs w:val="28"/>
        </w:rPr>
        <w:t> : Nouvelle Encyclopédie Bordas, T.2</w:t>
      </w:r>
      <w:proofErr w:type="gramStart"/>
      <w:r w:rsidRPr="00D8511C">
        <w:rPr>
          <w:rFonts w:ascii="Andalus" w:hAnsi="Andalus" w:cs="Andalus"/>
          <w:sz w:val="28"/>
          <w:szCs w:val="28"/>
        </w:rPr>
        <w:t>,Ed</w:t>
      </w:r>
      <w:proofErr w:type="gramEnd"/>
      <w:r w:rsidRPr="00D8511C">
        <w:rPr>
          <w:rFonts w:ascii="Andalus" w:hAnsi="Andalus" w:cs="Andalus"/>
          <w:sz w:val="28"/>
          <w:szCs w:val="28"/>
        </w:rPr>
        <w:t>, Bordas, paris, 1985.</w:t>
      </w:r>
    </w:p>
    <w:sectPr w:rsidR="00A15289" w:rsidRPr="001F56DF" w:rsidSect="007F6E62">
      <w:headerReference w:type="default" r:id="rId9"/>
      <w:footerReference w:type="default" r:id="rId10"/>
      <w:pgSz w:w="11906" w:h="16838"/>
      <w:pgMar w:top="1418" w:right="1418" w:bottom="1418" w:left="1418" w:header="568" w:footer="457" w:gutter="0"/>
      <w:pgNumType w:start="7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F9" w:rsidRDefault="002C0EF9" w:rsidP="00645239">
      <w:pPr>
        <w:spacing w:after="0" w:line="240" w:lineRule="auto"/>
      </w:pPr>
      <w:r>
        <w:separator/>
      </w:r>
    </w:p>
  </w:endnote>
  <w:endnote w:type="continuationSeparator" w:id="0">
    <w:p w:rsidR="002C0EF9" w:rsidRDefault="002C0EF9" w:rsidP="0064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829286314"/>
      <w:docPartObj>
        <w:docPartGallery w:val="Page Numbers (Bottom of Page)"/>
        <w:docPartUnique/>
      </w:docPartObj>
    </w:sdtPr>
    <w:sdtEndPr/>
    <w:sdtContent>
      <w:p w:rsidR="004B1737" w:rsidRPr="007F6E62" w:rsidRDefault="004B1737">
        <w:pPr>
          <w:pStyle w:val="Pieddepage"/>
          <w:jc w:val="center"/>
          <w:rPr>
            <w:sz w:val="28"/>
            <w:szCs w:val="28"/>
          </w:rPr>
        </w:pPr>
        <w:r w:rsidRPr="007F6E62">
          <w:rPr>
            <w:sz w:val="28"/>
            <w:szCs w:val="28"/>
          </w:rPr>
          <w:fldChar w:fldCharType="begin"/>
        </w:r>
        <w:r w:rsidRPr="007F6E62">
          <w:rPr>
            <w:sz w:val="28"/>
            <w:szCs w:val="28"/>
          </w:rPr>
          <w:instrText>PAGE   \* MERGEFORMAT</w:instrText>
        </w:r>
        <w:r w:rsidRPr="007F6E62">
          <w:rPr>
            <w:sz w:val="28"/>
            <w:szCs w:val="28"/>
          </w:rPr>
          <w:fldChar w:fldCharType="separate"/>
        </w:r>
        <w:r w:rsidR="00746A6E">
          <w:rPr>
            <w:noProof/>
            <w:sz w:val="28"/>
            <w:szCs w:val="28"/>
          </w:rPr>
          <w:t>807</w:t>
        </w:r>
        <w:r w:rsidRPr="007F6E62">
          <w:rPr>
            <w:sz w:val="28"/>
            <w:szCs w:val="28"/>
          </w:rPr>
          <w:fldChar w:fldCharType="end"/>
        </w:r>
      </w:p>
    </w:sdtContent>
  </w:sdt>
  <w:p w:rsidR="004B1737" w:rsidRPr="007F6E62" w:rsidRDefault="004B1737">
    <w:pPr>
      <w:pStyle w:val="Pieddepage"/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F9" w:rsidRDefault="002C0EF9" w:rsidP="00645239">
      <w:pPr>
        <w:spacing w:after="0" w:line="240" w:lineRule="auto"/>
      </w:pPr>
      <w:r>
        <w:separator/>
      </w:r>
    </w:p>
  </w:footnote>
  <w:footnote w:type="continuationSeparator" w:id="0">
    <w:p w:rsidR="002C0EF9" w:rsidRDefault="002C0EF9" w:rsidP="0064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37" w:rsidRPr="00804BDF" w:rsidRDefault="004B1737" w:rsidP="00645239">
    <w:pPr>
      <w:pStyle w:val="En-tte"/>
      <w:tabs>
        <w:tab w:val="clear" w:pos="4153"/>
        <w:tab w:val="clear" w:pos="8306"/>
      </w:tabs>
      <w:bidi/>
      <w:jc w:val="both"/>
      <w:rPr>
        <w:rFonts w:cs="Andalus"/>
        <w:sz w:val="40"/>
        <w:szCs w:val="40"/>
      </w:rPr>
    </w:pPr>
    <w:proofErr w:type="gramStart"/>
    <w:r w:rsidRPr="00804BDF">
      <w:rPr>
        <w:rFonts w:cs="Andalus" w:hint="cs"/>
        <w:sz w:val="40"/>
        <w:szCs w:val="40"/>
        <w:rtl/>
      </w:rPr>
      <w:t>قائمة</w:t>
    </w:r>
    <w:proofErr w:type="gramEnd"/>
    <w:r w:rsidRPr="00804BDF">
      <w:rPr>
        <w:rFonts w:cs="Andalus" w:hint="cs"/>
        <w:sz w:val="40"/>
        <w:szCs w:val="40"/>
        <w:rtl/>
      </w:rPr>
      <w:t xml:space="preserve"> المصادر و المراجع ـــــــــــــــ</w:t>
    </w:r>
    <w:r>
      <w:rPr>
        <w:rFonts w:cs="Andalus" w:hint="cs"/>
        <w:sz w:val="40"/>
        <w:szCs w:val="40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RPr="00804BDF">
      <w:rPr>
        <w:rFonts w:cs="Andalus" w:hint="cs"/>
        <w:sz w:val="40"/>
        <w:szCs w:val="40"/>
        <w:rtl/>
      </w:rPr>
      <w:t>ـــ</w:t>
    </w:r>
  </w:p>
  <w:p w:rsidR="004B1737" w:rsidRDefault="004B173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58C"/>
    <w:multiLevelType w:val="hybridMultilevel"/>
    <w:tmpl w:val="0E121BAE"/>
    <w:lvl w:ilvl="0" w:tplc="1BD64A0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41609"/>
    <w:multiLevelType w:val="hybridMultilevel"/>
    <w:tmpl w:val="948A1BD4"/>
    <w:lvl w:ilvl="0" w:tplc="E4ECAF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D5A00"/>
    <w:multiLevelType w:val="hybridMultilevel"/>
    <w:tmpl w:val="91607434"/>
    <w:lvl w:ilvl="0" w:tplc="CB3444B0">
      <w:start w:val="66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E0823"/>
    <w:multiLevelType w:val="hybridMultilevel"/>
    <w:tmpl w:val="A93E39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37FE"/>
    <w:multiLevelType w:val="hybridMultilevel"/>
    <w:tmpl w:val="3FB69530"/>
    <w:lvl w:ilvl="0" w:tplc="DB061170">
      <w:start w:val="1"/>
      <w:numFmt w:val="decimal"/>
      <w:lvlText w:val="%1."/>
      <w:lvlJc w:val="left"/>
      <w:pPr>
        <w:ind w:left="360" w:hanging="360"/>
      </w:pPr>
      <w:rPr>
        <w:lang w:bidi="ar-DZ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A714D"/>
    <w:multiLevelType w:val="hybridMultilevel"/>
    <w:tmpl w:val="5C78E32E"/>
    <w:lvl w:ilvl="0" w:tplc="148822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E76B5"/>
    <w:multiLevelType w:val="hybridMultilevel"/>
    <w:tmpl w:val="A40CC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04206"/>
    <w:multiLevelType w:val="hybridMultilevel"/>
    <w:tmpl w:val="9D4E432E"/>
    <w:lvl w:ilvl="0" w:tplc="CEF2A266">
      <w:start w:val="1"/>
      <w:numFmt w:val="decimal"/>
      <w:lvlText w:val="%1-"/>
      <w:lvlJc w:val="left"/>
      <w:pPr>
        <w:ind w:left="720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3002E"/>
    <w:multiLevelType w:val="hybridMultilevel"/>
    <w:tmpl w:val="1CC034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665CE"/>
    <w:multiLevelType w:val="hybridMultilevel"/>
    <w:tmpl w:val="686C7088"/>
    <w:lvl w:ilvl="0" w:tplc="8942168C">
      <w:start w:val="1"/>
      <w:numFmt w:val="decimal"/>
      <w:lvlText w:val="%1."/>
      <w:lvlJc w:val="left"/>
      <w:pPr>
        <w:ind w:left="719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232619AA"/>
    <w:multiLevelType w:val="hybridMultilevel"/>
    <w:tmpl w:val="750CC6E2"/>
    <w:lvl w:ilvl="0" w:tplc="CEF2A266">
      <w:start w:val="1"/>
      <w:numFmt w:val="decimal"/>
      <w:lvlText w:val="%1-"/>
      <w:lvlJc w:val="left"/>
      <w:pPr>
        <w:ind w:left="720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119EE"/>
    <w:multiLevelType w:val="hybridMultilevel"/>
    <w:tmpl w:val="E94CADD6"/>
    <w:lvl w:ilvl="0" w:tplc="86981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36601"/>
    <w:multiLevelType w:val="hybridMultilevel"/>
    <w:tmpl w:val="BC5CCEDC"/>
    <w:lvl w:ilvl="0" w:tplc="7BCE20D8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43833"/>
    <w:multiLevelType w:val="hybridMultilevel"/>
    <w:tmpl w:val="746842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93AD1"/>
    <w:multiLevelType w:val="hybridMultilevel"/>
    <w:tmpl w:val="357C46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F62B4"/>
    <w:multiLevelType w:val="hybridMultilevel"/>
    <w:tmpl w:val="C2769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46C08"/>
    <w:multiLevelType w:val="hybridMultilevel"/>
    <w:tmpl w:val="89029D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298E7F76">
      <w:start w:val="1"/>
      <w:numFmt w:val="upperLetter"/>
      <w:lvlText w:val="(%2)"/>
      <w:lvlJc w:val="left"/>
      <w:pPr>
        <w:ind w:left="2445" w:hanging="1365"/>
      </w:pPr>
      <w:rPr>
        <w:rFonts w:hint="default"/>
      </w:rPr>
    </w:lvl>
    <w:lvl w:ilvl="2" w:tplc="D36A0E2A">
      <w:start w:val="19"/>
      <w:numFmt w:val="bullet"/>
      <w:lvlText w:val="-"/>
      <w:lvlJc w:val="left"/>
      <w:pPr>
        <w:ind w:left="4755" w:hanging="2775"/>
      </w:pPr>
      <w:rPr>
        <w:rFonts w:ascii="Andalus" w:eastAsiaTheme="minorEastAsia" w:hAnsi="Andalus" w:cs="Andalu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13316"/>
    <w:multiLevelType w:val="hybridMultilevel"/>
    <w:tmpl w:val="E64A51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C40D0"/>
    <w:multiLevelType w:val="hybridMultilevel"/>
    <w:tmpl w:val="A252AD2E"/>
    <w:lvl w:ilvl="0" w:tplc="51DE0746">
      <w:start w:val="1"/>
      <w:numFmt w:val="decimal"/>
      <w:lvlText w:val="%1."/>
      <w:lvlJc w:val="left"/>
      <w:pPr>
        <w:ind w:left="720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00F5"/>
    <w:multiLevelType w:val="hybridMultilevel"/>
    <w:tmpl w:val="B80878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12DCC"/>
    <w:multiLevelType w:val="hybridMultilevel"/>
    <w:tmpl w:val="3F642C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C42F6"/>
    <w:multiLevelType w:val="hybridMultilevel"/>
    <w:tmpl w:val="32DEDD0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BF2185"/>
    <w:multiLevelType w:val="hybridMultilevel"/>
    <w:tmpl w:val="A9B4DC0E"/>
    <w:lvl w:ilvl="0" w:tplc="80745CF6">
      <w:start w:val="2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57F75B8A"/>
    <w:multiLevelType w:val="hybridMultilevel"/>
    <w:tmpl w:val="6ACA28E6"/>
    <w:lvl w:ilvl="0" w:tplc="099869CC">
      <w:numFmt w:val="bullet"/>
      <w:lvlText w:val=""/>
      <w:lvlJc w:val="left"/>
      <w:pPr>
        <w:ind w:left="719" w:hanging="360"/>
      </w:pPr>
      <w:rPr>
        <w:rFonts w:ascii="Symbol" w:eastAsiaTheme="minorEastAsia" w:hAnsi="Symbol" w:cs="Traditional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4">
    <w:nsid w:val="582C53B4"/>
    <w:multiLevelType w:val="hybridMultilevel"/>
    <w:tmpl w:val="B09495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C5797"/>
    <w:multiLevelType w:val="hybridMultilevel"/>
    <w:tmpl w:val="E5661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26A2E"/>
    <w:multiLevelType w:val="hybridMultilevel"/>
    <w:tmpl w:val="75BC4D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70D67"/>
    <w:multiLevelType w:val="hybridMultilevel"/>
    <w:tmpl w:val="A2EE0C9A"/>
    <w:lvl w:ilvl="0" w:tplc="099869CC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16934"/>
    <w:multiLevelType w:val="hybridMultilevel"/>
    <w:tmpl w:val="5EC886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C61F1"/>
    <w:multiLevelType w:val="hybridMultilevel"/>
    <w:tmpl w:val="D8EC7D02"/>
    <w:lvl w:ilvl="0" w:tplc="73145F50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6C34629C"/>
    <w:multiLevelType w:val="hybridMultilevel"/>
    <w:tmpl w:val="1948221A"/>
    <w:lvl w:ilvl="0" w:tplc="FA7E58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235EE"/>
    <w:multiLevelType w:val="hybridMultilevel"/>
    <w:tmpl w:val="9EB4CD48"/>
    <w:lvl w:ilvl="0" w:tplc="E1368C8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24425"/>
    <w:multiLevelType w:val="hybridMultilevel"/>
    <w:tmpl w:val="0AA49F04"/>
    <w:lvl w:ilvl="0" w:tplc="040C000F">
      <w:start w:val="1"/>
      <w:numFmt w:val="decimal"/>
      <w:lvlText w:val="%1."/>
      <w:lvlJc w:val="left"/>
      <w:pPr>
        <w:ind w:left="718" w:hanging="360"/>
      </w:pPr>
    </w:lvl>
    <w:lvl w:ilvl="1" w:tplc="040C0019" w:tentative="1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3">
    <w:nsid w:val="7B7038A5"/>
    <w:multiLevelType w:val="hybridMultilevel"/>
    <w:tmpl w:val="7FBA6B98"/>
    <w:lvl w:ilvl="0" w:tplc="6D8E6F04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324C9"/>
    <w:multiLevelType w:val="hybridMultilevel"/>
    <w:tmpl w:val="022CCF50"/>
    <w:lvl w:ilvl="0" w:tplc="889A0802">
      <w:start w:val="63"/>
      <w:numFmt w:val="decimal"/>
      <w:lvlText w:val="%1-"/>
      <w:lvlJc w:val="left"/>
      <w:pPr>
        <w:ind w:left="434" w:hanging="435"/>
      </w:pPr>
      <w:rPr>
        <w:rFonts w:asciiTheme="minorHAnsi" w:hAnsi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5">
    <w:nsid w:val="7FD90E91"/>
    <w:multiLevelType w:val="hybridMultilevel"/>
    <w:tmpl w:val="F64C61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33"/>
  </w:num>
  <w:num w:numId="4">
    <w:abstractNumId w:val="34"/>
  </w:num>
  <w:num w:numId="5">
    <w:abstractNumId w:val="2"/>
  </w:num>
  <w:num w:numId="6">
    <w:abstractNumId w:val="12"/>
  </w:num>
  <w:num w:numId="7">
    <w:abstractNumId w:val="26"/>
  </w:num>
  <w:num w:numId="8">
    <w:abstractNumId w:val="7"/>
  </w:num>
  <w:num w:numId="9">
    <w:abstractNumId w:val="10"/>
  </w:num>
  <w:num w:numId="10">
    <w:abstractNumId w:val="24"/>
  </w:num>
  <w:num w:numId="11">
    <w:abstractNumId w:val="9"/>
  </w:num>
  <w:num w:numId="12">
    <w:abstractNumId w:val="18"/>
  </w:num>
  <w:num w:numId="13">
    <w:abstractNumId w:val="3"/>
  </w:num>
  <w:num w:numId="14">
    <w:abstractNumId w:val="31"/>
  </w:num>
  <w:num w:numId="15">
    <w:abstractNumId w:val="35"/>
  </w:num>
  <w:num w:numId="16">
    <w:abstractNumId w:val="19"/>
  </w:num>
  <w:num w:numId="17">
    <w:abstractNumId w:val="11"/>
  </w:num>
  <w:num w:numId="18">
    <w:abstractNumId w:val="0"/>
  </w:num>
  <w:num w:numId="19">
    <w:abstractNumId w:val="29"/>
  </w:num>
  <w:num w:numId="20">
    <w:abstractNumId w:val="6"/>
  </w:num>
  <w:num w:numId="21">
    <w:abstractNumId w:val="13"/>
  </w:num>
  <w:num w:numId="22">
    <w:abstractNumId w:val="20"/>
  </w:num>
  <w:num w:numId="23">
    <w:abstractNumId w:val="15"/>
  </w:num>
  <w:num w:numId="24">
    <w:abstractNumId w:val="27"/>
  </w:num>
  <w:num w:numId="25">
    <w:abstractNumId w:val="23"/>
  </w:num>
  <w:num w:numId="26">
    <w:abstractNumId w:val="17"/>
  </w:num>
  <w:num w:numId="27">
    <w:abstractNumId w:val="16"/>
  </w:num>
  <w:num w:numId="28">
    <w:abstractNumId w:val="8"/>
  </w:num>
  <w:num w:numId="29">
    <w:abstractNumId w:val="32"/>
  </w:num>
  <w:num w:numId="30">
    <w:abstractNumId w:val="28"/>
  </w:num>
  <w:num w:numId="31">
    <w:abstractNumId w:val="14"/>
  </w:num>
  <w:num w:numId="32">
    <w:abstractNumId w:val="5"/>
  </w:num>
  <w:num w:numId="33">
    <w:abstractNumId w:val="4"/>
  </w:num>
  <w:num w:numId="34">
    <w:abstractNumId w:val="2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5239"/>
    <w:rsid w:val="00002132"/>
    <w:rsid w:val="00006F6F"/>
    <w:rsid w:val="00011899"/>
    <w:rsid w:val="0001717E"/>
    <w:rsid w:val="00027A10"/>
    <w:rsid w:val="00044AE2"/>
    <w:rsid w:val="00060CCB"/>
    <w:rsid w:val="00061422"/>
    <w:rsid w:val="000663B0"/>
    <w:rsid w:val="0007125E"/>
    <w:rsid w:val="00081167"/>
    <w:rsid w:val="000842B5"/>
    <w:rsid w:val="00087648"/>
    <w:rsid w:val="000F341B"/>
    <w:rsid w:val="000F36E7"/>
    <w:rsid w:val="0010304C"/>
    <w:rsid w:val="00113FB1"/>
    <w:rsid w:val="00115405"/>
    <w:rsid w:val="001175A2"/>
    <w:rsid w:val="001213FE"/>
    <w:rsid w:val="0015060F"/>
    <w:rsid w:val="001537B7"/>
    <w:rsid w:val="00154106"/>
    <w:rsid w:val="00163C01"/>
    <w:rsid w:val="00166FFF"/>
    <w:rsid w:val="0016778C"/>
    <w:rsid w:val="00186D49"/>
    <w:rsid w:val="001A4B58"/>
    <w:rsid w:val="001A55D9"/>
    <w:rsid w:val="001D0125"/>
    <w:rsid w:val="001D0790"/>
    <w:rsid w:val="001E5981"/>
    <w:rsid w:val="001F56DF"/>
    <w:rsid w:val="001F6091"/>
    <w:rsid w:val="00207169"/>
    <w:rsid w:val="00234E91"/>
    <w:rsid w:val="002402BB"/>
    <w:rsid w:val="00251576"/>
    <w:rsid w:val="0027433F"/>
    <w:rsid w:val="0029435A"/>
    <w:rsid w:val="002A1E63"/>
    <w:rsid w:val="002B2661"/>
    <w:rsid w:val="002B74EF"/>
    <w:rsid w:val="002C0EF9"/>
    <w:rsid w:val="002D15E4"/>
    <w:rsid w:val="002F0692"/>
    <w:rsid w:val="002F1756"/>
    <w:rsid w:val="002F1E74"/>
    <w:rsid w:val="003202FE"/>
    <w:rsid w:val="00323296"/>
    <w:rsid w:val="003300ED"/>
    <w:rsid w:val="00336980"/>
    <w:rsid w:val="00341216"/>
    <w:rsid w:val="00351B9C"/>
    <w:rsid w:val="00354490"/>
    <w:rsid w:val="003816A1"/>
    <w:rsid w:val="00395B09"/>
    <w:rsid w:val="003B077C"/>
    <w:rsid w:val="003E3824"/>
    <w:rsid w:val="004015B9"/>
    <w:rsid w:val="00406FAD"/>
    <w:rsid w:val="00424082"/>
    <w:rsid w:val="0044240B"/>
    <w:rsid w:val="00475E08"/>
    <w:rsid w:val="00496507"/>
    <w:rsid w:val="004A1057"/>
    <w:rsid w:val="004B1737"/>
    <w:rsid w:val="004B7CC5"/>
    <w:rsid w:val="004C2A17"/>
    <w:rsid w:val="004D2497"/>
    <w:rsid w:val="004E6A36"/>
    <w:rsid w:val="00511739"/>
    <w:rsid w:val="00514365"/>
    <w:rsid w:val="005363A8"/>
    <w:rsid w:val="00540C52"/>
    <w:rsid w:val="00555C63"/>
    <w:rsid w:val="00562AF5"/>
    <w:rsid w:val="00564DB0"/>
    <w:rsid w:val="00571979"/>
    <w:rsid w:val="00573CC4"/>
    <w:rsid w:val="005740E3"/>
    <w:rsid w:val="005916E1"/>
    <w:rsid w:val="005971B9"/>
    <w:rsid w:val="00597350"/>
    <w:rsid w:val="005C0D58"/>
    <w:rsid w:val="005C46A8"/>
    <w:rsid w:val="005C5007"/>
    <w:rsid w:val="005C7AEF"/>
    <w:rsid w:val="005E5188"/>
    <w:rsid w:val="005F314D"/>
    <w:rsid w:val="0060379C"/>
    <w:rsid w:val="00604CBE"/>
    <w:rsid w:val="006077A7"/>
    <w:rsid w:val="00622021"/>
    <w:rsid w:val="00634E6E"/>
    <w:rsid w:val="00644FBD"/>
    <w:rsid w:val="00645239"/>
    <w:rsid w:val="00647E9E"/>
    <w:rsid w:val="006535A9"/>
    <w:rsid w:val="00667A24"/>
    <w:rsid w:val="00667CE3"/>
    <w:rsid w:val="00670C05"/>
    <w:rsid w:val="006A0A86"/>
    <w:rsid w:val="006B1441"/>
    <w:rsid w:val="006B2136"/>
    <w:rsid w:val="006C58C6"/>
    <w:rsid w:val="006D0FD0"/>
    <w:rsid w:val="006E0A48"/>
    <w:rsid w:val="006E7637"/>
    <w:rsid w:val="007128DB"/>
    <w:rsid w:val="007158D5"/>
    <w:rsid w:val="00727AA6"/>
    <w:rsid w:val="00746A6E"/>
    <w:rsid w:val="0076443F"/>
    <w:rsid w:val="00775208"/>
    <w:rsid w:val="007771CF"/>
    <w:rsid w:val="00785272"/>
    <w:rsid w:val="00794E6C"/>
    <w:rsid w:val="007A5D34"/>
    <w:rsid w:val="007B7FC9"/>
    <w:rsid w:val="007C509E"/>
    <w:rsid w:val="007D184B"/>
    <w:rsid w:val="007D1C21"/>
    <w:rsid w:val="007F1001"/>
    <w:rsid w:val="007F22D9"/>
    <w:rsid w:val="007F5EFC"/>
    <w:rsid w:val="007F6E62"/>
    <w:rsid w:val="00804BDF"/>
    <w:rsid w:val="00807034"/>
    <w:rsid w:val="008129C6"/>
    <w:rsid w:val="0081560A"/>
    <w:rsid w:val="00833EEA"/>
    <w:rsid w:val="00840D2E"/>
    <w:rsid w:val="00843ED1"/>
    <w:rsid w:val="00844766"/>
    <w:rsid w:val="00852456"/>
    <w:rsid w:val="00862EAA"/>
    <w:rsid w:val="008831CD"/>
    <w:rsid w:val="00894C9E"/>
    <w:rsid w:val="008A6092"/>
    <w:rsid w:val="008D04C8"/>
    <w:rsid w:val="008D64CC"/>
    <w:rsid w:val="009144DB"/>
    <w:rsid w:val="00924D4E"/>
    <w:rsid w:val="0093085E"/>
    <w:rsid w:val="0094238D"/>
    <w:rsid w:val="00953F05"/>
    <w:rsid w:val="009639E6"/>
    <w:rsid w:val="00972AFD"/>
    <w:rsid w:val="0099303B"/>
    <w:rsid w:val="00993CA7"/>
    <w:rsid w:val="009B28DA"/>
    <w:rsid w:val="009D2A8C"/>
    <w:rsid w:val="009F4AFE"/>
    <w:rsid w:val="00A02309"/>
    <w:rsid w:val="00A14726"/>
    <w:rsid w:val="00A15289"/>
    <w:rsid w:val="00A306BA"/>
    <w:rsid w:val="00A322E7"/>
    <w:rsid w:val="00A56C2D"/>
    <w:rsid w:val="00A57E42"/>
    <w:rsid w:val="00A62969"/>
    <w:rsid w:val="00A723EA"/>
    <w:rsid w:val="00A72C8D"/>
    <w:rsid w:val="00A8777A"/>
    <w:rsid w:val="00A97715"/>
    <w:rsid w:val="00AF124F"/>
    <w:rsid w:val="00AF138A"/>
    <w:rsid w:val="00AF319C"/>
    <w:rsid w:val="00B02DE0"/>
    <w:rsid w:val="00B365AB"/>
    <w:rsid w:val="00B42450"/>
    <w:rsid w:val="00B46AD8"/>
    <w:rsid w:val="00B73136"/>
    <w:rsid w:val="00B90F7B"/>
    <w:rsid w:val="00BA1971"/>
    <w:rsid w:val="00BA742E"/>
    <w:rsid w:val="00BC1E19"/>
    <w:rsid w:val="00BD4952"/>
    <w:rsid w:val="00BD5BB5"/>
    <w:rsid w:val="00BE2175"/>
    <w:rsid w:val="00BE5E76"/>
    <w:rsid w:val="00BE7DBE"/>
    <w:rsid w:val="00BF34D9"/>
    <w:rsid w:val="00BF3F20"/>
    <w:rsid w:val="00C1196F"/>
    <w:rsid w:val="00C12065"/>
    <w:rsid w:val="00C1727D"/>
    <w:rsid w:val="00C413FB"/>
    <w:rsid w:val="00C4430B"/>
    <w:rsid w:val="00C61B9F"/>
    <w:rsid w:val="00C75A58"/>
    <w:rsid w:val="00C75C34"/>
    <w:rsid w:val="00C765AF"/>
    <w:rsid w:val="00C8143C"/>
    <w:rsid w:val="00C97014"/>
    <w:rsid w:val="00CA750D"/>
    <w:rsid w:val="00CB4BD8"/>
    <w:rsid w:val="00CB62E6"/>
    <w:rsid w:val="00CB7B32"/>
    <w:rsid w:val="00CC513B"/>
    <w:rsid w:val="00CD0491"/>
    <w:rsid w:val="00CD5B74"/>
    <w:rsid w:val="00CE3AC0"/>
    <w:rsid w:val="00CF402F"/>
    <w:rsid w:val="00D06ACB"/>
    <w:rsid w:val="00D107DC"/>
    <w:rsid w:val="00D14B3E"/>
    <w:rsid w:val="00D21447"/>
    <w:rsid w:val="00D41678"/>
    <w:rsid w:val="00D55C46"/>
    <w:rsid w:val="00D6170D"/>
    <w:rsid w:val="00D76769"/>
    <w:rsid w:val="00D8511C"/>
    <w:rsid w:val="00D946D7"/>
    <w:rsid w:val="00D964F7"/>
    <w:rsid w:val="00DC0DF7"/>
    <w:rsid w:val="00DC21D4"/>
    <w:rsid w:val="00DE589D"/>
    <w:rsid w:val="00DF4A2A"/>
    <w:rsid w:val="00E02ADA"/>
    <w:rsid w:val="00E32EA3"/>
    <w:rsid w:val="00E407A5"/>
    <w:rsid w:val="00E53CF1"/>
    <w:rsid w:val="00E5454D"/>
    <w:rsid w:val="00E5488F"/>
    <w:rsid w:val="00E7434E"/>
    <w:rsid w:val="00E74F4C"/>
    <w:rsid w:val="00EC43F0"/>
    <w:rsid w:val="00ED0298"/>
    <w:rsid w:val="00ED4097"/>
    <w:rsid w:val="00F0201D"/>
    <w:rsid w:val="00F05838"/>
    <w:rsid w:val="00F0720A"/>
    <w:rsid w:val="00F175F3"/>
    <w:rsid w:val="00F20AF9"/>
    <w:rsid w:val="00F437E5"/>
    <w:rsid w:val="00F43D9B"/>
    <w:rsid w:val="00F4615B"/>
    <w:rsid w:val="00F54C4A"/>
    <w:rsid w:val="00F70FF0"/>
    <w:rsid w:val="00F83AE4"/>
    <w:rsid w:val="00F94F64"/>
    <w:rsid w:val="00FA4F94"/>
    <w:rsid w:val="00FC2F4B"/>
    <w:rsid w:val="00FD2EFB"/>
    <w:rsid w:val="00FD32D2"/>
    <w:rsid w:val="00FE0EC5"/>
    <w:rsid w:val="00FE4253"/>
    <w:rsid w:val="00FE73CC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52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239"/>
  </w:style>
  <w:style w:type="paragraph" w:styleId="Pieddepage">
    <w:name w:val="footer"/>
    <w:basedOn w:val="Normal"/>
    <w:link w:val="PieddepageCar"/>
    <w:uiPriority w:val="99"/>
    <w:unhideWhenUsed/>
    <w:rsid w:val="006452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5239"/>
  </w:style>
  <w:style w:type="paragraph" w:styleId="Textedebulles">
    <w:name w:val="Balloon Text"/>
    <w:basedOn w:val="Normal"/>
    <w:link w:val="TextedebullesCar"/>
    <w:uiPriority w:val="99"/>
    <w:semiHidden/>
    <w:unhideWhenUsed/>
    <w:rsid w:val="0064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239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645239"/>
  </w:style>
  <w:style w:type="paragraph" w:styleId="Notedebasdepage">
    <w:name w:val="footnote text"/>
    <w:basedOn w:val="Normal"/>
    <w:link w:val="NotedebasdepageCar"/>
    <w:uiPriority w:val="99"/>
    <w:rsid w:val="00645239"/>
    <w:pPr>
      <w:spacing w:after="0" w:line="240" w:lineRule="auto"/>
    </w:pPr>
  </w:style>
  <w:style w:type="character" w:customStyle="1" w:styleId="NotedebasdepageCar1">
    <w:name w:val="Note de bas de page Car1"/>
    <w:basedOn w:val="Policepardfaut"/>
    <w:uiPriority w:val="99"/>
    <w:semiHidden/>
    <w:rsid w:val="0064523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4523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45239"/>
    <w:pPr>
      <w:ind w:left="720"/>
      <w:contextualSpacing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uiPriority w:val="99"/>
    <w:unhideWhenUsed/>
    <w:rsid w:val="00D96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4D34-01FD-4CE6-B0D5-C043AEE7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14</Pages>
  <Words>4286</Words>
  <Characters>23573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mstapha</dc:creator>
  <cp:keywords/>
  <dc:description/>
  <cp:lastModifiedBy>Micro</cp:lastModifiedBy>
  <cp:revision>70</cp:revision>
  <cp:lastPrinted>2015-04-25T07:59:00Z</cp:lastPrinted>
  <dcterms:created xsi:type="dcterms:W3CDTF">2010-03-12T10:18:00Z</dcterms:created>
  <dcterms:modified xsi:type="dcterms:W3CDTF">2021-02-01T22:20:00Z</dcterms:modified>
</cp:coreProperties>
</file>