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0D4" w:rsidRPr="00540DA0" w:rsidRDefault="003310D4" w:rsidP="00165BFE">
      <w:pPr>
        <w:shd w:val="clear" w:color="auto" w:fill="FFFFFF"/>
        <w:spacing w:after="100" w:line="240" w:lineRule="auto"/>
        <w:jc w:val="center"/>
        <w:rPr>
          <w:rFonts w:ascii="Arial" w:eastAsia="Times New Roman" w:hAnsi="Arial" w:cs="Arial"/>
          <w:b/>
          <w:bCs/>
          <w:color w:val="000000"/>
          <w:sz w:val="36"/>
          <w:szCs w:val="36"/>
          <w:lang w:eastAsia="fr-FR"/>
        </w:rPr>
      </w:pPr>
      <w:r w:rsidRPr="00540DA0">
        <w:rPr>
          <w:rFonts w:ascii="Arial" w:eastAsia="Times New Roman" w:hAnsi="Arial" w:cs="Arial"/>
          <w:b/>
          <w:bCs/>
          <w:color w:val="000000"/>
          <w:sz w:val="36"/>
          <w:szCs w:val="36"/>
          <w:lang w:eastAsia="fr-FR"/>
        </w:rPr>
        <w:br/>
      </w:r>
    </w:p>
    <w:p w:rsidR="00860936" w:rsidRDefault="003310D4" w:rsidP="00044CA2">
      <w:pPr>
        <w:jc w:val="center"/>
        <w:rPr>
          <w:rFonts w:ascii="Arial" w:eastAsia="Times New Roman" w:hAnsi="Arial" w:cs="Arial"/>
          <w:b/>
          <w:bCs/>
          <w:color w:val="000000"/>
          <w:sz w:val="36"/>
          <w:szCs w:val="36"/>
          <w:rtl/>
          <w:lang w:eastAsia="fr-FR"/>
        </w:rPr>
      </w:pPr>
      <w:r w:rsidRPr="00044CA2">
        <w:rPr>
          <w:rFonts w:ascii="Arial" w:eastAsia="Times New Roman" w:hAnsi="Arial" w:cs="Arial" w:hint="cs"/>
          <w:b/>
          <w:bCs/>
          <w:color w:val="000000"/>
          <w:sz w:val="36"/>
          <w:szCs w:val="36"/>
          <w:rtl/>
          <w:lang w:eastAsia="fr-FR"/>
        </w:rPr>
        <w:t xml:space="preserve">1 ـ </w:t>
      </w:r>
      <w:r w:rsidR="00044CA2">
        <w:rPr>
          <w:rFonts w:ascii="Arial" w:eastAsia="Times New Roman" w:hAnsi="Arial" w:cs="Arial" w:hint="cs"/>
          <w:b/>
          <w:bCs/>
          <w:color w:val="000000"/>
          <w:sz w:val="36"/>
          <w:szCs w:val="36"/>
          <w:rtl/>
          <w:lang w:eastAsia="fr-FR"/>
        </w:rPr>
        <w:t>ال</w:t>
      </w:r>
      <w:r w:rsidRPr="00044CA2">
        <w:rPr>
          <w:rFonts w:ascii="Arial" w:eastAsia="Times New Roman" w:hAnsi="Arial" w:cs="Arial"/>
          <w:b/>
          <w:bCs/>
          <w:color w:val="000000"/>
          <w:sz w:val="36"/>
          <w:szCs w:val="36"/>
          <w:rtl/>
          <w:lang w:eastAsia="fr-FR"/>
        </w:rPr>
        <w:t>سكان</w:t>
      </w:r>
      <w:r w:rsidR="00044CA2">
        <w:rPr>
          <w:rFonts w:ascii="Arial" w:eastAsia="Times New Roman" w:hAnsi="Arial" w:cs="Arial" w:hint="cs"/>
          <w:b/>
          <w:bCs/>
          <w:color w:val="000000"/>
          <w:sz w:val="36"/>
          <w:szCs w:val="36"/>
          <w:rtl/>
          <w:lang w:eastAsia="fr-FR"/>
        </w:rPr>
        <w:t xml:space="preserve"> في</w:t>
      </w:r>
      <w:r w:rsidRPr="00044CA2">
        <w:rPr>
          <w:rFonts w:ascii="Arial" w:eastAsia="Times New Roman" w:hAnsi="Arial" w:cs="Arial"/>
          <w:b/>
          <w:bCs/>
          <w:color w:val="000000"/>
          <w:sz w:val="36"/>
          <w:szCs w:val="36"/>
          <w:rtl/>
          <w:lang w:eastAsia="fr-FR"/>
        </w:rPr>
        <w:t xml:space="preserve"> الجزائر</w:t>
      </w:r>
      <w:r w:rsidRPr="00044CA2">
        <w:rPr>
          <w:rFonts w:ascii="Arial" w:eastAsia="Times New Roman" w:hAnsi="Arial" w:cs="Arial" w:hint="cs"/>
          <w:b/>
          <w:bCs/>
          <w:color w:val="000000"/>
          <w:sz w:val="36"/>
          <w:szCs w:val="36"/>
          <w:rtl/>
          <w:lang w:eastAsia="fr-FR"/>
        </w:rPr>
        <w:t xml:space="preserve"> :</w:t>
      </w:r>
    </w:p>
    <w:p w:rsidR="003310D4" w:rsidRPr="003310D4" w:rsidRDefault="00860936" w:rsidP="00860936">
      <w:pPr>
        <w:bidi/>
        <w:rPr>
          <w:rFonts w:ascii="Verdana" w:eastAsia="Times New Roman" w:hAnsi="Verdana" w:cs="Arial"/>
          <w:color w:val="000000"/>
          <w:sz w:val="32"/>
          <w:szCs w:val="32"/>
          <w:lang w:eastAsia="fr-FR"/>
        </w:rPr>
      </w:pPr>
      <w:r>
        <w:rPr>
          <w:rFonts w:ascii="Arial" w:eastAsia="Times New Roman" w:hAnsi="Arial" w:cs="Arial" w:hint="cs"/>
          <w:b/>
          <w:bCs/>
          <w:color w:val="000000"/>
          <w:sz w:val="36"/>
          <w:szCs w:val="36"/>
          <w:rtl/>
          <w:lang w:eastAsia="fr-FR"/>
        </w:rPr>
        <w:t>1 ـ النمو السكاني :</w:t>
      </w:r>
      <w:r w:rsidR="003310D4" w:rsidRPr="003310D4">
        <w:rPr>
          <w:rFonts w:ascii="Arial" w:eastAsia="Times New Roman" w:hAnsi="Arial" w:cs="Arial"/>
          <w:b/>
          <w:bCs/>
          <w:color w:val="000000"/>
          <w:sz w:val="32"/>
          <w:szCs w:val="32"/>
          <w:lang w:eastAsia="fr-FR"/>
        </w:rPr>
        <w:br/>
      </w:r>
      <w:r w:rsidR="009B5543">
        <w:rPr>
          <w:rFonts w:ascii="Arial" w:eastAsia="Times New Roman" w:hAnsi="Arial" w:cs="Arial" w:hint="cs"/>
          <w:color w:val="000000"/>
          <w:sz w:val="32"/>
          <w:szCs w:val="32"/>
          <w:u w:val="single"/>
          <w:rtl/>
          <w:lang w:eastAsia="fr-FR"/>
        </w:rPr>
        <w:t xml:space="preserve"> </w:t>
      </w:r>
      <w:r>
        <w:rPr>
          <w:rFonts w:ascii="Arial" w:eastAsia="Times New Roman" w:hAnsi="Arial" w:cs="Arial" w:hint="cs"/>
          <w:color w:val="000000"/>
          <w:sz w:val="32"/>
          <w:szCs w:val="32"/>
          <w:u w:val="single"/>
          <w:rtl/>
          <w:lang w:eastAsia="fr-FR"/>
        </w:rPr>
        <w:t xml:space="preserve">أ ـ </w:t>
      </w:r>
      <w:r w:rsidR="003310D4" w:rsidRPr="003310D4">
        <w:rPr>
          <w:rFonts w:ascii="Arial" w:eastAsia="Times New Roman" w:hAnsi="Arial" w:cs="Arial"/>
          <w:color w:val="000000"/>
          <w:sz w:val="32"/>
          <w:szCs w:val="32"/>
          <w:u w:val="single"/>
          <w:rtl/>
          <w:lang w:eastAsia="fr-FR"/>
        </w:rPr>
        <w:t>نموهم</w:t>
      </w:r>
      <w:r w:rsidR="003310D4" w:rsidRPr="003310D4">
        <w:rPr>
          <w:rFonts w:ascii="Arial" w:eastAsia="Times New Roman" w:hAnsi="Arial" w:cs="Arial"/>
          <w:color w:val="000000"/>
          <w:sz w:val="32"/>
          <w:szCs w:val="32"/>
          <w:lang w:eastAsia="fr-FR"/>
        </w:rPr>
        <w:t xml:space="preserve">: </w:t>
      </w:r>
      <w:r w:rsidR="003310D4" w:rsidRPr="003310D4">
        <w:rPr>
          <w:rFonts w:ascii="Arial" w:eastAsia="Times New Roman" w:hAnsi="Arial" w:cs="Arial"/>
          <w:color w:val="000000"/>
          <w:sz w:val="32"/>
          <w:szCs w:val="32"/>
          <w:rtl/>
          <w:lang w:eastAsia="fr-FR"/>
        </w:rPr>
        <w:t xml:space="preserve">يبلغ عدد سكان الجزائر حوالي </w:t>
      </w:r>
      <w:r w:rsidR="00044CA2">
        <w:rPr>
          <w:rFonts w:ascii="Arial" w:eastAsia="Times New Roman" w:hAnsi="Arial" w:cs="Arial" w:hint="cs"/>
          <w:color w:val="000000"/>
          <w:sz w:val="32"/>
          <w:szCs w:val="32"/>
          <w:rtl/>
          <w:lang w:eastAsia="fr-FR"/>
        </w:rPr>
        <w:t>42</w:t>
      </w:r>
      <w:r w:rsidR="003310D4" w:rsidRPr="003310D4">
        <w:rPr>
          <w:rFonts w:ascii="Arial" w:eastAsia="Times New Roman" w:hAnsi="Arial" w:cs="Arial"/>
          <w:color w:val="000000"/>
          <w:sz w:val="32"/>
          <w:szCs w:val="32"/>
          <w:rtl/>
          <w:lang w:eastAsia="fr-FR"/>
        </w:rPr>
        <w:t xml:space="preserve"> مليون نسمة، يتزايدون بنسبة نمو سريعة 30 % وقد تزايد عددهم سريعا منذ الاستقلال إلى يومنا بسبب</w:t>
      </w:r>
      <w:r w:rsidR="003310D4" w:rsidRPr="003310D4">
        <w:rPr>
          <w:rFonts w:ascii="Arial" w:eastAsia="Times New Roman" w:hAnsi="Arial" w:cs="Arial"/>
          <w:color w:val="000000"/>
          <w:sz w:val="32"/>
          <w:szCs w:val="32"/>
          <w:lang w:eastAsia="fr-FR"/>
        </w:rPr>
        <w:t>:</w:t>
      </w:r>
      <w:r w:rsidR="003310D4" w:rsidRPr="003310D4">
        <w:rPr>
          <w:rFonts w:ascii="Arial" w:eastAsia="Times New Roman" w:hAnsi="Arial" w:cs="Arial"/>
          <w:color w:val="000000"/>
          <w:sz w:val="32"/>
          <w:szCs w:val="32"/>
          <w:lang w:eastAsia="fr-FR"/>
        </w:rPr>
        <w:br/>
      </w:r>
      <w:r>
        <w:rPr>
          <w:rFonts w:ascii="Verdana" w:eastAsia="Times New Roman" w:hAnsi="Verdana" w:cs="Arial" w:hint="cs"/>
          <w:color w:val="000000"/>
          <w:sz w:val="32"/>
          <w:szCs w:val="32"/>
          <w:u w:val="single"/>
          <w:rtl/>
          <w:lang w:eastAsia="fr-FR"/>
        </w:rPr>
        <w:t xml:space="preserve">أـ 1 ـ </w:t>
      </w:r>
      <w:r w:rsidR="003310D4" w:rsidRPr="003310D4">
        <w:rPr>
          <w:rFonts w:ascii="Verdana" w:eastAsia="Times New Roman" w:hAnsi="Verdana" w:cs="Arial"/>
          <w:color w:val="000000"/>
          <w:sz w:val="32"/>
          <w:szCs w:val="32"/>
          <w:u w:val="single"/>
          <w:rtl/>
          <w:lang w:eastAsia="fr-FR"/>
        </w:rPr>
        <w:t>ارتفاع المواليد</w:t>
      </w:r>
      <w:r w:rsidR="003310D4" w:rsidRPr="003310D4">
        <w:rPr>
          <w:rFonts w:ascii="Verdana" w:eastAsia="Times New Roman" w:hAnsi="Verdana" w:cs="Arial"/>
          <w:color w:val="000000"/>
          <w:sz w:val="32"/>
          <w:szCs w:val="32"/>
          <w:lang w:eastAsia="fr-FR"/>
        </w:rPr>
        <w:t xml:space="preserve">: </w:t>
      </w:r>
      <w:r w:rsidR="003310D4" w:rsidRPr="003310D4">
        <w:rPr>
          <w:rFonts w:ascii="Verdana" w:eastAsia="Times New Roman" w:hAnsi="Verdana" w:cs="Arial"/>
          <w:color w:val="000000"/>
          <w:sz w:val="32"/>
          <w:szCs w:val="32"/>
          <w:rtl/>
          <w:lang w:eastAsia="fr-FR"/>
        </w:rPr>
        <w:t>الزواج المبكر، التقاليد التي تشجع كثرة المواليد و تحسن مستوى المعيشة</w:t>
      </w:r>
      <w:r w:rsidR="003310D4" w:rsidRPr="003310D4">
        <w:rPr>
          <w:rFonts w:ascii="Verdana" w:eastAsia="Times New Roman" w:hAnsi="Verdana" w:cs="Arial"/>
          <w:color w:val="000000"/>
          <w:sz w:val="32"/>
          <w:szCs w:val="32"/>
          <w:lang w:eastAsia="fr-FR"/>
        </w:rPr>
        <w:t>.</w:t>
      </w:r>
    </w:p>
    <w:p w:rsidR="003310D4" w:rsidRPr="003310D4" w:rsidRDefault="00860936" w:rsidP="009B5543">
      <w:pPr>
        <w:shd w:val="clear" w:color="auto" w:fill="FFFFFF"/>
        <w:bidi/>
        <w:spacing w:before="100" w:beforeAutospacing="1" w:after="100" w:afterAutospacing="1" w:line="240" w:lineRule="auto"/>
        <w:rPr>
          <w:rFonts w:ascii="Verdana" w:eastAsia="Times New Roman" w:hAnsi="Verdana" w:cs="Arial"/>
          <w:color w:val="000000"/>
          <w:sz w:val="32"/>
          <w:szCs w:val="32"/>
          <w:lang w:eastAsia="fr-FR"/>
        </w:rPr>
      </w:pPr>
      <w:r>
        <w:rPr>
          <w:rFonts w:ascii="Verdana" w:eastAsia="Times New Roman" w:hAnsi="Verdana" w:cs="Arial" w:hint="cs"/>
          <w:color w:val="000000"/>
          <w:sz w:val="32"/>
          <w:szCs w:val="32"/>
          <w:u w:val="single"/>
          <w:rtl/>
          <w:lang w:eastAsia="fr-FR"/>
        </w:rPr>
        <w:t xml:space="preserve">ب ـ 1 ـ </w:t>
      </w:r>
      <w:r w:rsidR="003310D4" w:rsidRPr="003310D4">
        <w:rPr>
          <w:rFonts w:ascii="Verdana" w:eastAsia="Times New Roman" w:hAnsi="Verdana" w:cs="Arial"/>
          <w:color w:val="000000"/>
          <w:sz w:val="32"/>
          <w:szCs w:val="32"/>
          <w:u w:val="single"/>
          <w:rtl/>
          <w:lang w:eastAsia="fr-FR"/>
        </w:rPr>
        <w:t>انخفاض الوفيات</w:t>
      </w:r>
      <w:r w:rsidR="003310D4" w:rsidRPr="003310D4">
        <w:rPr>
          <w:rFonts w:ascii="Verdana" w:eastAsia="Times New Roman" w:hAnsi="Verdana" w:cs="Arial"/>
          <w:color w:val="000000"/>
          <w:sz w:val="32"/>
          <w:szCs w:val="32"/>
          <w:lang w:eastAsia="fr-FR"/>
        </w:rPr>
        <w:t xml:space="preserve">: </w:t>
      </w:r>
      <w:r w:rsidR="003310D4" w:rsidRPr="003310D4">
        <w:rPr>
          <w:rFonts w:ascii="Verdana" w:eastAsia="Times New Roman" w:hAnsi="Verdana" w:cs="Arial"/>
          <w:color w:val="000000"/>
          <w:sz w:val="32"/>
          <w:szCs w:val="32"/>
          <w:rtl/>
          <w:lang w:eastAsia="fr-FR"/>
        </w:rPr>
        <w:t>بسبب تحسن وسائل العلاج، نوع الغذاء</w:t>
      </w:r>
      <w:r w:rsidR="003310D4" w:rsidRPr="003310D4">
        <w:rPr>
          <w:rFonts w:ascii="Verdana" w:eastAsia="Times New Roman" w:hAnsi="Verdana" w:cs="Arial"/>
          <w:color w:val="000000"/>
          <w:sz w:val="32"/>
          <w:szCs w:val="32"/>
          <w:lang w:eastAsia="fr-FR"/>
        </w:rPr>
        <w:t>...</w:t>
      </w:r>
    </w:p>
    <w:p w:rsidR="00860936" w:rsidRDefault="003310D4" w:rsidP="003310D4">
      <w:pPr>
        <w:shd w:val="clear" w:color="auto" w:fill="FFFFFF"/>
        <w:bidi/>
        <w:spacing w:after="0" w:line="240" w:lineRule="auto"/>
        <w:rPr>
          <w:rFonts w:ascii="Verdana" w:eastAsia="Times New Roman" w:hAnsi="Verdana" w:cs="Arial"/>
          <w:color w:val="000000"/>
          <w:sz w:val="32"/>
          <w:szCs w:val="32"/>
          <w:u w:val="single"/>
          <w:rtl/>
          <w:lang w:eastAsia="fr-FR"/>
        </w:rPr>
      </w:pPr>
      <w:r w:rsidRPr="003310D4">
        <w:rPr>
          <w:rFonts w:ascii="Arial" w:eastAsia="Times New Roman" w:hAnsi="Arial" w:cs="Arial"/>
          <w:color w:val="000000"/>
          <w:sz w:val="32"/>
          <w:szCs w:val="32"/>
          <w:rtl/>
          <w:lang w:eastAsia="fr-FR"/>
        </w:rPr>
        <w:t>هذا</w:t>
      </w:r>
      <w:r w:rsidRPr="003310D4">
        <w:rPr>
          <w:rFonts w:ascii="Arial" w:eastAsia="Times New Roman" w:hAnsi="Arial" w:cs="Arial"/>
          <w:color w:val="000000"/>
          <w:sz w:val="32"/>
          <w:szCs w:val="32"/>
          <w:lang w:eastAsia="fr-FR"/>
        </w:rPr>
        <w:t> </w:t>
      </w:r>
      <w:r w:rsidRPr="003310D4">
        <w:rPr>
          <w:rFonts w:ascii="Arial" w:eastAsia="Times New Roman" w:hAnsi="Arial" w:cs="Arial"/>
          <w:color w:val="000000"/>
          <w:sz w:val="32"/>
          <w:szCs w:val="32"/>
          <w:rtl/>
          <w:lang w:eastAsia="fr-FR"/>
        </w:rPr>
        <w:t>النمو السكاني السريع</w:t>
      </w:r>
      <w:r w:rsidRPr="003310D4">
        <w:rPr>
          <w:rFonts w:ascii="Arial" w:eastAsia="Times New Roman" w:hAnsi="Arial" w:cs="Arial"/>
          <w:color w:val="000000"/>
          <w:sz w:val="32"/>
          <w:szCs w:val="32"/>
          <w:lang w:eastAsia="fr-FR"/>
        </w:rPr>
        <w:t> </w:t>
      </w:r>
      <w:r w:rsidRPr="003310D4">
        <w:rPr>
          <w:rFonts w:ascii="Arial" w:eastAsia="Times New Roman" w:hAnsi="Arial" w:cs="Arial"/>
          <w:color w:val="000000"/>
          <w:sz w:val="32"/>
          <w:szCs w:val="32"/>
          <w:rtl/>
          <w:lang w:eastAsia="fr-FR"/>
        </w:rPr>
        <w:t>قابله</w:t>
      </w:r>
      <w:r w:rsidRPr="003310D4">
        <w:rPr>
          <w:rFonts w:ascii="Arial" w:eastAsia="Times New Roman" w:hAnsi="Arial" w:cs="Arial"/>
          <w:color w:val="000000"/>
          <w:sz w:val="32"/>
          <w:szCs w:val="32"/>
          <w:lang w:eastAsia="fr-FR"/>
        </w:rPr>
        <w:t> </w:t>
      </w:r>
      <w:r w:rsidRPr="003310D4">
        <w:rPr>
          <w:rFonts w:ascii="Arial" w:eastAsia="Times New Roman" w:hAnsi="Arial" w:cs="Arial"/>
          <w:color w:val="000000"/>
          <w:sz w:val="32"/>
          <w:szCs w:val="32"/>
          <w:rtl/>
          <w:lang w:eastAsia="fr-FR"/>
        </w:rPr>
        <w:t xml:space="preserve">نمو اقتصادي بطيء، وهو ما أفرز مشاكل مست المجتمع </w:t>
      </w:r>
      <w:r w:rsidRPr="003310D4">
        <w:rPr>
          <w:rFonts w:ascii="Arial" w:eastAsia="Times New Roman" w:hAnsi="Arial" w:cs="Arial" w:hint="cs"/>
          <w:color w:val="000000"/>
          <w:sz w:val="32"/>
          <w:szCs w:val="32"/>
          <w:rtl/>
          <w:lang w:eastAsia="fr-FR"/>
        </w:rPr>
        <w:t>والاقتصاد</w:t>
      </w:r>
      <w:r w:rsidRPr="003310D4">
        <w:rPr>
          <w:rFonts w:ascii="Arial" w:eastAsia="Times New Roman" w:hAnsi="Arial" w:cs="Arial"/>
          <w:color w:val="000000"/>
          <w:sz w:val="32"/>
          <w:szCs w:val="32"/>
          <w:lang w:eastAsia="fr-FR"/>
        </w:rPr>
        <w:t>.</w:t>
      </w:r>
      <w:r w:rsidRPr="003310D4">
        <w:rPr>
          <w:rFonts w:ascii="Arial" w:eastAsia="Times New Roman" w:hAnsi="Arial" w:cs="Arial"/>
          <w:color w:val="000000"/>
          <w:sz w:val="32"/>
          <w:szCs w:val="32"/>
          <w:lang w:eastAsia="fr-FR"/>
        </w:rPr>
        <w:br/>
      </w:r>
      <w:r w:rsidR="00860936" w:rsidRPr="00860936">
        <w:rPr>
          <w:rFonts w:ascii="Arial" w:eastAsia="Times New Roman" w:hAnsi="Arial" w:cs="Arial" w:hint="cs"/>
          <w:b/>
          <w:bCs/>
          <w:color w:val="000000"/>
          <w:sz w:val="36"/>
          <w:szCs w:val="36"/>
          <w:rtl/>
          <w:lang w:eastAsia="fr-FR"/>
        </w:rPr>
        <w:t xml:space="preserve">2 ـ </w:t>
      </w:r>
      <w:r w:rsidRPr="00860936">
        <w:rPr>
          <w:rFonts w:ascii="Arial" w:eastAsia="Times New Roman" w:hAnsi="Arial" w:cs="Arial"/>
          <w:b/>
          <w:bCs/>
          <w:color w:val="000000"/>
          <w:sz w:val="36"/>
          <w:szCs w:val="36"/>
          <w:rtl/>
          <w:lang w:eastAsia="fr-FR"/>
        </w:rPr>
        <w:t>توزيعهم</w:t>
      </w:r>
      <w:r w:rsidR="00860936" w:rsidRPr="00860936">
        <w:rPr>
          <w:rFonts w:ascii="Arial" w:eastAsia="Times New Roman" w:hAnsi="Arial" w:cs="Arial" w:hint="cs"/>
          <w:b/>
          <w:bCs/>
          <w:color w:val="000000"/>
          <w:sz w:val="36"/>
          <w:szCs w:val="36"/>
          <w:rtl/>
          <w:lang w:eastAsia="fr-FR"/>
        </w:rPr>
        <w:t xml:space="preserve"> :</w:t>
      </w:r>
    </w:p>
    <w:p w:rsidR="003310D4" w:rsidRPr="003310D4" w:rsidRDefault="003310D4" w:rsidP="00860936">
      <w:pPr>
        <w:shd w:val="clear" w:color="auto" w:fill="FFFFFF"/>
        <w:bidi/>
        <w:spacing w:after="0" w:line="240" w:lineRule="auto"/>
        <w:rPr>
          <w:rFonts w:ascii="Verdana" w:eastAsia="Times New Roman" w:hAnsi="Verdana" w:cs="Arial"/>
          <w:color w:val="000000"/>
          <w:sz w:val="32"/>
          <w:szCs w:val="32"/>
          <w:lang w:eastAsia="fr-FR"/>
        </w:rPr>
      </w:pPr>
      <w:r w:rsidRPr="003310D4">
        <w:rPr>
          <w:rFonts w:ascii="Verdana" w:eastAsia="Times New Roman" w:hAnsi="Verdana" w:cs="Arial"/>
          <w:color w:val="000000"/>
          <w:sz w:val="32"/>
          <w:szCs w:val="32"/>
          <w:rtl/>
          <w:lang w:eastAsia="fr-FR"/>
        </w:rPr>
        <w:t>يتوزّع سكان الجزائر بطريقة غير منتظمة، إذ تتناقص كثافتهم كلّما اتجهنا جنوبا</w:t>
      </w:r>
      <w:r w:rsidRPr="003310D4">
        <w:rPr>
          <w:rFonts w:ascii="Verdana" w:eastAsia="Times New Roman" w:hAnsi="Verdana" w:cs="Arial"/>
          <w:color w:val="000000"/>
          <w:sz w:val="32"/>
          <w:szCs w:val="32"/>
          <w:lang w:eastAsia="fr-FR"/>
        </w:rPr>
        <w:t>:</w:t>
      </w:r>
    </w:p>
    <w:p w:rsidR="003310D4" w:rsidRPr="003310D4" w:rsidRDefault="003310D4" w:rsidP="009B5543">
      <w:pPr>
        <w:numPr>
          <w:ilvl w:val="0"/>
          <w:numId w:val="4"/>
        </w:numPr>
        <w:shd w:val="clear" w:color="auto" w:fill="FFFFFF"/>
        <w:bidi/>
        <w:spacing w:before="100" w:beforeAutospacing="1" w:after="100" w:afterAutospacing="1" w:line="240" w:lineRule="auto"/>
        <w:ind w:left="0"/>
        <w:rPr>
          <w:rFonts w:ascii="Verdana" w:eastAsia="Times New Roman" w:hAnsi="Verdana" w:cs="Arial"/>
          <w:color w:val="000000"/>
          <w:sz w:val="32"/>
          <w:szCs w:val="32"/>
          <w:lang w:eastAsia="fr-FR"/>
        </w:rPr>
      </w:pPr>
      <w:r w:rsidRPr="00860936">
        <w:rPr>
          <w:rFonts w:ascii="Verdana" w:eastAsia="Times New Roman" w:hAnsi="Verdana" w:cs="Arial"/>
          <w:color w:val="000000"/>
          <w:sz w:val="32"/>
          <w:szCs w:val="32"/>
          <w:rtl/>
          <w:lang w:eastAsia="fr-FR"/>
        </w:rPr>
        <w:t>أكثر من 300</w:t>
      </w:r>
      <w:r w:rsidRPr="003310D4">
        <w:rPr>
          <w:rFonts w:ascii="Verdana" w:eastAsia="Times New Roman" w:hAnsi="Verdana" w:cs="Arial"/>
          <w:color w:val="000000"/>
          <w:sz w:val="32"/>
          <w:szCs w:val="32"/>
          <w:u w:val="single"/>
          <w:lang w:eastAsia="fr-FR"/>
        </w:rPr>
        <w:t> </w:t>
      </w:r>
      <w:r w:rsidRPr="003310D4">
        <w:rPr>
          <w:rFonts w:ascii="Verdana" w:eastAsia="Times New Roman" w:hAnsi="Verdana" w:cs="Arial"/>
          <w:color w:val="000000"/>
          <w:sz w:val="32"/>
          <w:szCs w:val="32"/>
          <w:rtl/>
          <w:lang w:eastAsia="fr-FR"/>
        </w:rPr>
        <w:t>ن/كم2 في المدن الرئيسية (الجزائر، وهران</w:t>
      </w:r>
      <w:r w:rsidRPr="003310D4">
        <w:rPr>
          <w:rFonts w:ascii="Verdana" w:eastAsia="Times New Roman" w:hAnsi="Verdana" w:cs="Arial"/>
          <w:color w:val="000000"/>
          <w:sz w:val="32"/>
          <w:szCs w:val="32"/>
          <w:lang w:eastAsia="fr-FR"/>
        </w:rPr>
        <w:t>...</w:t>
      </w:r>
      <w:r w:rsidR="009B5543">
        <w:rPr>
          <w:rFonts w:ascii="Verdana" w:eastAsia="Times New Roman" w:hAnsi="Verdana" w:cs="Arial" w:hint="cs"/>
          <w:color w:val="000000"/>
          <w:sz w:val="32"/>
          <w:szCs w:val="32"/>
          <w:rtl/>
          <w:lang w:eastAsia="fr-FR"/>
        </w:rPr>
        <w:t>)</w:t>
      </w:r>
    </w:p>
    <w:p w:rsidR="003310D4" w:rsidRPr="003310D4" w:rsidRDefault="003310D4" w:rsidP="003310D4">
      <w:pPr>
        <w:numPr>
          <w:ilvl w:val="0"/>
          <w:numId w:val="4"/>
        </w:numPr>
        <w:shd w:val="clear" w:color="auto" w:fill="FFFFFF"/>
        <w:bidi/>
        <w:spacing w:before="100" w:beforeAutospacing="1" w:after="100" w:afterAutospacing="1" w:line="240" w:lineRule="auto"/>
        <w:ind w:left="0"/>
        <w:rPr>
          <w:rFonts w:ascii="Verdana" w:eastAsia="Times New Roman" w:hAnsi="Verdana" w:cs="Arial"/>
          <w:color w:val="000000"/>
          <w:sz w:val="32"/>
          <w:szCs w:val="32"/>
          <w:lang w:eastAsia="fr-FR"/>
        </w:rPr>
      </w:pPr>
      <w:r w:rsidRPr="003310D4">
        <w:rPr>
          <w:rFonts w:ascii="Verdana" w:eastAsia="Times New Roman" w:hAnsi="Verdana" w:cs="Arial"/>
          <w:color w:val="000000"/>
          <w:sz w:val="32"/>
          <w:szCs w:val="32"/>
          <w:rtl/>
          <w:lang w:eastAsia="fr-FR"/>
        </w:rPr>
        <w:t>بين 100- 300 ن/كم2 في الإقليم التلي</w:t>
      </w:r>
      <w:r w:rsidR="00860936">
        <w:rPr>
          <w:rFonts w:ascii="Verdana" w:eastAsia="Times New Roman" w:hAnsi="Verdana" w:cs="Arial" w:hint="cs"/>
          <w:color w:val="000000"/>
          <w:sz w:val="32"/>
          <w:szCs w:val="32"/>
          <w:rtl/>
          <w:lang w:eastAsia="fr-FR"/>
        </w:rPr>
        <w:t>(تلمسان ، معسكر....)</w:t>
      </w:r>
    </w:p>
    <w:p w:rsidR="003310D4" w:rsidRPr="003310D4" w:rsidRDefault="003310D4" w:rsidP="003310D4">
      <w:pPr>
        <w:numPr>
          <w:ilvl w:val="0"/>
          <w:numId w:val="4"/>
        </w:numPr>
        <w:shd w:val="clear" w:color="auto" w:fill="FFFFFF"/>
        <w:bidi/>
        <w:spacing w:before="100" w:beforeAutospacing="1" w:after="100" w:afterAutospacing="1" w:line="240" w:lineRule="auto"/>
        <w:ind w:left="0"/>
        <w:rPr>
          <w:rFonts w:ascii="Verdana" w:eastAsia="Times New Roman" w:hAnsi="Verdana" w:cs="Arial"/>
          <w:color w:val="000000"/>
          <w:sz w:val="32"/>
          <w:szCs w:val="32"/>
          <w:lang w:eastAsia="fr-FR"/>
        </w:rPr>
      </w:pPr>
      <w:r w:rsidRPr="003310D4">
        <w:rPr>
          <w:rFonts w:ascii="Verdana" w:eastAsia="Times New Roman" w:hAnsi="Verdana" w:cs="Arial"/>
          <w:color w:val="000000"/>
          <w:sz w:val="32"/>
          <w:szCs w:val="32"/>
          <w:rtl/>
          <w:lang w:eastAsia="fr-FR"/>
        </w:rPr>
        <w:t>بين 50- 100 ن/كم2 في إقليم السهوب</w:t>
      </w:r>
      <w:r w:rsidR="00860936">
        <w:rPr>
          <w:rFonts w:ascii="Verdana" w:eastAsia="Times New Roman" w:hAnsi="Verdana" w:cs="Arial" w:hint="cs"/>
          <w:color w:val="000000"/>
          <w:sz w:val="32"/>
          <w:szCs w:val="32"/>
          <w:rtl/>
          <w:lang w:eastAsia="fr-FR"/>
        </w:rPr>
        <w:t>(سعيدة، الجلفة........)</w:t>
      </w:r>
    </w:p>
    <w:p w:rsidR="003310D4" w:rsidRPr="003310D4" w:rsidRDefault="003310D4" w:rsidP="003310D4">
      <w:pPr>
        <w:numPr>
          <w:ilvl w:val="0"/>
          <w:numId w:val="4"/>
        </w:numPr>
        <w:shd w:val="clear" w:color="auto" w:fill="FFFFFF"/>
        <w:bidi/>
        <w:spacing w:before="100" w:beforeAutospacing="1" w:after="100" w:afterAutospacing="1" w:line="240" w:lineRule="auto"/>
        <w:ind w:left="0"/>
        <w:rPr>
          <w:rFonts w:ascii="Verdana" w:eastAsia="Times New Roman" w:hAnsi="Verdana" w:cs="Arial"/>
          <w:color w:val="000000"/>
          <w:sz w:val="32"/>
          <w:szCs w:val="32"/>
          <w:lang w:eastAsia="fr-FR"/>
        </w:rPr>
      </w:pPr>
      <w:r w:rsidRPr="003310D4">
        <w:rPr>
          <w:rFonts w:ascii="Verdana" w:eastAsia="Times New Roman" w:hAnsi="Verdana" w:cs="Arial"/>
          <w:color w:val="000000"/>
          <w:sz w:val="32"/>
          <w:szCs w:val="32"/>
          <w:rtl/>
          <w:lang w:eastAsia="fr-FR"/>
        </w:rPr>
        <w:t>أقل من 01 ن/كم2 في الصحراء</w:t>
      </w:r>
      <w:r w:rsidR="00860936">
        <w:rPr>
          <w:rFonts w:ascii="Verdana" w:eastAsia="Times New Roman" w:hAnsi="Verdana" w:cs="Arial" w:hint="cs"/>
          <w:color w:val="000000"/>
          <w:sz w:val="32"/>
          <w:szCs w:val="32"/>
          <w:rtl/>
          <w:lang w:eastAsia="fr-FR"/>
        </w:rPr>
        <w:t>(بشار،تندوف..................)</w:t>
      </w:r>
    </w:p>
    <w:p w:rsidR="003310D4" w:rsidRPr="003310D4" w:rsidRDefault="003310D4" w:rsidP="00860936">
      <w:pPr>
        <w:shd w:val="clear" w:color="auto" w:fill="FFFFFF"/>
        <w:bidi/>
        <w:spacing w:after="0" w:line="240" w:lineRule="auto"/>
        <w:rPr>
          <w:rFonts w:ascii="Verdana" w:eastAsia="Times New Roman" w:hAnsi="Verdana" w:cs="Arial"/>
          <w:color w:val="000000"/>
          <w:sz w:val="32"/>
          <w:szCs w:val="32"/>
          <w:lang w:eastAsia="fr-FR"/>
        </w:rPr>
      </w:pPr>
      <w:r w:rsidRPr="003310D4">
        <w:rPr>
          <w:rFonts w:ascii="Arial" w:eastAsia="Times New Roman" w:hAnsi="Arial" w:cs="Arial"/>
          <w:color w:val="000000"/>
          <w:sz w:val="32"/>
          <w:szCs w:val="32"/>
          <w:rtl/>
          <w:lang w:eastAsia="fr-FR"/>
        </w:rPr>
        <w:t>نستثني من ذلك مناطق الواحات التي تزيد فيها الكثافة عن 100 ن/كم2 ، كذلك بعض المناطق الجبل</w:t>
      </w:r>
      <w:r w:rsidR="00860936">
        <w:rPr>
          <w:rFonts w:ascii="Arial" w:eastAsia="Times New Roman" w:hAnsi="Arial" w:cs="Arial" w:hint="cs"/>
          <w:color w:val="000000"/>
          <w:sz w:val="32"/>
          <w:szCs w:val="32"/>
          <w:rtl/>
          <w:lang w:eastAsia="fr-FR"/>
        </w:rPr>
        <w:t>ي</w:t>
      </w:r>
      <w:r w:rsidRPr="003310D4">
        <w:rPr>
          <w:rFonts w:ascii="Arial" w:eastAsia="Times New Roman" w:hAnsi="Arial" w:cs="Arial"/>
          <w:color w:val="000000"/>
          <w:sz w:val="32"/>
          <w:szCs w:val="32"/>
          <w:rtl/>
          <w:lang w:eastAsia="fr-FR"/>
        </w:rPr>
        <w:t>ة كجرجرة التي تزيد فيها الكثافة عن 200 ن/كم2</w:t>
      </w:r>
      <w:r w:rsidRPr="003310D4">
        <w:rPr>
          <w:rFonts w:ascii="Arial" w:eastAsia="Times New Roman" w:hAnsi="Arial" w:cs="Arial"/>
          <w:color w:val="000000"/>
          <w:sz w:val="32"/>
          <w:szCs w:val="32"/>
          <w:lang w:eastAsia="fr-FR"/>
        </w:rPr>
        <w:t xml:space="preserve"> .</w:t>
      </w:r>
      <w:r w:rsidRPr="003310D4">
        <w:rPr>
          <w:rFonts w:ascii="Arial" w:eastAsia="Times New Roman" w:hAnsi="Arial" w:cs="Arial"/>
          <w:color w:val="000000"/>
          <w:sz w:val="32"/>
          <w:szCs w:val="32"/>
          <w:lang w:eastAsia="fr-FR"/>
        </w:rPr>
        <w:br/>
      </w:r>
      <w:r w:rsidR="00860936" w:rsidRPr="00860936">
        <w:rPr>
          <w:rFonts w:ascii="Verdana" w:eastAsia="Times New Roman" w:hAnsi="Verdana" w:cs="Arial" w:hint="cs"/>
          <w:b/>
          <w:bCs/>
          <w:color w:val="000000"/>
          <w:sz w:val="36"/>
          <w:szCs w:val="36"/>
          <w:rtl/>
          <w:lang w:eastAsia="fr-FR"/>
        </w:rPr>
        <w:t xml:space="preserve">3 ـ </w:t>
      </w:r>
      <w:r w:rsidRPr="00860936">
        <w:rPr>
          <w:rFonts w:ascii="Verdana" w:eastAsia="Times New Roman" w:hAnsi="Verdana" w:cs="Arial"/>
          <w:b/>
          <w:bCs/>
          <w:color w:val="000000"/>
          <w:sz w:val="36"/>
          <w:szCs w:val="36"/>
          <w:rtl/>
          <w:lang w:eastAsia="fr-FR"/>
        </w:rPr>
        <w:t>أسباب التوزيع</w:t>
      </w:r>
      <w:r w:rsidRPr="00860936">
        <w:rPr>
          <w:rFonts w:ascii="Verdana" w:eastAsia="Times New Roman" w:hAnsi="Verdana" w:cs="Arial"/>
          <w:b/>
          <w:bCs/>
          <w:color w:val="000000"/>
          <w:sz w:val="36"/>
          <w:szCs w:val="36"/>
          <w:lang w:eastAsia="fr-FR"/>
        </w:rPr>
        <w:t>:</w:t>
      </w:r>
    </w:p>
    <w:p w:rsidR="003310D4" w:rsidRPr="003310D4" w:rsidRDefault="00860936" w:rsidP="003310D4">
      <w:pPr>
        <w:shd w:val="clear" w:color="auto" w:fill="FFFFFF"/>
        <w:bidi/>
        <w:spacing w:after="0" w:line="240" w:lineRule="auto"/>
        <w:rPr>
          <w:rFonts w:ascii="Verdana" w:eastAsia="Times New Roman" w:hAnsi="Verdana" w:cs="Arial"/>
          <w:color w:val="000000"/>
          <w:sz w:val="32"/>
          <w:szCs w:val="32"/>
          <w:lang w:eastAsia="fr-FR"/>
        </w:rPr>
      </w:pPr>
      <w:r w:rsidRPr="00860936">
        <w:rPr>
          <w:rFonts w:ascii="Verdana" w:eastAsia="Times New Roman" w:hAnsi="Verdana" w:cs="Arial" w:hint="cs"/>
          <w:color w:val="000000"/>
          <w:sz w:val="32"/>
          <w:szCs w:val="32"/>
          <w:rtl/>
          <w:lang w:eastAsia="fr-FR"/>
        </w:rPr>
        <w:t xml:space="preserve">أ ـ </w:t>
      </w:r>
      <w:r w:rsidR="003310D4" w:rsidRPr="00860936">
        <w:rPr>
          <w:rFonts w:ascii="Verdana" w:eastAsia="Times New Roman" w:hAnsi="Verdana" w:cs="Arial"/>
          <w:color w:val="000000"/>
          <w:sz w:val="32"/>
          <w:szCs w:val="32"/>
          <w:rtl/>
          <w:lang w:eastAsia="fr-FR"/>
        </w:rPr>
        <w:t>أسباب</w:t>
      </w:r>
      <w:r w:rsidR="003310D4" w:rsidRPr="00860936">
        <w:rPr>
          <w:rFonts w:ascii="Verdana" w:eastAsia="Times New Roman" w:hAnsi="Verdana" w:cs="Arial"/>
          <w:color w:val="000000"/>
          <w:sz w:val="32"/>
          <w:szCs w:val="32"/>
          <w:lang w:eastAsia="fr-FR"/>
        </w:rPr>
        <w:t> </w:t>
      </w:r>
      <w:r w:rsidR="003310D4" w:rsidRPr="00860936">
        <w:rPr>
          <w:rFonts w:ascii="Verdana" w:eastAsia="Times New Roman" w:hAnsi="Verdana" w:cs="Arial"/>
          <w:color w:val="000000"/>
          <w:sz w:val="32"/>
          <w:szCs w:val="32"/>
          <w:rtl/>
          <w:lang w:eastAsia="fr-FR"/>
        </w:rPr>
        <w:t>طبيعية</w:t>
      </w:r>
      <w:r w:rsidR="003310D4" w:rsidRPr="003310D4">
        <w:rPr>
          <w:rFonts w:ascii="Verdana" w:eastAsia="Times New Roman" w:hAnsi="Verdana" w:cs="Arial"/>
          <w:color w:val="000000"/>
          <w:sz w:val="32"/>
          <w:szCs w:val="32"/>
          <w:lang w:eastAsia="fr-FR"/>
        </w:rPr>
        <w:t xml:space="preserve">: </w:t>
      </w:r>
      <w:r w:rsidR="003310D4" w:rsidRPr="003310D4">
        <w:rPr>
          <w:rFonts w:ascii="Verdana" w:eastAsia="Times New Roman" w:hAnsi="Verdana" w:cs="Arial"/>
          <w:color w:val="000000"/>
          <w:sz w:val="32"/>
          <w:szCs w:val="32"/>
          <w:rtl/>
          <w:lang w:eastAsia="fr-FR"/>
        </w:rPr>
        <w:t>كازدياد كمية الأمطار وخصوبة التربة (على السهول) في الإقليم المتوسطي، وانعدامها في الإقليم القاري والصحراوي</w:t>
      </w:r>
      <w:r w:rsidR="003310D4" w:rsidRPr="003310D4">
        <w:rPr>
          <w:rFonts w:ascii="Verdana" w:eastAsia="Times New Roman" w:hAnsi="Verdana" w:cs="Arial"/>
          <w:color w:val="000000"/>
          <w:sz w:val="32"/>
          <w:szCs w:val="32"/>
          <w:lang w:eastAsia="fr-FR"/>
        </w:rPr>
        <w:t>.</w:t>
      </w:r>
    </w:p>
    <w:p w:rsidR="003310D4" w:rsidRDefault="00860936" w:rsidP="00860936">
      <w:pPr>
        <w:shd w:val="clear" w:color="auto" w:fill="FFFFFF"/>
        <w:bidi/>
        <w:spacing w:before="100" w:beforeAutospacing="1" w:after="100" w:afterAutospacing="1" w:line="240" w:lineRule="auto"/>
        <w:rPr>
          <w:rFonts w:ascii="Verdana" w:eastAsia="Times New Roman" w:hAnsi="Verdana" w:cs="Arial"/>
          <w:color w:val="000000"/>
          <w:sz w:val="32"/>
          <w:szCs w:val="32"/>
          <w:rtl/>
          <w:lang w:eastAsia="fr-FR"/>
        </w:rPr>
      </w:pPr>
      <w:r w:rsidRPr="00860936">
        <w:rPr>
          <w:rFonts w:ascii="Verdana" w:eastAsia="Times New Roman" w:hAnsi="Verdana" w:cs="Arial" w:hint="cs"/>
          <w:color w:val="000000"/>
          <w:sz w:val="32"/>
          <w:szCs w:val="32"/>
          <w:rtl/>
          <w:lang w:eastAsia="fr-FR"/>
        </w:rPr>
        <w:t xml:space="preserve">ب ـ </w:t>
      </w:r>
      <w:r w:rsidR="003310D4" w:rsidRPr="00860936">
        <w:rPr>
          <w:rFonts w:ascii="Verdana" w:eastAsia="Times New Roman" w:hAnsi="Verdana" w:cs="Arial"/>
          <w:color w:val="000000"/>
          <w:sz w:val="32"/>
          <w:szCs w:val="32"/>
          <w:rtl/>
          <w:lang w:eastAsia="fr-FR"/>
        </w:rPr>
        <w:t>أسباب</w:t>
      </w:r>
      <w:r w:rsidR="003310D4" w:rsidRPr="00860936">
        <w:rPr>
          <w:rFonts w:ascii="Verdana" w:eastAsia="Times New Roman" w:hAnsi="Verdana" w:cs="Arial"/>
          <w:color w:val="000000"/>
          <w:sz w:val="32"/>
          <w:szCs w:val="32"/>
          <w:lang w:eastAsia="fr-FR"/>
        </w:rPr>
        <w:t> </w:t>
      </w:r>
      <w:r w:rsidR="003310D4" w:rsidRPr="00860936">
        <w:rPr>
          <w:rFonts w:ascii="Verdana" w:eastAsia="Times New Roman" w:hAnsi="Verdana" w:cs="Arial"/>
          <w:color w:val="000000"/>
          <w:sz w:val="32"/>
          <w:szCs w:val="32"/>
          <w:rtl/>
          <w:lang w:eastAsia="fr-FR"/>
        </w:rPr>
        <w:t>اقتصادية</w:t>
      </w:r>
      <w:r w:rsidRPr="00860936">
        <w:rPr>
          <w:rFonts w:ascii="Verdana" w:eastAsia="Times New Roman" w:hAnsi="Verdana" w:cs="Arial" w:hint="cs"/>
          <w:color w:val="000000"/>
          <w:sz w:val="32"/>
          <w:szCs w:val="32"/>
          <w:rtl/>
          <w:lang w:eastAsia="fr-FR"/>
        </w:rPr>
        <w:t xml:space="preserve"> واجتماعية:</w:t>
      </w:r>
      <w:r w:rsidR="003310D4" w:rsidRPr="003310D4">
        <w:rPr>
          <w:rFonts w:ascii="Verdana" w:eastAsia="Times New Roman" w:hAnsi="Verdana" w:cs="Arial"/>
          <w:color w:val="000000"/>
          <w:sz w:val="32"/>
          <w:szCs w:val="32"/>
          <w:lang w:eastAsia="fr-FR"/>
        </w:rPr>
        <w:t xml:space="preserve"> </w:t>
      </w:r>
      <w:r w:rsidR="003310D4" w:rsidRPr="003310D4">
        <w:rPr>
          <w:rFonts w:ascii="Verdana" w:eastAsia="Times New Roman" w:hAnsi="Verdana" w:cs="Arial"/>
          <w:color w:val="000000"/>
          <w:sz w:val="32"/>
          <w:szCs w:val="32"/>
          <w:rtl/>
          <w:lang w:eastAsia="fr-FR"/>
        </w:rPr>
        <w:t>كتوفر فرص العمل، وتركز الصناعة، والخدمات (كالتعليم، العلاج، المواصلات، الإدارة...) في مدن الشمال أكثر من غيرها وهو ما شجع النزوح نحو المدن</w:t>
      </w:r>
      <w:r w:rsidR="003310D4" w:rsidRPr="003310D4">
        <w:rPr>
          <w:rFonts w:ascii="Verdana" w:eastAsia="Times New Roman" w:hAnsi="Verdana" w:cs="Arial"/>
          <w:color w:val="000000"/>
          <w:sz w:val="32"/>
          <w:szCs w:val="32"/>
          <w:lang w:eastAsia="fr-FR"/>
        </w:rPr>
        <w:t>.</w:t>
      </w:r>
    </w:p>
    <w:p w:rsidR="00860936" w:rsidRPr="003310D4" w:rsidRDefault="00860936" w:rsidP="00860936">
      <w:pPr>
        <w:shd w:val="clear" w:color="auto" w:fill="FFFFFF"/>
        <w:bidi/>
        <w:spacing w:before="100" w:beforeAutospacing="1" w:after="100" w:afterAutospacing="1" w:line="240" w:lineRule="auto"/>
        <w:rPr>
          <w:rFonts w:ascii="Verdana" w:eastAsia="Times New Roman" w:hAnsi="Verdana" w:cs="Arial"/>
          <w:color w:val="000000"/>
          <w:sz w:val="32"/>
          <w:szCs w:val="32"/>
          <w:lang w:eastAsia="fr-FR"/>
        </w:rPr>
      </w:pPr>
      <w:r>
        <w:rPr>
          <w:rFonts w:ascii="Verdana" w:eastAsia="Times New Roman" w:hAnsi="Verdana" w:cs="Arial" w:hint="cs"/>
          <w:color w:val="000000"/>
          <w:sz w:val="32"/>
          <w:szCs w:val="32"/>
          <w:rtl/>
          <w:lang w:eastAsia="fr-FR"/>
        </w:rPr>
        <w:t>ج ـ أسباب تاريخية :</w:t>
      </w:r>
      <w:r w:rsidRPr="00860936">
        <w:rPr>
          <w:rFonts w:cs="Traditional Arabic" w:hint="cs"/>
          <w:noProof/>
          <w:sz w:val="30"/>
          <w:szCs w:val="30"/>
          <w:rtl/>
        </w:rPr>
        <w:t xml:space="preserve"> </w:t>
      </w:r>
      <w:r w:rsidRPr="00860936">
        <w:rPr>
          <w:rFonts w:ascii="Verdana" w:eastAsia="Times New Roman" w:hAnsi="Verdana" w:cs="Arial" w:hint="cs"/>
          <w:color w:val="000000"/>
          <w:sz w:val="32"/>
          <w:szCs w:val="32"/>
          <w:rtl/>
          <w:lang w:eastAsia="fr-FR"/>
        </w:rPr>
        <w:t>دفعت الظروف التاريخية بعض السكان إلى التركز في المناطق الجبلية مثل منطقة القبائل.</w:t>
      </w:r>
    </w:p>
    <w:p w:rsidR="003310D4" w:rsidRPr="003310D4" w:rsidRDefault="00860936" w:rsidP="009B5543">
      <w:pPr>
        <w:shd w:val="clear" w:color="auto" w:fill="FFFFFF"/>
        <w:bidi/>
        <w:spacing w:before="100" w:beforeAutospacing="1" w:after="100" w:afterAutospacing="1" w:line="240" w:lineRule="auto"/>
        <w:rPr>
          <w:rFonts w:ascii="Verdana" w:eastAsia="Times New Roman" w:hAnsi="Verdana" w:cs="Arial"/>
          <w:color w:val="000000"/>
          <w:sz w:val="32"/>
          <w:szCs w:val="32"/>
          <w:lang w:eastAsia="fr-FR"/>
        </w:rPr>
      </w:pPr>
      <w:r w:rsidRPr="00860936">
        <w:rPr>
          <w:rFonts w:ascii="Verdana" w:eastAsia="Times New Roman" w:hAnsi="Verdana" w:cs="Arial" w:hint="cs"/>
          <w:color w:val="000000"/>
          <w:sz w:val="32"/>
          <w:szCs w:val="32"/>
          <w:rtl/>
          <w:lang w:eastAsia="fr-FR"/>
        </w:rPr>
        <w:lastRenderedPageBreak/>
        <w:t>4</w:t>
      </w:r>
      <w:r w:rsidRPr="00860936">
        <w:rPr>
          <w:rFonts w:ascii="Verdana" w:eastAsia="Times New Roman" w:hAnsi="Verdana" w:cs="Arial" w:hint="cs"/>
          <w:b/>
          <w:bCs/>
          <w:color w:val="000000"/>
          <w:sz w:val="36"/>
          <w:szCs w:val="36"/>
          <w:rtl/>
          <w:lang w:eastAsia="fr-FR"/>
        </w:rPr>
        <w:t xml:space="preserve"> ـ </w:t>
      </w:r>
      <w:r w:rsidR="003310D4" w:rsidRPr="00860936">
        <w:rPr>
          <w:rFonts w:ascii="Verdana" w:eastAsia="Times New Roman" w:hAnsi="Verdana" w:cs="Arial"/>
          <w:b/>
          <w:bCs/>
          <w:color w:val="000000"/>
          <w:sz w:val="36"/>
          <w:szCs w:val="36"/>
          <w:rtl/>
          <w:lang w:eastAsia="fr-FR"/>
        </w:rPr>
        <w:t>نتائج النمو الديموغرافي السريع</w:t>
      </w:r>
      <w:r w:rsidR="003310D4" w:rsidRPr="003310D4">
        <w:rPr>
          <w:rFonts w:ascii="Verdana" w:eastAsia="Times New Roman" w:hAnsi="Verdana" w:cs="Arial"/>
          <w:color w:val="000000"/>
          <w:sz w:val="32"/>
          <w:szCs w:val="32"/>
          <w:lang w:eastAsia="fr-FR"/>
        </w:rPr>
        <w:t xml:space="preserve">: </w:t>
      </w:r>
      <w:r w:rsidR="003310D4" w:rsidRPr="003310D4">
        <w:rPr>
          <w:rFonts w:ascii="Verdana" w:eastAsia="Times New Roman" w:hAnsi="Verdana" w:cs="Arial"/>
          <w:color w:val="000000"/>
          <w:sz w:val="32"/>
          <w:szCs w:val="32"/>
          <w:rtl/>
          <w:lang w:eastAsia="fr-FR"/>
        </w:rPr>
        <w:t>لقد صاحب النمو السكاني السريع والاقتصادي البطيء، جملة من المشاكل</w:t>
      </w:r>
      <w:r w:rsidR="003310D4" w:rsidRPr="003310D4">
        <w:rPr>
          <w:rFonts w:ascii="Verdana" w:eastAsia="Times New Roman" w:hAnsi="Verdana" w:cs="Arial"/>
          <w:color w:val="000000"/>
          <w:sz w:val="32"/>
          <w:szCs w:val="32"/>
          <w:lang w:eastAsia="fr-FR"/>
        </w:rPr>
        <w:t>:</w:t>
      </w:r>
    </w:p>
    <w:p w:rsidR="003310D4" w:rsidRPr="003310D4" w:rsidRDefault="00860936" w:rsidP="003310D4">
      <w:pPr>
        <w:shd w:val="clear" w:color="auto" w:fill="FFFFFF"/>
        <w:bidi/>
        <w:spacing w:after="0" w:line="240" w:lineRule="auto"/>
        <w:rPr>
          <w:rFonts w:ascii="Verdana" w:eastAsia="Times New Roman" w:hAnsi="Verdana" w:cs="Arial"/>
          <w:color w:val="000000"/>
          <w:sz w:val="32"/>
          <w:szCs w:val="32"/>
          <w:lang w:eastAsia="fr-FR"/>
        </w:rPr>
      </w:pPr>
      <w:r>
        <w:rPr>
          <w:rFonts w:ascii="Verdana" w:eastAsia="Times New Roman" w:hAnsi="Verdana" w:cs="Arial" w:hint="cs"/>
          <w:color w:val="000000"/>
          <w:sz w:val="32"/>
          <w:szCs w:val="32"/>
          <w:rtl/>
          <w:lang w:eastAsia="fr-FR"/>
        </w:rPr>
        <w:t xml:space="preserve">أ ـ </w:t>
      </w:r>
      <w:r w:rsidR="003310D4" w:rsidRPr="00860936">
        <w:rPr>
          <w:rFonts w:ascii="Verdana" w:eastAsia="Times New Roman" w:hAnsi="Verdana" w:cs="Arial"/>
          <w:color w:val="000000"/>
          <w:sz w:val="32"/>
          <w:szCs w:val="32"/>
          <w:rtl/>
          <w:lang w:eastAsia="fr-FR"/>
        </w:rPr>
        <w:t>الاجتماعية</w:t>
      </w:r>
      <w:r w:rsidR="003310D4" w:rsidRPr="003310D4">
        <w:rPr>
          <w:rFonts w:ascii="Verdana" w:eastAsia="Times New Roman" w:hAnsi="Verdana" w:cs="Arial"/>
          <w:color w:val="000000"/>
          <w:sz w:val="32"/>
          <w:szCs w:val="32"/>
          <w:u w:val="single"/>
          <w:lang w:eastAsia="fr-FR"/>
        </w:rPr>
        <w:t>:</w:t>
      </w:r>
      <w:r w:rsidR="003310D4" w:rsidRPr="003310D4">
        <w:rPr>
          <w:rFonts w:ascii="Verdana" w:eastAsia="Times New Roman" w:hAnsi="Verdana" w:cs="Arial"/>
          <w:color w:val="000000"/>
          <w:sz w:val="32"/>
          <w:szCs w:val="32"/>
          <w:lang w:eastAsia="fr-FR"/>
        </w:rPr>
        <w:t> </w:t>
      </w:r>
      <w:r w:rsidR="003310D4" w:rsidRPr="003310D4">
        <w:rPr>
          <w:rFonts w:ascii="Verdana" w:eastAsia="Times New Roman" w:hAnsi="Verdana" w:cs="Arial"/>
          <w:color w:val="000000"/>
          <w:sz w:val="32"/>
          <w:szCs w:val="32"/>
          <w:rtl/>
          <w:lang w:eastAsia="fr-FR"/>
        </w:rPr>
        <w:t xml:space="preserve">كالبطالة، الأمية، أزمة السكن، ظهور الأحياء القصديرية، </w:t>
      </w:r>
      <w:r w:rsidRPr="003310D4">
        <w:rPr>
          <w:rFonts w:ascii="Verdana" w:eastAsia="Times New Roman" w:hAnsi="Verdana" w:cs="Arial" w:hint="cs"/>
          <w:color w:val="000000"/>
          <w:sz w:val="32"/>
          <w:szCs w:val="32"/>
          <w:rtl/>
          <w:lang w:eastAsia="fr-FR"/>
        </w:rPr>
        <w:t>ازدحام</w:t>
      </w:r>
      <w:r w:rsidR="003310D4" w:rsidRPr="003310D4">
        <w:rPr>
          <w:rFonts w:ascii="Verdana" w:eastAsia="Times New Roman" w:hAnsi="Verdana" w:cs="Arial"/>
          <w:color w:val="000000"/>
          <w:sz w:val="32"/>
          <w:szCs w:val="32"/>
          <w:rtl/>
          <w:lang w:eastAsia="fr-FR"/>
        </w:rPr>
        <w:t xml:space="preserve"> المدن</w:t>
      </w:r>
      <w:r w:rsidR="003310D4" w:rsidRPr="003310D4">
        <w:rPr>
          <w:rFonts w:ascii="Verdana" w:eastAsia="Times New Roman" w:hAnsi="Verdana" w:cs="Arial"/>
          <w:color w:val="000000"/>
          <w:sz w:val="32"/>
          <w:szCs w:val="32"/>
          <w:lang w:eastAsia="fr-FR"/>
        </w:rPr>
        <w:t>...</w:t>
      </w:r>
    </w:p>
    <w:p w:rsidR="003310D4" w:rsidRPr="003310D4" w:rsidRDefault="00860936" w:rsidP="00860936">
      <w:pPr>
        <w:shd w:val="clear" w:color="auto" w:fill="FFFFFF"/>
        <w:bidi/>
        <w:spacing w:before="100" w:beforeAutospacing="1" w:after="100" w:afterAutospacing="1" w:line="240" w:lineRule="auto"/>
        <w:rPr>
          <w:rFonts w:ascii="Verdana" w:eastAsia="Times New Roman" w:hAnsi="Verdana" w:cs="Arial"/>
          <w:color w:val="000000"/>
          <w:sz w:val="32"/>
          <w:szCs w:val="32"/>
          <w:lang w:eastAsia="fr-FR"/>
        </w:rPr>
      </w:pPr>
      <w:r>
        <w:rPr>
          <w:rFonts w:ascii="Verdana" w:eastAsia="Times New Roman" w:hAnsi="Verdana" w:cs="Arial" w:hint="cs"/>
          <w:color w:val="000000"/>
          <w:sz w:val="32"/>
          <w:szCs w:val="32"/>
          <w:rtl/>
          <w:lang w:eastAsia="fr-FR"/>
        </w:rPr>
        <w:t xml:space="preserve">ب ـ </w:t>
      </w:r>
      <w:r w:rsidR="003310D4" w:rsidRPr="00860936">
        <w:rPr>
          <w:rFonts w:ascii="Verdana" w:eastAsia="Times New Roman" w:hAnsi="Verdana" w:cs="Arial"/>
          <w:color w:val="000000"/>
          <w:sz w:val="32"/>
          <w:szCs w:val="32"/>
          <w:rtl/>
          <w:lang w:eastAsia="fr-FR"/>
        </w:rPr>
        <w:t>الاقتصادية</w:t>
      </w:r>
      <w:r w:rsidR="003310D4" w:rsidRPr="00860936">
        <w:rPr>
          <w:rFonts w:ascii="Verdana" w:eastAsia="Times New Roman" w:hAnsi="Verdana" w:cs="Arial"/>
          <w:color w:val="000000"/>
          <w:sz w:val="32"/>
          <w:szCs w:val="32"/>
          <w:lang w:eastAsia="fr-FR"/>
        </w:rPr>
        <w:t>:</w:t>
      </w:r>
      <w:r w:rsidR="003310D4" w:rsidRPr="003310D4">
        <w:rPr>
          <w:rFonts w:ascii="Verdana" w:eastAsia="Times New Roman" w:hAnsi="Verdana" w:cs="Arial"/>
          <w:color w:val="000000"/>
          <w:sz w:val="32"/>
          <w:szCs w:val="32"/>
          <w:lang w:eastAsia="fr-FR"/>
        </w:rPr>
        <w:t> </w:t>
      </w:r>
      <w:r w:rsidR="003310D4" w:rsidRPr="003310D4">
        <w:rPr>
          <w:rFonts w:ascii="Verdana" w:eastAsia="Times New Roman" w:hAnsi="Verdana" w:cs="Arial"/>
          <w:color w:val="000000"/>
          <w:sz w:val="32"/>
          <w:szCs w:val="32"/>
          <w:rtl/>
          <w:lang w:eastAsia="fr-FR"/>
        </w:rPr>
        <w:t>كازدياد طلبات السكان من الغذاء، والخدمات، واستيراد مختلف المواد... مما يستدعي يرفع من الديون الخارجية، ويعمّق من التبعية الاقتصادية والسياسية</w:t>
      </w:r>
      <w:r w:rsidR="003310D4" w:rsidRPr="003310D4">
        <w:rPr>
          <w:rFonts w:ascii="Verdana" w:eastAsia="Times New Roman" w:hAnsi="Verdana" w:cs="Arial"/>
          <w:color w:val="000000"/>
          <w:sz w:val="32"/>
          <w:szCs w:val="32"/>
          <w:lang w:eastAsia="fr-FR"/>
        </w:rPr>
        <w:t>.</w:t>
      </w:r>
    </w:p>
    <w:p w:rsidR="008A3843" w:rsidRPr="008A3843" w:rsidRDefault="008A3843" w:rsidP="009B5543">
      <w:pPr>
        <w:shd w:val="clear" w:color="auto" w:fill="FFFFFF"/>
        <w:bidi/>
        <w:spacing w:before="100" w:beforeAutospacing="1" w:after="100" w:afterAutospacing="1" w:line="240" w:lineRule="auto"/>
        <w:rPr>
          <w:rFonts w:ascii="Verdana" w:eastAsia="Times New Roman" w:hAnsi="Verdana" w:cs="Arial"/>
          <w:b/>
          <w:bCs/>
          <w:color w:val="000000"/>
          <w:sz w:val="36"/>
          <w:szCs w:val="36"/>
          <w:rtl/>
          <w:lang w:eastAsia="fr-FR"/>
        </w:rPr>
      </w:pPr>
      <w:r w:rsidRPr="008A3843">
        <w:rPr>
          <w:rFonts w:ascii="Verdana" w:eastAsia="Times New Roman" w:hAnsi="Verdana" w:cs="Arial" w:hint="cs"/>
          <w:b/>
          <w:bCs/>
          <w:color w:val="000000"/>
          <w:sz w:val="36"/>
          <w:szCs w:val="36"/>
          <w:rtl/>
          <w:lang w:eastAsia="fr-FR"/>
        </w:rPr>
        <w:t xml:space="preserve">5 ـ </w:t>
      </w:r>
      <w:r w:rsidR="003310D4" w:rsidRPr="008A3843">
        <w:rPr>
          <w:rFonts w:ascii="Verdana" w:eastAsia="Times New Roman" w:hAnsi="Verdana" w:cs="Arial"/>
          <w:b/>
          <w:bCs/>
          <w:color w:val="000000"/>
          <w:sz w:val="36"/>
          <w:szCs w:val="36"/>
          <w:rtl/>
          <w:lang w:eastAsia="fr-FR"/>
        </w:rPr>
        <w:t>مراحل تعمير الجزائر</w:t>
      </w:r>
      <w:r w:rsidRPr="008A3843">
        <w:rPr>
          <w:rFonts w:ascii="Verdana" w:eastAsia="Times New Roman" w:hAnsi="Verdana" w:cs="Arial" w:hint="cs"/>
          <w:b/>
          <w:bCs/>
          <w:color w:val="000000"/>
          <w:sz w:val="36"/>
          <w:szCs w:val="36"/>
          <w:rtl/>
          <w:lang w:eastAsia="fr-FR"/>
        </w:rPr>
        <w:t xml:space="preserve"> :</w:t>
      </w:r>
    </w:p>
    <w:p w:rsidR="003310D4" w:rsidRPr="003310D4" w:rsidRDefault="003310D4" w:rsidP="008A3843">
      <w:pPr>
        <w:shd w:val="clear" w:color="auto" w:fill="FFFFFF"/>
        <w:bidi/>
        <w:spacing w:before="100" w:beforeAutospacing="1" w:after="100" w:afterAutospacing="1" w:line="240" w:lineRule="auto"/>
        <w:rPr>
          <w:rFonts w:ascii="Verdana" w:eastAsia="Times New Roman" w:hAnsi="Verdana" w:cs="Arial"/>
          <w:color w:val="000000"/>
          <w:sz w:val="32"/>
          <w:szCs w:val="32"/>
          <w:lang w:eastAsia="fr-FR"/>
        </w:rPr>
      </w:pPr>
      <w:r w:rsidRPr="003310D4">
        <w:rPr>
          <w:rFonts w:ascii="Verdana" w:eastAsia="Times New Roman" w:hAnsi="Verdana" w:cs="Arial"/>
          <w:color w:val="000000"/>
          <w:sz w:val="32"/>
          <w:szCs w:val="32"/>
          <w:rtl/>
          <w:lang w:eastAsia="fr-FR"/>
        </w:rPr>
        <w:t>يعود تعمير الجزائر إلى أزمنة قديمة نظرا لمناخها المعتدل وموقعها الممتاز ويعود ذالك إلى أكثر من 500الف سنة وتوالت عليها الهجرات الخارجية مثل الفينيقيين والو ندال وقد أضاف لها الفتح الإسلامي تنوعا أخر بالإضافة إلى الاحتلال الفرنسي وما جلبه من مستوطنين</w:t>
      </w:r>
      <w:r w:rsidRPr="003310D4">
        <w:rPr>
          <w:rFonts w:ascii="Verdana" w:eastAsia="Times New Roman" w:hAnsi="Verdana" w:cs="Arial"/>
          <w:color w:val="000000"/>
          <w:sz w:val="32"/>
          <w:szCs w:val="32"/>
          <w:lang w:eastAsia="fr-FR"/>
        </w:rPr>
        <w:t>.</w:t>
      </w:r>
    </w:p>
    <w:p w:rsidR="008A3843" w:rsidRPr="008A3843" w:rsidRDefault="008A3843" w:rsidP="00044CA2">
      <w:pPr>
        <w:shd w:val="clear" w:color="auto" w:fill="FFFFFF"/>
        <w:bidi/>
        <w:spacing w:after="0" w:line="240" w:lineRule="auto"/>
        <w:rPr>
          <w:rFonts w:ascii="Arial" w:eastAsia="Times New Roman" w:hAnsi="Arial" w:cs="Arial"/>
          <w:b/>
          <w:bCs/>
          <w:color w:val="000000"/>
          <w:sz w:val="36"/>
          <w:szCs w:val="36"/>
          <w:u w:val="single"/>
          <w:rtl/>
          <w:lang w:eastAsia="fr-FR"/>
        </w:rPr>
      </w:pPr>
      <w:r w:rsidRPr="008A3843">
        <w:rPr>
          <w:rFonts w:ascii="Arial" w:eastAsia="Times New Roman" w:hAnsi="Arial" w:cs="Arial" w:hint="cs"/>
          <w:b/>
          <w:bCs/>
          <w:color w:val="000000"/>
          <w:sz w:val="36"/>
          <w:szCs w:val="36"/>
          <w:u w:val="single"/>
          <w:rtl/>
          <w:lang w:eastAsia="fr-FR"/>
        </w:rPr>
        <w:t xml:space="preserve">6 </w:t>
      </w:r>
      <w:r w:rsidR="00044CA2" w:rsidRPr="008A3843">
        <w:rPr>
          <w:rFonts w:ascii="Arial" w:eastAsia="Times New Roman" w:hAnsi="Arial" w:cs="Arial" w:hint="cs"/>
          <w:b/>
          <w:bCs/>
          <w:color w:val="000000"/>
          <w:sz w:val="36"/>
          <w:szCs w:val="36"/>
          <w:u w:val="single"/>
          <w:rtl/>
          <w:lang w:eastAsia="fr-FR"/>
        </w:rPr>
        <w:t xml:space="preserve">ـ </w:t>
      </w:r>
      <w:r w:rsidR="003310D4" w:rsidRPr="008A3843">
        <w:rPr>
          <w:rFonts w:ascii="Arial" w:eastAsia="Times New Roman" w:hAnsi="Arial" w:cs="Arial"/>
          <w:b/>
          <w:bCs/>
          <w:color w:val="000000"/>
          <w:sz w:val="36"/>
          <w:szCs w:val="36"/>
          <w:u w:val="single"/>
          <w:lang w:eastAsia="fr-FR"/>
        </w:rPr>
        <w:t> </w:t>
      </w:r>
      <w:r w:rsidR="003310D4" w:rsidRPr="008A3843">
        <w:rPr>
          <w:rFonts w:ascii="Arial" w:eastAsia="Times New Roman" w:hAnsi="Arial" w:cs="Arial"/>
          <w:b/>
          <w:bCs/>
          <w:color w:val="000000"/>
          <w:sz w:val="36"/>
          <w:szCs w:val="36"/>
          <w:u w:val="single"/>
          <w:rtl/>
          <w:lang w:eastAsia="fr-FR"/>
        </w:rPr>
        <w:t>مراحل تطور عدد السكان في الجزائر</w:t>
      </w:r>
      <w:r w:rsidRPr="008A3843">
        <w:rPr>
          <w:rFonts w:ascii="Arial" w:eastAsia="Times New Roman" w:hAnsi="Arial" w:cs="Arial" w:hint="cs"/>
          <w:b/>
          <w:bCs/>
          <w:color w:val="000000"/>
          <w:sz w:val="36"/>
          <w:szCs w:val="36"/>
          <w:u w:val="single"/>
          <w:rtl/>
          <w:lang w:eastAsia="fr-FR"/>
        </w:rPr>
        <w:t xml:space="preserve"> :</w:t>
      </w:r>
    </w:p>
    <w:p w:rsidR="00044CA2" w:rsidRDefault="003310D4" w:rsidP="00213B95">
      <w:pPr>
        <w:shd w:val="clear" w:color="auto" w:fill="FFFFFF"/>
        <w:bidi/>
        <w:spacing w:after="0" w:line="240" w:lineRule="auto"/>
        <w:rPr>
          <w:rFonts w:ascii="Arial" w:eastAsia="Times New Roman" w:hAnsi="Arial" w:cs="Arial"/>
          <w:color w:val="000000"/>
          <w:sz w:val="32"/>
          <w:szCs w:val="32"/>
          <w:rtl/>
          <w:lang w:eastAsia="fr-FR"/>
        </w:rPr>
      </w:pPr>
      <w:r w:rsidRPr="003310D4">
        <w:rPr>
          <w:rFonts w:ascii="Arial" w:eastAsia="Times New Roman" w:hAnsi="Arial" w:cs="Arial"/>
          <w:color w:val="000000"/>
          <w:sz w:val="32"/>
          <w:szCs w:val="32"/>
          <w:rtl/>
          <w:lang w:eastAsia="fr-FR"/>
        </w:rPr>
        <w:t>يمكن تمييز 3مراحل لتطور السكان وهي</w:t>
      </w:r>
      <w:r w:rsidRPr="003310D4">
        <w:rPr>
          <w:rFonts w:ascii="Arial" w:eastAsia="Times New Roman" w:hAnsi="Arial" w:cs="Arial"/>
          <w:color w:val="000000"/>
          <w:sz w:val="32"/>
          <w:szCs w:val="32"/>
          <w:lang w:eastAsia="fr-FR"/>
        </w:rPr>
        <w:t>:</w:t>
      </w:r>
      <w:r w:rsidRPr="003310D4">
        <w:rPr>
          <w:rFonts w:ascii="Arial" w:eastAsia="Times New Roman" w:hAnsi="Arial" w:cs="Arial"/>
          <w:color w:val="000000"/>
          <w:sz w:val="32"/>
          <w:szCs w:val="32"/>
          <w:lang w:eastAsia="fr-FR"/>
        </w:rPr>
        <w:br/>
      </w:r>
      <w:r w:rsidR="008A3843" w:rsidRPr="008A3843">
        <w:rPr>
          <w:rFonts w:ascii="Arial" w:eastAsia="Times New Roman" w:hAnsi="Arial" w:cs="Arial" w:hint="cs"/>
          <w:color w:val="000000"/>
          <w:sz w:val="32"/>
          <w:szCs w:val="32"/>
          <w:rtl/>
          <w:lang w:eastAsia="fr-FR"/>
        </w:rPr>
        <w:t xml:space="preserve">أ </w:t>
      </w:r>
      <w:r w:rsidR="00044CA2" w:rsidRPr="008A3843">
        <w:rPr>
          <w:rFonts w:ascii="Arial" w:eastAsia="Times New Roman" w:hAnsi="Arial" w:cs="Arial" w:hint="cs"/>
          <w:color w:val="000000"/>
          <w:sz w:val="32"/>
          <w:szCs w:val="32"/>
          <w:rtl/>
          <w:lang w:eastAsia="fr-FR"/>
        </w:rPr>
        <w:t xml:space="preserve">ـ </w:t>
      </w:r>
      <w:r w:rsidRPr="008A3843">
        <w:rPr>
          <w:rFonts w:ascii="Arial" w:eastAsia="Times New Roman" w:hAnsi="Arial" w:cs="Arial"/>
          <w:color w:val="000000"/>
          <w:sz w:val="32"/>
          <w:szCs w:val="32"/>
          <w:rtl/>
          <w:lang w:eastAsia="fr-FR"/>
        </w:rPr>
        <w:t>مرحلة التراجع</w:t>
      </w:r>
      <w:r w:rsidRPr="008A3843">
        <w:rPr>
          <w:rFonts w:ascii="Arial" w:eastAsia="Times New Roman" w:hAnsi="Arial" w:cs="Arial"/>
          <w:color w:val="000000"/>
          <w:sz w:val="32"/>
          <w:szCs w:val="32"/>
          <w:lang w:eastAsia="fr-FR"/>
        </w:rPr>
        <w:t>1851-1872</w:t>
      </w:r>
      <w:r w:rsidR="00213B95">
        <w:rPr>
          <w:rFonts w:ascii="Arial" w:eastAsia="Times New Roman" w:hAnsi="Arial" w:cs="Arial" w:hint="cs"/>
          <w:color w:val="000000"/>
          <w:sz w:val="32"/>
          <w:szCs w:val="32"/>
          <w:rtl/>
          <w:lang w:eastAsia="fr-FR"/>
        </w:rPr>
        <w:t xml:space="preserve"> :</w:t>
      </w:r>
      <w:r w:rsidRPr="008A3843">
        <w:rPr>
          <w:rFonts w:ascii="Arial" w:eastAsia="Times New Roman" w:hAnsi="Arial" w:cs="Arial"/>
          <w:color w:val="000000"/>
          <w:sz w:val="32"/>
          <w:szCs w:val="32"/>
          <w:lang w:eastAsia="fr-FR"/>
        </w:rPr>
        <w:t> </w:t>
      </w:r>
      <w:r w:rsidRPr="003310D4">
        <w:rPr>
          <w:rFonts w:ascii="Arial" w:eastAsia="Times New Roman" w:hAnsi="Arial" w:cs="Arial"/>
          <w:color w:val="000000"/>
          <w:sz w:val="32"/>
          <w:szCs w:val="32"/>
          <w:rtl/>
          <w:lang w:eastAsia="fr-FR"/>
        </w:rPr>
        <w:t>وفيها تراجع عدد سكان الجزائر بشكل كبير وهذا بسبب الإبادة الجماعية التي مارسها الاستعمار بسبب اشتداد المقاومات الشعبية بالإضافة لانتشار الأمراض والأوبئة</w:t>
      </w:r>
      <w:r w:rsidRPr="003310D4">
        <w:rPr>
          <w:rFonts w:ascii="Arial" w:eastAsia="Times New Roman" w:hAnsi="Arial" w:cs="Arial"/>
          <w:color w:val="000000"/>
          <w:sz w:val="32"/>
          <w:szCs w:val="32"/>
          <w:lang w:eastAsia="fr-FR"/>
        </w:rPr>
        <w:t>.</w:t>
      </w:r>
      <w:r w:rsidRPr="003310D4">
        <w:rPr>
          <w:rFonts w:ascii="Arial" w:eastAsia="Times New Roman" w:hAnsi="Arial" w:cs="Arial"/>
          <w:color w:val="000000"/>
          <w:sz w:val="32"/>
          <w:szCs w:val="32"/>
          <w:lang w:eastAsia="fr-FR"/>
        </w:rPr>
        <w:br/>
      </w:r>
      <w:r w:rsidR="008A3843">
        <w:rPr>
          <w:rFonts w:ascii="Arial" w:eastAsia="Times New Roman" w:hAnsi="Arial" w:cs="Arial" w:hint="cs"/>
          <w:color w:val="000000"/>
          <w:sz w:val="32"/>
          <w:szCs w:val="32"/>
          <w:u w:val="single"/>
          <w:rtl/>
          <w:lang w:eastAsia="fr-FR"/>
        </w:rPr>
        <w:t>ب</w:t>
      </w:r>
      <w:r w:rsidR="008A3843" w:rsidRPr="008A3843">
        <w:rPr>
          <w:rFonts w:ascii="Arial" w:eastAsia="Times New Roman" w:hAnsi="Arial" w:cs="Arial" w:hint="cs"/>
          <w:color w:val="000000"/>
          <w:sz w:val="32"/>
          <w:szCs w:val="32"/>
          <w:rtl/>
          <w:lang w:eastAsia="fr-FR"/>
        </w:rPr>
        <w:t xml:space="preserve"> </w:t>
      </w:r>
      <w:r w:rsidR="00044CA2" w:rsidRPr="008A3843">
        <w:rPr>
          <w:rFonts w:ascii="Arial" w:eastAsia="Times New Roman" w:hAnsi="Arial" w:cs="Arial" w:hint="cs"/>
          <w:color w:val="000000"/>
          <w:sz w:val="32"/>
          <w:szCs w:val="32"/>
          <w:rtl/>
          <w:lang w:eastAsia="fr-FR"/>
        </w:rPr>
        <w:t xml:space="preserve">ـ </w:t>
      </w:r>
      <w:r w:rsidRPr="008A3843">
        <w:rPr>
          <w:rFonts w:ascii="Arial" w:eastAsia="Times New Roman" w:hAnsi="Arial" w:cs="Arial"/>
          <w:color w:val="000000"/>
          <w:sz w:val="32"/>
          <w:szCs w:val="32"/>
          <w:rtl/>
          <w:lang w:eastAsia="fr-FR"/>
        </w:rPr>
        <w:t>مرحلة النمو البطيء 1872-1960</w:t>
      </w:r>
      <w:r w:rsidRPr="003310D4">
        <w:rPr>
          <w:rFonts w:ascii="Arial" w:eastAsia="Times New Roman" w:hAnsi="Arial" w:cs="Arial"/>
          <w:color w:val="000000"/>
          <w:sz w:val="32"/>
          <w:szCs w:val="32"/>
          <w:lang w:eastAsia="fr-FR"/>
        </w:rPr>
        <w:t>:</w:t>
      </w:r>
      <w:r w:rsidRPr="003310D4">
        <w:rPr>
          <w:rFonts w:ascii="Arial" w:eastAsia="Times New Roman" w:hAnsi="Arial" w:cs="Arial"/>
          <w:color w:val="000000"/>
          <w:sz w:val="32"/>
          <w:szCs w:val="32"/>
          <w:rtl/>
          <w:lang w:eastAsia="fr-FR"/>
        </w:rPr>
        <w:t>وتميزت بالبطء في النمو السكاني بسبب مشاركة الجزائريين في الحربين العالميتين والحرب التحريرية والإبادة</w:t>
      </w:r>
      <w:r w:rsidRPr="003310D4">
        <w:rPr>
          <w:rFonts w:ascii="Arial" w:eastAsia="Times New Roman" w:hAnsi="Arial" w:cs="Arial"/>
          <w:color w:val="000000"/>
          <w:sz w:val="32"/>
          <w:szCs w:val="32"/>
          <w:lang w:eastAsia="fr-FR"/>
        </w:rPr>
        <w:t>.</w:t>
      </w:r>
      <w:r w:rsidRPr="003310D4">
        <w:rPr>
          <w:rFonts w:ascii="Arial" w:eastAsia="Times New Roman" w:hAnsi="Arial" w:cs="Arial"/>
          <w:color w:val="000000"/>
          <w:sz w:val="32"/>
          <w:szCs w:val="32"/>
          <w:lang w:eastAsia="fr-FR"/>
        </w:rPr>
        <w:br/>
      </w:r>
      <w:r w:rsidR="008A3843" w:rsidRPr="008A3843">
        <w:rPr>
          <w:rFonts w:ascii="Arial" w:eastAsia="Times New Roman" w:hAnsi="Arial" w:cs="Arial" w:hint="cs"/>
          <w:color w:val="000000"/>
          <w:sz w:val="32"/>
          <w:szCs w:val="32"/>
          <w:rtl/>
          <w:lang w:eastAsia="fr-FR"/>
        </w:rPr>
        <w:t xml:space="preserve">ج ـ </w:t>
      </w:r>
      <w:r w:rsidRPr="008A3843">
        <w:rPr>
          <w:rFonts w:ascii="Arial" w:eastAsia="Times New Roman" w:hAnsi="Arial" w:cs="Arial"/>
          <w:color w:val="000000"/>
          <w:sz w:val="32"/>
          <w:szCs w:val="32"/>
          <w:rtl/>
          <w:lang w:eastAsia="fr-FR"/>
        </w:rPr>
        <w:t>مرحلة النمو السريع 1960-</w:t>
      </w:r>
      <w:r w:rsidR="00213B95">
        <w:rPr>
          <w:rFonts w:ascii="Arial" w:eastAsia="Times New Roman" w:hAnsi="Arial" w:cs="Arial" w:hint="cs"/>
          <w:color w:val="000000"/>
          <w:sz w:val="32"/>
          <w:szCs w:val="32"/>
          <w:rtl/>
          <w:lang w:eastAsia="fr-FR"/>
        </w:rPr>
        <w:t>إلى يومنا هذا</w:t>
      </w:r>
      <w:r w:rsidRPr="008A3843">
        <w:rPr>
          <w:rFonts w:ascii="Arial" w:eastAsia="Times New Roman" w:hAnsi="Arial" w:cs="Arial"/>
          <w:color w:val="000000"/>
          <w:sz w:val="32"/>
          <w:szCs w:val="32"/>
          <w:lang w:eastAsia="fr-FR"/>
        </w:rPr>
        <w:t>: </w:t>
      </w:r>
      <w:r w:rsidRPr="003310D4">
        <w:rPr>
          <w:rFonts w:ascii="Arial" w:eastAsia="Times New Roman" w:hAnsi="Arial" w:cs="Arial"/>
          <w:color w:val="000000"/>
          <w:sz w:val="32"/>
          <w:szCs w:val="32"/>
          <w:rtl/>
          <w:lang w:eastAsia="fr-FR"/>
        </w:rPr>
        <w:t>تميزت بالزيادة السريعة وهذا ما يعرف بالانفجار الديمغرافي وهذا بسبب: - تحسن المستوى المعيشي -تطور الخدمات الصحية -عدم تنظيم النسل</w:t>
      </w:r>
      <w:r w:rsidRPr="003310D4">
        <w:rPr>
          <w:rFonts w:ascii="Arial" w:eastAsia="Times New Roman" w:hAnsi="Arial" w:cs="Arial"/>
          <w:color w:val="000000"/>
          <w:sz w:val="32"/>
          <w:szCs w:val="32"/>
          <w:lang w:eastAsia="fr-FR"/>
        </w:rPr>
        <w:br/>
      </w:r>
      <w:r w:rsidR="008A3843" w:rsidRPr="008A3843">
        <w:rPr>
          <w:rFonts w:ascii="Arial" w:eastAsia="Times New Roman" w:hAnsi="Arial" w:cs="Arial" w:hint="cs"/>
          <w:b/>
          <w:bCs/>
          <w:color w:val="000000"/>
          <w:sz w:val="36"/>
          <w:szCs w:val="36"/>
          <w:rtl/>
          <w:lang w:eastAsia="fr-FR"/>
        </w:rPr>
        <w:t xml:space="preserve">7 ـ </w:t>
      </w:r>
      <w:r w:rsidRPr="008A3843">
        <w:rPr>
          <w:rFonts w:ascii="Arial" w:eastAsia="Times New Roman" w:hAnsi="Arial" w:cs="Arial"/>
          <w:b/>
          <w:bCs/>
          <w:color w:val="000000"/>
          <w:sz w:val="36"/>
          <w:szCs w:val="36"/>
          <w:rtl/>
          <w:lang w:eastAsia="fr-FR"/>
        </w:rPr>
        <w:t>تركيب السكان</w:t>
      </w:r>
      <w:r w:rsidRPr="008A3843">
        <w:rPr>
          <w:rFonts w:ascii="Arial" w:eastAsia="Times New Roman" w:hAnsi="Arial" w:cs="Arial"/>
          <w:b/>
          <w:bCs/>
          <w:color w:val="000000"/>
          <w:sz w:val="36"/>
          <w:szCs w:val="36"/>
          <w:lang w:eastAsia="fr-FR"/>
        </w:rPr>
        <w:t>:</w:t>
      </w:r>
      <w:r w:rsidRPr="003310D4">
        <w:rPr>
          <w:rFonts w:ascii="Arial" w:eastAsia="Times New Roman" w:hAnsi="Arial" w:cs="Arial"/>
          <w:color w:val="000000"/>
          <w:sz w:val="32"/>
          <w:szCs w:val="32"/>
          <w:lang w:eastAsia="fr-FR"/>
        </w:rPr>
        <w:br/>
      </w:r>
      <w:r w:rsidR="00044CA2">
        <w:rPr>
          <w:rFonts w:ascii="Arial" w:eastAsia="Times New Roman" w:hAnsi="Arial" w:cs="Arial" w:hint="cs"/>
          <w:color w:val="000000"/>
          <w:sz w:val="32"/>
          <w:szCs w:val="32"/>
          <w:rtl/>
          <w:lang w:eastAsia="fr-FR"/>
        </w:rPr>
        <w:t xml:space="preserve">أ ـ </w:t>
      </w:r>
      <w:r w:rsidRPr="003310D4">
        <w:rPr>
          <w:rFonts w:ascii="Arial" w:eastAsia="Times New Roman" w:hAnsi="Arial" w:cs="Arial"/>
          <w:color w:val="000000"/>
          <w:sz w:val="32"/>
          <w:szCs w:val="32"/>
          <w:u w:val="single"/>
          <w:rtl/>
          <w:lang w:eastAsia="fr-FR"/>
        </w:rPr>
        <w:t>حسب السن</w:t>
      </w:r>
      <w:r w:rsidRPr="003310D4">
        <w:rPr>
          <w:rFonts w:ascii="Arial" w:eastAsia="Times New Roman" w:hAnsi="Arial" w:cs="Arial"/>
          <w:color w:val="000000"/>
          <w:sz w:val="32"/>
          <w:szCs w:val="32"/>
          <w:u w:val="single"/>
          <w:lang w:eastAsia="fr-FR"/>
        </w:rPr>
        <w:t>:</w:t>
      </w:r>
      <w:r w:rsidRPr="003310D4">
        <w:rPr>
          <w:rFonts w:ascii="Arial" w:eastAsia="Times New Roman" w:hAnsi="Arial" w:cs="Arial"/>
          <w:color w:val="000000"/>
          <w:sz w:val="32"/>
          <w:szCs w:val="32"/>
          <w:lang w:eastAsia="fr-FR"/>
        </w:rPr>
        <w:br/>
      </w:r>
      <w:r w:rsidRPr="003310D4">
        <w:rPr>
          <w:rFonts w:ascii="Arial" w:eastAsia="Times New Roman" w:hAnsi="Arial" w:cs="Arial"/>
          <w:color w:val="000000"/>
          <w:sz w:val="32"/>
          <w:szCs w:val="32"/>
          <w:rtl/>
          <w:lang w:eastAsia="fr-FR"/>
        </w:rPr>
        <w:t>السّن</w:t>
      </w:r>
      <w:r w:rsidRPr="003310D4">
        <w:rPr>
          <w:rFonts w:ascii="Arial" w:eastAsia="Times New Roman" w:hAnsi="Arial" w:cs="Arial"/>
          <w:color w:val="000000"/>
          <w:sz w:val="32"/>
          <w:szCs w:val="32"/>
          <w:lang w:eastAsia="fr-FR"/>
        </w:rPr>
        <w:t>  </w:t>
      </w:r>
      <w:r w:rsidRPr="003310D4">
        <w:rPr>
          <w:rFonts w:ascii="Arial" w:eastAsia="Times New Roman" w:hAnsi="Arial" w:cs="Arial"/>
          <w:color w:val="000000"/>
          <w:sz w:val="32"/>
          <w:szCs w:val="32"/>
          <w:rtl/>
          <w:lang w:eastAsia="fr-FR"/>
        </w:rPr>
        <w:t>اقل من</w:t>
      </w:r>
      <w:r w:rsidR="00044CA2">
        <w:rPr>
          <w:rFonts w:ascii="Arial" w:eastAsia="Times New Roman" w:hAnsi="Arial" w:cs="Arial" w:hint="cs"/>
          <w:color w:val="000000"/>
          <w:sz w:val="32"/>
          <w:szCs w:val="32"/>
          <w:rtl/>
          <w:lang w:eastAsia="fr-FR"/>
        </w:rPr>
        <w:t>20 /</w:t>
      </w:r>
      <w:r w:rsidRPr="003310D4">
        <w:rPr>
          <w:rFonts w:ascii="Arial" w:eastAsia="Times New Roman" w:hAnsi="Arial" w:cs="Arial"/>
          <w:color w:val="000000"/>
          <w:sz w:val="32"/>
          <w:szCs w:val="32"/>
          <w:lang w:eastAsia="fr-FR"/>
        </w:rPr>
        <w:t> % 48 </w:t>
      </w:r>
      <w:r w:rsidRPr="003310D4">
        <w:rPr>
          <w:rFonts w:ascii="Arial" w:eastAsia="Times New Roman" w:hAnsi="Arial" w:cs="Arial"/>
          <w:color w:val="000000"/>
          <w:sz w:val="32"/>
          <w:szCs w:val="32"/>
          <w:rtl/>
          <w:lang w:eastAsia="fr-FR"/>
        </w:rPr>
        <w:t>من20الى</w:t>
      </w:r>
      <w:r w:rsidR="00044CA2">
        <w:rPr>
          <w:rFonts w:ascii="Arial" w:eastAsia="Times New Roman" w:hAnsi="Arial" w:cs="Arial" w:hint="cs"/>
          <w:color w:val="000000"/>
          <w:sz w:val="32"/>
          <w:szCs w:val="32"/>
          <w:rtl/>
          <w:lang w:eastAsia="fr-FR"/>
        </w:rPr>
        <w:t>60 /</w:t>
      </w:r>
      <w:r w:rsidRPr="003310D4">
        <w:rPr>
          <w:rFonts w:ascii="Arial" w:eastAsia="Times New Roman" w:hAnsi="Arial" w:cs="Arial"/>
          <w:color w:val="000000"/>
          <w:sz w:val="32"/>
          <w:szCs w:val="32"/>
          <w:lang w:eastAsia="fr-FR"/>
        </w:rPr>
        <w:t> % 45.50 </w:t>
      </w:r>
      <w:r w:rsidR="00044CA2">
        <w:rPr>
          <w:rFonts w:ascii="Arial" w:eastAsia="Times New Roman" w:hAnsi="Arial" w:cs="Arial" w:hint="cs"/>
          <w:color w:val="000000"/>
          <w:sz w:val="32"/>
          <w:szCs w:val="32"/>
          <w:rtl/>
          <w:lang w:eastAsia="fr-FR"/>
        </w:rPr>
        <w:t>أ</w:t>
      </w:r>
      <w:r w:rsidRPr="003310D4">
        <w:rPr>
          <w:rFonts w:ascii="Arial" w:eastAsia="Times New Roman" w:hAnsi="Arial" w:cs="Arial"/>
          <w:color w:val="000000"/>
          <w:sz w:val="32"/>
          <w:szCs w:val="32"/>
          <w:rtl/>
          <w:lang w:eastAsia="fr-FR"/>
        </w:rPr>
        <w:t>كثر من60</w:t>
      </w:r>
      <w:r w:rsidR="00044CA2">
        <w:rPr>
          <w:rFonts w:ascii="Arial" w:eastAsia="Times New Roman" w:hAnsi="Arial" w:cs="Arial" w:hint="cs"/>
          <w:color w:val="000000"/>
          <w:sz w:val="32"/>
          <w:szCs w:val="32"/>
          <w:rtl/>
          <w:lang w:eastAsia="fr-FR"/>
        </w:rPr>
        <w:t>/</w:t>
      </w:r>
    </w:p>
    <w:p w:rsidR="003310D4" w:rsidRPr="003310D4" w:rsidRDefault="003310D4" w:rsidP="00044CA2">
      <w:pPr>
        <w:shd w:val="clear" w:color="auto" w:fill="FFFFFF"/>
        <w:bidi/>
        <w:spacing w:after="0" w:line="240" w:lineRule="auto"/>
        <w:rPr>
          <w:rFonts w:ascii="Arial" w:eastAsia="Times New Roman" w:hAnsi="Arial" w:cs="Arial"/>
          <w:color w:val="000000"/>
          <w:sz w:val="32"/>
          <w:szCs w:val="32"/>
          <w:lang w:eastAsia="fr-FR"/>
        </w:rPr>
      </w:pPr>
      <w:r w:rsidRPr="003310D4">
        <w:rPr>
          <w:rFonts w:ascii="Arial" w:eastAsia="Times New Roman" w:hAnsi="Arial" w:cs="Arial"/>
          <w:color w:val="000000"/>
          <w:sz w:val="32"/>
          <w:szCs w:val="32"/>
          <w:lang w:eastAsia="fr-FR"/>
        </w:rPr>
        <w:t> % 06.50</w:t>
      </w:r>
    </w:p>
    <w:p w:rsidR="00044CA2" w:rsidRDefault="00044CA2" w:rsidP="00213B95">
      <w:pPr>
        <w:spacing w:after="0" w:line="240" w:lineRule="auto"/>
        <w:jc w:val="right"/>
        <w:rPr>
          <w:rFonts w:ascii="Arial" w:eastAsia="Times New Roman" w:hAnsi="Arial" w:cs="Arial"/>
          <w:color w:val="000000"/>
          <w:sz w:val="32"/>
          <w:szCs w:val="32"/>
          <w:rtl/>
          <w:lang w:eastAsia="fr-FR"/>
        </w:rPr>
      </w:pPr>
      <w:r w:rsidRPr="008A3843">
        <w:rPr>
          <w:rFonts w:ascii="Arial" w:eastAsia="Times New Roman" w:hAnsi="Arial" w:cs="Arial"/>
          <w:color w:val="000000"/>
          <w:sz w:val="32"/>
          <w:szCs w:val="32"/>
          <w:rtl/>
          <w:lang w:eastAsia="fr-FR"/>
        </w:rPr>
        <w:t xml:space="preserve">ب-حسب النشاط الاقتصادي :يقدر عدد الفئة </w:t>
      </w:r>
      <w:r w:rsidR="008A3843" w:rsidRPr="008A3843">
        <w:rPr>
          <w:rFonts w:ascii="Arial" w:eastAsia="Times New Roman" w:hAnsi="Arial" w:cs="Arial" w:hint="cs"/>
          <w:color w:val="000000"/>
          <w:sz w:val="32"/>
          <w:szCs w:val="32"/>
          <w:rtl/>
          <w:lang w:eastAsia="fr-FR"/>
        </w:rPr>
        <w:t>ال</w:t>
      </w:r>
      <w:r w:rsidR="008A3843">
        <w:rPr>
          <w:rFonts w:ascii="Arial" w:eastAsia="Times New Roman" w:hAnsi="Arial" w:cs="Arial" w:hint="cs"/>
          <w:color w:val="000000"/>
          <w:sz w:val="32"/>
          <w:szCs w:val="32"/>
          <w:rtl/>
          <w:lang w:eastAsia="fr-FR"/>
        </w:rPr>
        <w:t>ن</w:t>
      </w:r>
      <w:r w:rsidR="008A3843" w:rsidRPr="008A3843">
        <w:rPr>
          <w:rFonts w:ascii="Arial" w:eastAsia="Times New Roman" w:hAnsi="Arial" w:cs="Arial" w:hint="cs"/>
          <w:color w:val="000000"/>
          <w:sz w:val="32"/>
          <w:szCs w:val="32"/>
          <w:rtl/>
          <w:lang w:eastAsia="fr-FR"/>
        </w:rPr>
        <w:t>شيطة</w:t>
      </w:r>
      <w:r w:rsidRPr="008A3843">
        <w:rPr>
          <w:rFonts w:ascii="Arial" w:eastAsia="Times New Roman" w:hAnsi="Arial" w:cs="Arial"/>
          <w:color w:val="000000"/>
          <w:sz w:val="32"/>
          <w:szCs w:val="32"/>
          <w:rtl/>
          <w:lang w:eastAsia="fr-FR"/>
        </w:rPr>
        <w:t xml:space="preserve"> في الجزائر حسب الإحصائيات سنة 2005 أكثر من 9.5 مليون عامل أي </w:t>
      </w:r>
      <w:r w:rsidRPr="008A3843">
        <w:rPr>
          <w:rFonts w:ascii="Arial" w:eastAsia="Times New Roman" w:hAnsi="Arial" w:cs="Arial" w:hint="cs"/>
          <w:color w:val="000000"/>
          <w:sz w:val="32"/>
          <w:szCs w:val="32"/>
          <w:rtl/>
          <w:lang w:eastAsia="fr-FR"/>
        </w:rPr>
        <w:t>توزيع الفئة النشيطة حسب النشاط الاقتصادي</w:t>
      </w:r>
    </w:p>
    <w:p w:rsidR="00213B95" w:rsidRDefault="00213B95" w:rsidP="00213B95">
      <w:pPr>
        <w:spacing w:after="0" w:line="240" w:lineRule="auto"/>
        <w:jc w:val="right"/>
        <w:rPr>
          <w:rFonts w:ascii="Arial" w:eastAsia="Times New Roman" w:hAnsi="Arial" w:cs="Arial"/>
          <w:color w:val="000000"/>
          <w:sz w:val="32"/>
          <w:szCs w:val="32"/>
          <w:u w:val="single"/>
          <w:rtl/>
          <w:lang w:eastAsia="fr-FR"/>
        </w:rPr>
      </w:pPr>
    </w:p>
    <w:p w:rsidR="00213B95" w:rsidRPr="00044CA2" w:rsidRDefault="00213B95" w:rsidP="00213B95">
      <w:pPr>
        <w:spacing w:after="0" w:line="240" w:lineRule="auto"/>
        <w:jc w:val="right"/>
        <w:rPr>
          <w:rFonts w:ascii="Arial" w:eastAsia="Times New Roman" w:hAnsi="Arial" w:cs="Arial"/>
          <w:color w:val="000000"/>
          <w:sz w:val="32"/>
          <w:szCs w:val="32"/>
          <w:u w:val="single"/>
          <w:lang w:eastAsia="fr-FR"/>
        </w:rPr>
      </w:pPr>
    </w:p>
    <w:tbl>
      <w:tblPr>
        <w:bidiVisual/>
        <w:tblW w:w="0" w:type="auto"/>
        <w:jc w:val="center"/>
        <w:tblInd w:w="-18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110"/>
        <w:gridCol w:w="1417"/>
        <w:gridCol w:w="2215"/>
      </w:tblGrid>
      <w:tr w:rsidR="00044CA2" w:rsidRPr="00044CA2" w:rsidTr="00213B95">
        <w:trPr>
          <w:jc w:val="center"/>
        </w:trPr>
        <w:tc>
          <w:tcPr>
            <w:tcW w:w="4110" w:type="dxa"/>
            <w:tcBorders>
              <w:top w:val="single" w:sz="4" w:space="0" w:color="000000"/>
              <w:left w:val="single" w:sz="4" w:space="0" w:color="000000"/>
              <w:bottom w:val="single" w:sz="4" w:space="0" w:color="000000"/>
              <w:right w:val="single" w:sz="4" w:space="0" w:color="000000"/>
            </w:tcBorders>
            <w:hideMark/>
          </w:tcPr>
          <w:p w:rsidR="00044CA2" w:rsidRPr="00044CA2" w:rsidRDefault="00044CA2" w:rsidP="00044CA2">
            <w:pPr>
              <w:spacing w:line="240" w:lineRule="auto"/>
              <w:jc w:val="center"/>
              <w:rPr>
                <w:rFonts w:ascii="Arial" w:eastAsia="Times New Roman" w:hAnsi="Arial" w:cs="Arial"/>
                <w:color w:val="000000"/>
                <w:sz w:val="32"/>
                <w:szCs w:val="32"/>
                <w:u w:val="single"/>
                <w:lang w:eastAsia="fr-FR"/>
              </w:rPr>
            </w:pPr>
            <w:r w:rsidRPr="00044CA2">
              <w:rPr>
                <w:rFonts w:ascii="Arial" w:eastAsia="Times New Roman" w:hAnsi="Arial" w:cs="Arial"/>
                <w:color w:val="000000"/>
                <w:sz w:val="32"/>
                <w:szCs w:val="32"/>
                <w:u w:val="single"/>
                <w:rtl/>
                <w:lang w:eastAsia="fr-FR"/>
              </w:rPr>
              <w:t>القطاعات الاقتصادية</w:t>
            </w:r>
          </w:p>
        </w:tc>
        <w:tc>
          <w:tcPr>
            <w:tcW w:w="1417" w:type="dxa"/>
            <w:tcBorders>
              <w:top w:val="single" w:sz="4" w:space="0" w:color="000000"/>
              <w:left w:val="single" w:sz="4" w:space="0" w:color="000000"/>
              <w:bottom w:val="single" w:sz="4" w:space="0" w:color="000000"/>
              <w:right w:val="single" w:sz="4" w:space="0" w:color="000000"/>
            </w:tcBorders>
            <w:hideMark/>
          </w:tcPr>
          <w:p w:rsidR="00044CA2" w:rsidRPr="00044CA2" w:rsidRDefault="00044CA2" w:rsidP="00044CA2">
            <w:pPr>
              <w:spacing w:line="240" w:lineRule="auto"/>
              <w:jc w:val="center"/>
              <w:rPr>
                <w:rFonts w:ascii="Arial" w:eastAsia="Times New Roman" w:hAnsi="Arial" w:cs="Arial"/>
                <w:color w:val="000000"/>
                <w:sz w:val="32"/>
                <w:szCs w:val="32"/>
                <w:u w:val="single"/>
                <w:lang w:eastAsia="fr-FR"/>
              </w:rPr>
            </w:pPr>
            <w:r w:rsidRPr="00044CA2">
              <w:rPr>
                <w:rFonts w:ascii="Arial" w:eastAsia="Times New Roman" w:hAnsi="Arial" w:cs="Arial"/>
                <w:color w:val="000000"/>
                <w:sz w:val="32"/>
                <w:szCs w:val="32"/>
                <w:u w:val="single"/>
                <w:rtl/>
                <w:lang w:eastAsia="fr-FR"/>
              </w:rPr>
              <w:t>1998</w:t>
            </w:r>
          </w:p>
        </w:tc>
        <w:tc>
          <w:tcPr>
            <w:tcW w:w="2215" w:type="dxa"/>
            <w:tcBorders>
              <w:top w:val="single" w:sz="4" w:space="0" w:color="000000"/>
              <w:left w:val="single" w:sz="4" w:space="0" w:color="000000"/>
              <w:bottom w:val="single" w:sz="4" w:space="0" w:color="000000"/>
              <w:right w:val="single" w:sz="4" w:space="0" w:color="000000"/>
            </w:tcBorders>
            <w:hideMark/>
          </w:tcPr>
          <w:p w:rsidR="00044CA2" w:rsidRPr="00044CA2" w:rsidRDefault="00044CA2" w:rsidP="00044CA2">
            <w:pPr>
              <w:spacing w:line="240" w:lineRule="auto"/>
              <w:jc w:val="center"/>
              <w:rPr>
                <w:rFonts w:ascii="Arial" w:eastAsia="Times New Roman" w:hAnsi="Arial" w:cs="Arial"/>
                <w:color w:val="000000"/>
                <w:sz w:val="32"/>
                <w:szCs w:val="32"/>
                <w:u w:val="single"/>
                <w:lang w:eastAsia="fr-FR"/>
              </w:rPr>
            </w:pPr>
            <w:r w:rsidRPr="00044CA2">
              <w:rPr>
                <w:rFonts w:ascii="Arial" w:eastAsia="Times New Roman" w:hAnsi="Arial" w:cs="Arial"/>
                <w:color w:val="000000"/>
                <w:sz w:val="32"/>
                <w:szCs w:val="32"/>
                <w:u w:val="single"/>
                <w:rtl/>
                <w:lang w:eastAsia="fr-FR"/>
              </w:rPr>
              <w:t>2005</w:t>
            </w:r>
          </w:p>
        </w:tc>
      </w:tr>
      <w:tr w:rsidR="00044CA2" w:rsidRPr="00044CA2" w:rsidTr="00213B95">
        <w:trPr>
          <w:jc w:val="center"/>
        </w:trPr>
        <w:tc>
          <w:tcPr>
            <w:tcW w:w="4110" w:type="dxa"/>
            <w:tcBorders>
              <w:top w:val="single" w:sz="4" w:space="0" w:color="000000"/>
              <w:left w:val="single" w:sz="4" w:space="0" w:color="000000"/>
              <w:bottom w:val="single" w:sz="4" w:space="0" w:color="000000"/>
              <w:right w:val="single" w:sz="4" w:space="0" w:color="000000"/>
            </w:tcBorders>
            <w:hideMark/>
          </w:tcPr>
          <w:p w:rsidR="00044CA2" w:rsidRPr="00044CA2" w:rsidRDefault="00044CA2" w:rsidP="00044CA2">
            <w:pPr>
              <w:spacing w:line="240" w:lineRule="auto"/>
              <w:jc w:val="center"/>
              <w:rPr>
                <w:rFonts w:ascii="Arial" w:eastAsia="Times New Roman" w:hAnsi="Arial" w:cs="Arial"/>
                <w:color w:val="000000"/>
                <w:sz w:val="32"/>
                <w:szCs w:val="32"/>
                <w:u w:val="single"/>
                <w:lang w:eastAsia="fr-FR"/>
              </w:rPr>
            </w:pPr>
            <w:r w:rsidRPr="00044CA2">
              <w:rPr>
                <w:rFonts w:ascii="Arial" w:eastAsia="Times New Roman" w:hAnsi="Arial" w:cs="Arial"/>
                <w:color w:val="000000"/>
                <w:sz w:val="32"/>
                <w:szCs w:val="32"/>
                <w:u w:val="single"/>
                <w:rtl/>
                <w:lang w:eastAsia="fr-FR"/>
              </w:rPr>
              <w:t>الزراعة</w:t>
            </w:r>
          </w:p>
        </w:tc>
        <w:tc>
          <w:tcPr>
            <w:tcW w:w="1417" w:type="dxa"/>
            <w:tcBorders>
              <w:top w:val="single" w:sz="4" w:space="0" w:color="000000"/>
              <w:left w:val="single" w:sz="4" w:space="0" w:color="000000"/>
              <w:bottom w:val="single" w:sz="4" w:space="0" w:color="000000"/>
              <w:right w:val="single" w:sz="4" w:space="0" w:color="000000"/>
            </w:tcBorders>
            <w:hideMark/>
          </w:tcPr>
          <w:p w:rsidR="00044CA2" w:rsidRPr="00044CA2" w:rsidRDefault="00044CA2" w:rsidP="00044CA2">
            <w:pPr>
              <w:spacing w:line="240" w:lineRule="auto"/>
              <w:jc w:val="center"/>
              <w:rPr>
                <w:rFonts w:ascii="Arial" w:eastAsia="Times New Roman" w:hAnsi="Arial" w:cs="Arial"/>
                <w:color w:val="000000"/>
                <w:sz w:val="32"/>
                <w:szCs w:val="32"/>
                <w:u w:val="single"/>
                <w:lang w:eastAsia="fr-FR"/>
              </w:rPr>
            </w:pPr>
            <w:r w:rsidRPr="00044CA2">
              <w:rPr>
                <w:rFonts w:ascii="Arial" w:eastAsia="Times New Roman" w:hAnsi="Arial" w:cs="Arial"/>
                <w:color w:val="000000"/>
                <w:sz w:val="32"/>
                <w:szCs w:val="32"/>
                <w:u w:val="single"/>
                <w:rtl/>
                <w:lang w:eastAsia="fr-FR"/>
              </w:rPr>
              <w:t>16.1</w:t>
            </w:r>
            <w:r w:rsidRPr="00044CA2">
              <w:rPr>
                <w:rFonts w:ascii="Arial" w:eastAsia="Times New Roman" w:hAnsi="Arial" w:cs="Arial"/>
                <w:color w:val="000000"/>
                <w:sz w:val="32"/>
                <w:szCs w:val="32"/>
                <w:u w:val="single"/>
                <w:lang w:eastAsia="fr-FR"/>
              </w:rPr>
              <w:t>%</w:t>
            </w:r>
          </w:p>
        </w:tc>
        <w:tc>
          <w:tcPr>
            <w:tcW w:w="2215" w:type="dxa"/>
            <w:tcBorders>
              <w:top w:val="single" w:sz="4" w:space="0" w:color="000000"/>
              <w:left w:val="single" w:sz="4" w:space="0" w:color="000000"/>
              <w:bottom w:val="single" w:sz="4" w:space="0" w:color="000000"/>
              <w:right w:val="single" w:sz="4" w:space="0" w:color="000000"/>
            </w:tcBorders>
            <w:hideMark/>
          </w:tcPr>
          <w:p w:rsidR="00044CA2" w:rsidRPr="00044CA2" w:rsidRDefault="00044CA2" w:rsidP="00044CA2">
            <w:pPr>
              <w:spacing w:line="240" w:lineRule="auto"/>
              <w:jc w:val="center"/>
              <w:rPr>
                <w:rFonts w:ascii="Arial" w:eastAsia="Times New Roman" w:hAnsi="Arial" w:cs="Arial"/>
                <w:color w:val="000000"/>
                <w:sz w:val="32"/>
                <w:szCs w:val="32"/>
                <w:u w:val="single"/>
                <w:lang w:eastAsia="fr-FR"/>
              </w:rPr>
            </w:pPr>
            <w:r w:rsidRPr="00044CA2">
              <w:rPr>
                <w:rFonts w:ascii="Arial" w:eastAsia="Times New Roman" w:hAnsi="Arial" w:cs="Arial"/>
                <w:color w:val="000000"/>
                <w:sz w:val="32"/>
                <w:szCs w:val="32"/>
                <w:u w:val="single"/>
                <w:rtl/>
                <w:lang w:eastAsia="fr-FR"/>
              </w:rPr>
              <w:t>17.16</w:t>
            </w:r>
            <w:r w:rsidRPr="00044CA2">
              <w:rPr>
                <w:rFonts w:ascii="Arial" w:eastAsia="Times New Roman" w:hAnsi="Arial" w:cs="Arial"/>
                <w:color w:val="000000"/>
                <w:sz w:val="32"/>
                <w:szCs w:val="32"/>
                <w:u w:val="single"/>
                <w:lang w:eastAsia="fr-FR"/>
              </w:rPr>
              <w:t>%</w:t>
            </w:r>
          </w:p>
        </w:tc>
      </w:tr>
      <w:tr w:rsidR="00044CA2" w:rsidRPr="00044CA2" w:rsidTr="00213B95">
        <w:trPr>
          <w:jc w:val="center"/>
        </w:trPr>
        <w:tc>
          <w:tcPr>
            <w:tcW w:w="4110" w:type="dxa"/>
            <w:tcBorders>
              <w:top w:val="single" w:sz="4" w:space="0" w:color="000000"/>
              <w:left w:val="single" w:sz="4" w:space="0" w:color="000000"/>
              <w:bottom w:val="single" w:sz="4" w:space="0" w:color="000000"/>
              <w:right w:val="single" w:sz="4" w:space="0" w:color="000000"/>
            </w:tcBorders>
            <w:hideMark/>
          </w:tcPr>
          <w:p w:rsidR="00044CA2" w:rsidRPr="00044CA2" w:rsidRDefault="00044CA2" w:rsidP="00044CA2">
            <w:pPr>
              <w:spacing w:line="240" w:lineRule="auto"/>
              <w:jc w:val="center"/>
              <w:rPr>
                <w:rFonts w:ascii="Arial" w:eastAsia="Times New Roman" w:hAnsi="Arial" w:cs="Arial"/>
                <w:color w:val="000000"/>
                <w:sz w:val="32"/>
                <w:szCs w:val="32"/>
                <w:u w:val="single"/>
                <w:lang w:eastAsia="fr-FR"/>
              </w:rPr>
            </w:pPr>
            <w:r w:rsidRPr="00044CA2">
              <w:rPr>
                <w:rFonts w:ascii="Arial" w:eastAsia="Times New Roman" w:hAnsi="Arial" w:cs="Arial"/>
                <w:color w:val="000000"/>
                <w:sz w:val="32"/>
                <w:szCs w:val="32"/>
                <w:u w:val="single"/>
                <w:rtl/>
                <w:lang w:eastAsia="fr-FR"/>
              </w:rPr>
              <w:t>الصناعة</w:t>
            </w:r>
          </w:p>
        </w:tc>
        <w:tc>
          <w:tcPr>
            <w:tcW w:w="1417" w:type="dxa"/>
            <w:tcBorders>
              <w:top w:val="single" w:sz="4" w:space="0" w:color="000000"/>
              <w:left w:val="single" w:sz="4" w:space="0" w:color="000000"/>
              <w:bottom w:val="single" w:sz="4" w:space="0" w:color="000000"/>
              <w:right w:val="single" w:sz="4" w:space="0" w:color="000000"/>
            </w:tcBorders>
            <w:hideMark/>
          </w:tcPr>
          <w:p w:rsidR="00044CA2" w:rsidRPr="00044CA2" w:rsidRDefault="00044CA2" w:rsidP="00044CA2">
            <w:pPr>
              <w:spacing w:line="240" w:lineRule="auto"/>
              <w:jc w:val="center"/>
              <w:rPr>
                <w:rFonts w:ascii="Arial" w:eastAsia="Times New Roman" w:hAnsi="Arial" w:cs="Arial"/>
                <w:color w:val="000000"/>
                <w:sz w:val="32"/>
                <w:szCs w:val="32"/>
                <w:u w:val="single"/>
                <w:lang w:eastAsia="fr-FR"/>
              </w:rPr>
            </w:pPr>
            <w:r w:rsidRPr="00044CA2">
              <w:rPr>
                <w:rFonts w:ascii="Arial" w:eastAsia="Times New Roman" w:hAnsi="Arial" w:cs="Arial"/>
                <w:color w:val="000000"/>
                <w:sz w:val="32"/>
                <w:szCs w:val="32"/>
                <w:u w:val="single"/>
                <w:rtl/>
                <w:lang w:eastAsia="fr-FR"/>
              </w:rPr>
              <w:t>23.9</w:t>
            </w:r>
            <w:r w:rsidRPr="00044CA2">
              <w:rPr>
                <w:rFonts w:ascii="Arial" w:eastAsia="Times New Roman" w:hAnsi="Arial" w:cs="Arial"/>
                <w:color w:val="000000"/>
                <w:sz w:val="32"/>
                <w:szCs w:val="32"/>
                <w:u w:val="single"/>
                <w:lang w:eastAsia="fr-FR"/>
              </w:rPr>
              <w:t>%</w:t>
            </w:r>
          </w:p>
        </w:tc>
        <w:tc>
          <w:tcPr>
            <w:tcW w:w="2215" w:type="dxa"/>
            <w:tcBorders>
              <w:top w:val="single" w:sz="4" w:space="0" w:color="000000"/>
              <w:left w:val="single" w:sz="4" w:space="0" w:color="000000"/>
              <w:bottom w:val="single" w:sz="4" w:space="0" w:color="000000"/>
              <w:right w:val="single" w:sz="4" w:space="0" w:color="000000"/>
            </w:tcBorders>
            <w:hideMark/>
          </w:tcPr>
          <w:p w:rsidR="00044CA2" w:rsidRPr="00044CA2" w:rsidRDefault="00044CA2" w:rsidP="00044CA2">
            <w:pPr>
              <w:spacing w:line="240" w:lineRule="auto"/>
              <w:jc w:val="center"/>
              <w:rPr>
                <w:rFonts w:ascii="Arial" w:eastAsia="Times New Roman" w:hAnsi="Arial" w:cs="Arial"/>
                <w:color w:val="000000"/>
                <w:sz w:val="32"/>
                <w:szCs w:val="32"/>
                <w:u w:val="single"/>
                <w:lang w:eastAsia="fr-FR"/>
              </w:rPr>
            </w:pPr>
            <w:r w:rsidRPr="00044CA2">
              <w:rPr>
                <w:rFonts w:ascii="Arial" w:eastAsia="Times New Roman" w:hAnsi="Arial" w:cs="Arial"/>
                <w:color w:val="000000"/>
                <w:sz w:val="32"/>
                <w:szCs w:val="32"/>
                <w:u w:val="single"/>
                <w:rtl/>
                <w:lang w:eastAsia="fr-FR"/>
              </w:rPr>
              <w:t>28.23</w:t>
            </w:r>
            <w:r w:rsidRPr="00044CA2">
              <w:rPr>
                <w:rFonts w:ascii="Arial" w:eastAsia="Times New Roman" w:hAnsi="Arial" w:cs="Arial"/>
                <w:color w:val="000000"/>
                <w:sz w:val="32"/>
                <w:szCs w:val="32"/>
                <w:u w:val="single"/>
                <w:lang w:eastAsia="fr-FR"/>
              </w:rPr>
              <w:t>%</w:t>
            </w:r>
          </w:p>
        </w:tc>
      </w:tr>
      <w:tr w:rsidR="00044CA2" w:rsidRPr="00044CA2" w:rsidTr="00213B95">
        <w:trPr>
          <w:jc w:val="center"/>
        </w:trPr>
        <w:tc>
          <w:tcPr>
            <w:tcW w:w="4110" w:type="dxa"/>
            <w:tcBorders>
              <w:top w:val="single" w:sz="4" w:space="0" w:color="000000"/>
              <w:left w:val="single" w:sz="4" w:space="0" w:color="000000"/>
              <w:bottom w:val="single" w:sz="4" w:space="0" w:color="000000"/>
              <w:right w:val="single" w:sz="4" w:space="0" w:color="000000"/>
            </w:tcBorders>
            <w:hideMark/>
          </w:tcPr>
          <w:p w:rsidR="00044CA2" w:rsidRPr="00044CA2" w:rsidRDefault="00044CA2" w:rsidP="00044CA2">
            <w:pPr>
              <w:spacing w:line="240" w:lineRule="auto"/>
              <w:jc w:val="center"/>
              <w:rPr>
                <w:rFonts w:ascii="Arial" w:eastAsia="Times New Roman" w:hAnsi="Arial" w:cs="Arial"/>
                <w:color w:val="000000"/>
                <w:sz w:val="32"/>
                <w:szCs w:val="32"/>
                <w:u w:val="single"/>
                <w:lang w:eastAsia="fr-FR"/>
              </w:rPr>
            </w:pPr>
            <w:r w:rsidRPr="00044CA2">
              <w:rPr>
                <w:rFonts w:ascii="Arial" w:eastAsia="Times New Roman" w:hAnsi="Arial" w:cs="Arial"/>
                <w:color w:val="000000"/>
                <w:sz w:val="32"/>
                <w:szCs w:val="32"/>
                <w:u w:val="single"/>
                <w:rtl/>
                <w:lang w:eastAsia="fr-FR"/>
              </w:rPr>
              <w:lastRenderedPageBreak/>
              <w:t>الخدمات</w:t>
            </w:r>
          </w:p>
        </w:tc>
        <w:tc>
          <w:tcPr>
            <w:tcW w:w="1417" w:type="dxa"/>
            <w:tcBorders>
              <w:top w:val="single" w:sz="4" w:space="0" w:color="000000"/>
              <w:left w:val="single" w:sz="4" w:space="0" w:color="000000"/>
              <w:bottom w:val="single" w:sz="4" w:space="0" w:color="000000"/>
              <w:right w:val="single" w:sz="4" w:space="0" w:color="000000"/>
            </w:tcBorders>
            <w:hideMark/>
          </w:tcPr>
          <w:p w:rsidR="00044CA2" w:rsidRPr="00044CA2" w:rsidRDefault="00044CA2" w:rsidP="00044CA2">
            <w:pPr>
              <w:spacing w:line="240" w:lineRule="auto"/>
              <w:jc w:val="center"/>
              <w:rPr>
                <w:rFonts w:ascii="Arial" w:eastAsia="Times New Roman" w:hAnsi="Arial" w:cs="Arial"/>
                <w:color w:val="000000"/>
                <w:sz w:val="32"/>
                <w:szCs w:val="32"/>
                <w:u w:val="single"/>
                <w:lang w:eastAsia="fr-FR"/>
              </w:rPr>
            </w:pPr>
            <w:r w:rsidRPr="00044CA2">
              <w:rPr>
                <w:rFonts w:ascii="Arial" w:eastAsia="Times New Roman" w:hAnsi="Arial" w:cs="Arial"/>
                <w:color w:val="000000"/>
                <w:sz w:val="32"/>
                <w:szCs w:val="32"/>
                <w:u w:val="single"/>
                <w:rtl/>
                <w:lang w:eastAsia="fr-FR"/>
              </w:rPr>
              <w:t>60</w:t>
            </w:r>
            <w:r w:rsidRPr="00044CA2">
              <w:rPr>
                <w:rFonts w:ascii="Arial" w:eastAsia="Times New Roman" w:hAnsi="Arial" w:cs="Arial"/>
                <w:color w:val="000000"/>
                <w:sz w:val="32"/>
                <w:szCs w:val="32"/>
                <w:u w:val="single"/>
                <w:lang w:eastAsia="fr-FR"/>
              </w:rPr>
              <w:t>%</w:t>
            </w:r>
          </w:p>
        </w:tc>
        <w:tc>
          <w:tcPr>
            <w:tcW w:w="2215" w:type="dxa"/>
            <w:tcBorders>
              <w:top w:val="single" w:sz="4" w:space="0" w:color="000000"/>
              <w:left w:val="single" w:sz="4" w:space="0" w:color="000000"/>
              <w:bottom w:val="single" w:sz="4" w:space="0" w:color="000000"/>
              <w:right w:val="single" w:sz="4" w:space="0" w:color="000000"/>
            </w:tcBorders>
            <w:hideMark/>
          </w:tcPr>
          <w:p w:rsidR="00044CA2" w:rsidRPr="00044CA2" w:rsidRDefault="00044CA2" w:rsidP="00044CA2">
            <w:pPr>
              <w:spacing w:line="240" w:lineRule="auto"/>
              <w:jc w:val="center"/>
              <w:rPr>
                <w:rFonts w:ascii="Arial" w:eastAsia="Times New Roman" w:hAnsi="Arial" w:cs="Arial"/>
                <w:color w:val="000000"/>
                <w:sz w:val="32"/>
                <w:szCs w:val="32"/>
                <w:u w:val="single"/>
                <w:lang w:eastAsia="fr-FR"/>
              </w:rPr>
            </w:pPr>
            <w:r w:rsidRPr="00044CA2">
              <w:rPr>
                <w:rFonts w:ascii="Arial" w:eastAsia="Times New Roman" w:hAnsi="Arial" w:cs="Arial"/>
                <w:color w:val="000000"/>
                <w:sz w:val="32"/>
                <w:szCs w:val="32"/>
                <w:u w:val="single"/>
                <w:rtl/>
                <w:lang w:eastAsia="fr-FR"/>
              </w:rPr>
              <w:t>54.61</w:t>
            </w:r>
            <w:r w:rsidRPr="00044CA2">
              <w:rPr>
                <w:rFonts w:ascii="Arial" w:eastAsia="Times New Roman" w:hAnsi="Arial" w:cs="Arial"/>
                <w:color w:val="000000"/>
                <w:sz w:val="32"/>
                <w:szCs w:val="32"/>
                <w:u w:val="single"/>
                <w:lang w:eastAsia="fr-FR"/>
              </w:rPr>
              <w:t>%</w:t>
            </w:r>
          </w:p>
        </w:tc>
      </w:tr>
      <w:tr w:rsidR="00044CA2" w:rsidRPr="00044CA2" w:rsidTr="00213B95">
        <w:trPr>
          <w:jc w:val="center"/>
        </w:trPr>
        <w:tc>
          <w:tcPr>
            <w:tcW w:w="4110" w:type="dxa"/>
            <w:tcBorders>
              <w:top w:val="single" w:sz="4" w:space="0" w:color="000000"/>
              <w:left w:val="single" w:sz="4" w:space="0" w:color="000000"/>
              <w:bottom w:val="single" w:sz="4" w:space="0" w:color="000000"/>
              <w:right w:val="single" w:sz="4" w:space="0" w:color="000000"/>
            </w:tcBorders>
            <w:hideMark/>
          </w:tcPr>
          <w:p w:rsidR="00044CA2" w:rsidRPr="00044CA2" w:rsidRDefault="00044CA2" w:rsidP="00044CA2">
            <w:pPr>
              <w:spacing w:line="240" w:lineRule="auto"/>
              <w:jc w:val="center"/>
              <w:rPr>
                <w:rFonts w:ascii="Arial" w:eastAsia="Times New Roman" w:hAnsi="Arial" w:cs="Arial"/>
                <w:color w:val="000000"/>
                <w:sz w:val="32"/>
                <w:szCs w:val="32"/>
                <w:u w:val="single"/>
                <w:lang w:eastAsia="fr-FR"/>
              </w:rPr>
            </w:pPr>
            <w:r w:rsidRPr="00044CA2">
              <w:rPr>
                <w:rFonts w:ascii="Arial" w:eastAsia="Times New Roman" w:hAnsi="Arial" w:cs="Arial"/>
                <w:color w:val="000000"/>
                <w:sz w:val="32"/>
                <w:szCs w:val="32"/>
                <w:u w:val="single"/>
                <w:rtl/>
                <w:lang w:eastAsia="fr-FR"/>
              </w:rPr>
              <w:t>المجموع</w:t>
            </w:r>
          </w:p>
        </w:tc>
        <w:tc>
          <w:tcPr>
            <w:tcW w:w="1417" w:type="dxa"/>
            <w:tcBorders>
              <w:top w:val="single" w:sz="4" w:space="0" w:color="000000"/>
              <w:left w:val="single" w:sz="4" w:space="0" w:color="000000"/>
              <w:bottom w:val="single" w:sz="4" w:space="0" w:color="000000"/>
              <w:right w:val="single" w:sz="4" w:space="0" w:color="000000"/>
            </w:tcBorders>
            <w:hideMark/>
          </w:tcPr>
          <w:p w:rsidR="00044CA2" w:rsidRPr="00044CA2" w:rsidRDefault="00044CA2" w:rsidP="00044CA2">
            <w:pPr>
              <w:spacing w:line="240" w:lineRule="auto"/>
              <w:jc w:val="center"/>
              <w:rPr>
                <w:rFonts w:ascii="Arial" w:eastAsia="Times New Roman" w:hAnsi="Arial" w:cs="Arial"/>
                <w:color w:val="000000"/>
                <w:sz w:val="32"/>
                <w:szCs w:val="32"/>
                <w:u w:val="single"/>
                <w:lang w:eastAsia="fr-FR"/>
              </w:rPr>
            </w:pPr>
            <w:r w:rsidRPr="00044CA2">
              <w:rPr>
                <w:rFonts w:ascii="Arial" w:eastAsia="Times New Roman" w:hAnsi="Arial" w:cs="Arial"/>
                <w:color w:val="000000"/>
                <w:sz w:val="32"/>
                <w:szCs w:val="32"/>
                <w:u w:val="single"/>
                <w:rtl/>
                <w:lang w:eastAsia="fr-FR"/>
              </w:rPr>
              <w:t>100</w:t>
            </w:r>
            <w:r w:rsidRPr="00044CA2">
              <w:rPr>
                <w:rFonts w:ascii="Arial" w:eastAsia="Times New Roman" w:hAnsi="Arial" w:cs="Arial"/>
                <w:color w:val="000000"/>
                <w:sz w:val="32"/>
                <w:szCs w:val="32"/>
                <w:u w:val="single"/>
                <w:lang w:eastAsia="fr-FR"/>
              </w:rPr>
              <w:t>%</w:t>
            </w:r>
          </w:p>
        </w:tc>
        <w:tc>
          <w:tcPr>
            <w:tcW w:w="2215" w:type="dxa"/>
            <w:tcBorders>
              <w:top w:val="single" w:sz="4" w:space="0" w:color="000000"/>
              <w:left w:val="single" w:sz="4" w:space="0" w:color="000000"/>
              <w:bottom w:val="single" w:sz="4" w:space="0" w:color="000000"/>
              <w:right w:val="single" w:sz="4" w:space="0" w:color="000000"/>
            </w:tcBorders>
            <w:hideMark/>
          </w:tcPr>
          <w:p w:rsidR="00044CA2" w:rsidRPr="00044CA2" w:rsidRDefault="00044CA2" w:rsidP="00044CA2">
            <w:pPr>
              <w:spacing w:line="240" w:lineRule="auto"/>
              <w:jc w:val="center"/>
              <w:rPr>
                <w:rFonts w:ascii="Arial" w:eastAsia="Times New Roman" w:hAnsi="Arial" w:cs="Arial"/>
                <w:color w:val="000000"/>
                <w:sz w:val="32"/>
                <w:szCs w:val="32"/>
                <w:u w:val="single"/>
                <w:lang w:eastAsia="fr-FR"/>
              </w:rPr>
            </w:pPr>
            <w:r w:rsidRPr="00044CA2">
              <w:rPr>
                <w:rFonts w:ascii="Arial" w:eastAsia="Times New Roman" w:hAnsi="Arial" w:cs="Arial"/>
                <w:color w:val="000000"/>
                <w:sz w:val="32"/>
                <w:szCs w:val="32"/>
                <w:u w:val="single"/>
                <w:rtl/>
                <w:lang w:eastAsia="fr-FR"/>
              </w:rPr>
              <w:t>100</w:t>
            </w:r>
            <w:r w:rsidRPr="00044CA2">
              <w:rPr>
                <w:rFonts w:ascii="Arial" w:eastAsia="Times New Roman" w:hAnsi="Arial" w:cs="Arial"/>
                <w:color w:val="000000"/>
                <w:sz w:val="32"/>
                <w:szCs w:val="32"/>
                <w:u w:val="single"/>
                <w:lang w:eastAsia="fr-FR"/>
              </w:rPr>
              <w:t>%</w:t>
            </w:r>
          </w:p>
        </w:tc>
      </w:tr>
      <w:tr w:rsidR="00213B95" w:rsidRPr="00044CA2" w:rsidTr="00213B95">
        <w:trPr>
          <w:jc w:val="center"/>
        </w:trPr>
        <w:tc>
          <w:tcPr>
            <w:tcW w:w="4110" w:type="dxa"/>
            <w:tcBorders>
              <w:top w:val="single" w:sz="4" w:space="0" w:color="000000"/>
              <w:left w:val="single" w:sz="4" w:space="0" w:color="000000"/>
              <w:bottom w:val="single" w:sz="4" w:space="0" w:color="000000"/>
              <w:right w:val="single" w:sz="4" w:space="0" w:color="000000"/>
            </w:tcBorders>
            <w:hideMark/>
          </w:tcPr>
          <w:p w:rsidR="00213B95" w:rsidRPr="00044CA2" w:rsidRDefault="00213B95" w:rsidP="00044CA2">
            <w:pPr>
              <w:spacing w:line="240" w:lineRule="auto"/>
              <w:jc w:val="center"/>
              <w:rPr>
                <w:rFonts w:ascii="Arial" w:eastAsia="Times New Roman" w:hAnsi="Arial" w:cs="Arial"/>
                <w:color w:val="000000"/>
                <w:sz w:val="32"/>
                <w:szCs w:val="32"/>
                <w:u w:val="single"/>
                <w:rtl/>
                <w:lang w:eastAsia="fr-FR"/>
              </w:rPr>
            </w:pPr>
          </w:p>
        </w:tc>
        <w:tc>
          <w:tcPr>
            <w:tcW w:w="1417" w:type="dxa"/>
            <w:tcBorders>
              <w:top w:val="single" w:sz="4" w:space="0" w:color="000000"/>
              <w:left w:val="single" w:sz="4" w:space="0" w:color="000000"/>
              <w:bottom w:val="single" w:sz="4" w:space="0" w:color="000000"/>
              <w:right w:val="single" w:sz="4" w:space="0" w:color="000000"/>
            </w:tcBorders>
            <w:hideMark/>
          </w:tcPr>
          <w:p w:rsidR="00213B95" w:rsidRPr="00044CA2" w:rsidRDefault="00213B95" w:rsidP="00044CA2">
            <w:pPr>
              <w:spacing w:line="240" w:lineRule="auto"/>
              <w:jc w:val="center"/>
              <w:rPr>
                <w:rFonts w:ascii="Arial" w:eastAsia="Times New Roman" w:hAnsi="Arial" w:cs="Arial"/>
                <w:color w:val="000000"/>
                <w:sz w:val="32"/>
                <w:szCs w:val="32"/>
                <w:u w:val="single"/>
                <w:rtl/>
                <w:lang w:eastAsia="fr-FR"/>
              </w:rPr>
            </w:pPr>
          </w:p>
        </w:tc>
        <w:tc>
          <w:tcPr>
            <w:tcW w:w="2215" w:type="dxa"/>
            <w:tcBorders>
              <w:top w:val="single" w:sz="4" w:space="0" w:color="000000"/>
              <w:left w:val="single" w:sz="4" w:space="0" w:color="000000"/>
              <w:bottom w:val="single" w:sz="4" w:space="0" w:color="000000"/>
              <w:right w:val="single" w:sz="4" w:space="0" w:color="000000"/>
            </w:tcBorders>
            <w:hideMark/>
          </w:tcPr>
          <w:p w:rsidR="00213B95" w:rsidRPr="00044CA2" w:rsidRDefault="00213B95" w:rsidP="00044CA2">
            <w:pPr>
              <w:spacing w:line="240" w:lineRule="auto"/>
              <w:jc w:val="center"/>
              <w:rPr>
                <w:rFonts w:ascii="Arial" w:eastAsia="Times New Roman" w:hAnsi="Arial" w:cs="Arial"/>
                <w:color w:val="000000"/>
                <w:sz w:val="32"/>
                <w:szCs w:val="32"/>
                <w:u w:val="single"/>
                <w:rtl/>
                <w:lang w:eastAsia="fr-FR"/>
              </w:rPr>
            </w:pPr>
          </w:p>
        </w:tc>
      </w:tr>
      <w:tr w:rsidR="008A3843" w:rsidRPr="00044CA2" w:rsidTr="00213B95">
        <w:trPr>
          <w:jc w:val="center"/>
        </w:trPr>
        <w:tc>
          <w:tcPr>
            <w:tcW w:w="4110" w:type="dxa"/>
            <w:tcBorders>
              <w:top w:val="single" w:sz="4" w:space="0" w:color="000000"/>
              <w:left w:val="single" w:sz="4" w:space="0" w:color="000000"/>
              <w:bottom w:val="single" w:sz="4" w:space="0" w:color="000000"/>
              <w:right w:val="single" w:sz="4" w:space="0" w:color="000000"/>
            </w:tcBorders>
            <w:hideMark/>
          </w:tcPr>
          <w:p w:rsidR="008A3843" w:rsidRPr="00044CA2" w:rsidRDefault="008A3843" w:rsidP="00044CA2">
            <w:pPr>
              <w:spacing w:line="240" w:lineRule="auto"/>
              <w:jc w:val="center"/>
              <w:rPr>
                <w:rFonts w:ascii="Arial" w:eastAsia="Times New Roman" w:hAnsi="Arial" w:cs="Arial"/>
                <w:color w:val="000000"/>
                <w:sz w:val="32"/>
                <w:szCs w:val="32"/>
                <w:u w:val="single"/>
                <w:rtl/>
                <w:lang w:eastAsia="fr-FR"/>
              </w:rPr>
            </w:pPr>
          </w:p>
        </w:tc>
        <w:tc>
          <w:tcPr>
            <w:tcW w:w="1417" w:type="dxa"/>
            <w:tcBorders>
              <w:top w:val="single" w:sz="4" w:space="0" w:color="000000"/>
              <w:left w:val="single" w:sz="4" w:space="0" w:color="000000"/>
              <w:bottom w:val="single" w:sz="4" w:space="0" w:color="000000"/>
              <w:right w:val="single" w:sz="4" w:space="0" w:color="000000"/>
            </w:tcBorders>
            <w:hideMark/>
          </w:tcPr>
          <w:p w:rsidR="008A3843" w:rsidRPr="00044CA2" w:rsidRDefault="008A3843" w:rsidP="00044CA2">
            <w:pPr>
              <w:spacing w:line="240" w:lineRule="auto"/>
              <w:jc w:val="center"/>
              <w:rPr>
                <w:rFonts w:ascii="Arial" w:eastAsia="Times New Roman" w:hAnsi="Arial" w:cs="Arial"/>
                <w:color w:val="000000"/>
                <w:sz w:val="32"/>
                <w:szCs w:val="32"/>
                <w:u w:val="single"/>
                <w:rtl/>
                <w:lang w:eastAsia="fr-FR"/>
              </w:rPr>
            </w:pPr>
          </w:p>
        </w:tc>
        <w:tc>
          <w:tcPr>
            <w:tcW w:w="2215" w:type="dxa"/>
            <w:tcBorders>
              <w:top w:val="single" w:sz="4" w:space="0" w:color="000000"/>
              <w:left w:val="single" w:sz="4" w:space="0" w:color="000000"/>
              <w:bottom w:val="single" w:sz="4" w:space="0" w:color="000000"/>
              <w:right w:val="single" w:sz="4" w:space="0" w:color="000000"/>
            </w:tcBorders>
            <w:hideMark/>
          </w:tcPr>
          <w:p w:rsidR="008A3843" w:rsidRPr="00044CA2" w:rsidRDefault="008A3843" w:rsidP="00044CA2">
            <w:pPr>
              <w:spacing w:line="240" w:lineRule="auto"/>
              <w:jc w:val="center"/>
              <w:rPr>
                <w:rFonts w:ascii="Arial" w:eastAsia="Times New Roman" w:hAnsi="Arial" w:cs="Arial"/>
                <w:color w:val="000000"/>
                <w:sz w:val="32"/>
                <w:szCs w:val="32"/>
                <w:u w:val="single"/>
                <w:rtl/>
                <w:lang w:eastAsia="fr-FR"/>
              </w:rPr>
            </w:pPr>
          </w:p>
        </w:tc>
      </w:tr>
    </w:tbl>
    <w:p w:rsidR="00044CA2" w:rsidRPr="00044CA2" w:rsidRDefault="00044CA2" w:rsidP="00044CA2">
      <w:pPr>
        <w:jc w:val="center"/>
        <w:rPr>
          <w:rFonts w:ascii="Arial" w:eastAsia="Times New Roman" w:hAnsi="Arial" w:cs="Arial"/>
          <w:b/>
          <w:bCs/>
          <w:color w:val="000000"/>
          <w:sz w:val="36"/>
          <w:szCs w:val="36"/>
          <w:rtl/>
          <w:lang w:eastAsia="fr-FR"/>
        </w:rPr>
      </w:pPr>
      <w:r w:rsidRPr="00044CA2">
        <w:rPr>
          <w:rFonts w:ascii="Arial" w:eastAsia="Times New Roman" w:hAnsi="Arial" w:cs="Arial" w:hint="cs"/>
          <w:b/>
          <w:bCs/>
          <w:color w:val="000000"/>
          <w:sz w:val="36"/>
          <w:szCs w:val="36"/>
          <w:rtl/>
          <w:lang w:eastAsia="fr-FR"/>
        </w:rPr>
        <w:t>2 ـ السكان في المغرب الأقصى :</w:t>
      </w:r>
    </w:p>
    <w:p w:rsidR="00040D1F" w:rsidRDefault="00040D1F" w:rsidP="00213B95">
      <w:pPr>
        <w:jc w:val="right"/>
        <w:rPr>
          <w:rFonts w:ascii="Arial" w:eastAsia="Times New Roman" w:hAnsi="Arial" w:cs="Arial"/>
          <w:color w:val="000000"/>
          <w:sz w:val="32"/>
          <w:szCs w:val="32"/>
          <w:lang w:eastAsia="fr-FR"/>
        </w:rPr>
      </w:pPr>
      <w:r w:rsidRPr="00040D1F">
        <w:rPr>
          <w:rFonts w:ascii="Arial" w:eastAsia="Times New Roman" w:hAnsi="Arial" w:cs="Arial"/>
          <w:color w:val="000000"/>
          <w:sz w:val="32"/>
          <w:szCs w:val="32"/>
          <w:rtl/>
          <w:lang w:eastAsia="fr-FR"/>
        </w:rPr>
        <w:t>تُشير أحدث بيانات الأمم المتحدة أنّ عدد سكان المغرب وصل إلى 36,676,987 نسمة، وذلك وفقاً لإحصائيات نُشرت في كانون الأول من 2019م، وهي بعدد السكان هذا تحتلّ المرتبة الأربعين في قائمة أكبر دول العالم من حيث عدد السكان، وبالنّظر إلى المساحة الجغرافية للبِلاد، فإنّ الكَثافة السُكانية تصل إلى 82 شخصاً لكلّ كيلومتر مربع، ويُشكّل سُكان المناطق الحضارية الغالبية العظمى من سكان البلاد بنسبة تصل إلى 63.3%؛ أي حوالي 23,077,900 نسمة، ووفق الدراسات الإحصائية على سكان المغرب</w:t>
      </w:r>
      <w:r w:rsidR="00213B95">
        <w:rPr>
          <w:rFonts w:ascii="Arial" w:eastAsia="Times New Roman" w:hAnsi="Arial" w:cs="Arial" w:hint="cs"/>
          <w:color w:val="000000"/>
          <w:sz w:val="32"/>
          <w:szCs w:val="32"/>
          <w:rtl/>
          <w:lang w:eastAsia="fr-FR"/>
        </w:rPr>
        <w:t>.</w:t>
      </w:r>
    </w:p>
    <w:p w:rsidR="008A3843" w:rsidRPr="008A3843" w:rsidRDefault="008A3843" w:rsidP="00040D1F">
      <w:pPr>
        <w:jc w:val="right"/>
        <w:rPr>
          <w:rFonts w:ascii="Arial" w:eastAsia="Times New Roman" w:hAnsi="Arial" w:cs="Arial"/>
          <w:b/>
          <w:bCs/>
          <w:color w:val="000000"/>
          <w:sz w:val="36"/>
          <w:szCs w:val="36"/>
          <w:rtl/>
          <w:lang w:eastAsia="fr-FR"/>
        </w:rPr>
      </w:pPr>
      <w:r w:rsidRPr="008A3843">
        <w:rPr>
          <w:rFonts w:ascii="Arial" w:eastAsia="Times New Roman" w:hAnsi="Arial" w:cs="Arial" w:hint="cs"/>
          <w:b/>
          <w:bCs/>
          <w:color w:val="000000"/>
          <w:sz w:val="36"/>
          <w:szCs w:val="36"/>
          <w:rtl/>
          <w:lang w:eastAsia="fr-FR"/>
        </w:rPr>
        <w:t xml:space="preserve">1 ـ </w:t>
      </w:r>
      <w:r w:rsidR="00040D1F" w:rsidRPr="008A3843">
        <w:rPr>
          <w:rFonts w:ascii="Arial" w:eastAsia="Times New Roman" w:hAnsi="Arial" w:cs="Arial"/>
          <w:b/>
          <w:bCs/>
          <w:color w:val="000000"/>
          <w:sz w:val="36"/>
          <w:szCs w:val="36"/>
          <w:rtl/>
          <w:lang w:eastAsia="fr-FR"/>
        </w:rPr>
        <w:t xml:space="preserve"> التعداد السكاني لمدن المغرب</w:t>
      </w:r>
      <w:r w:rsidRPr="008A3843">
        <w:rPr>
          <w:rFonts w:ascii="Arial" w:eastAsia="Times New Roman" w:hAnsi="Arial" w:cs="Arial" w:hint="cs"/>
          <w:b/>
          <w:bCs/>
          <w:color w:val="000000"/>
          <w:sz w:val="36"/>
          <w:szCs w:val="36"/>
          <w:rtl/>
          <w:lang w:eastAsia="fr-FR"/>
        </w:rPr>
        <w:t xml:space="preserve"> :</w:t>
      </w:r>
    </w:p>
    <w:p w:rsidR="00040D1F" w:rsidRDefault="00040D1F" w:rsidP="00040D1F">
      <w:pPr>
        <w:jc w:val="right"/>
        <w:rPr>
          <w:rFonts w:ascii="Arial" w:eastAsia="Times New Roman" w:hAnsi="Arial" w:cs="Arial"/>
          <w:color w:val="000000"/>
          <w:sz w:val="32"/>
          <w:szCs w:val="32"/>
          <w:lang w:eastAsia="fr-FR"/>
        </w:rPr>
      </w:pPr>
      <w:r w:rsidRPr="00040D1F">
        <w:rPr>
          <w:rFonts w:ascii="Arial" w:eastAsia="Times New Roman" w:hAnsi="Arial" w:cs="Arial"/>
          <w:color w:val="000000"/>
          <w:sz w:val="32"/>
          <w:szCs w:val="32"/>
          <w:rtl/>
          <w:lang w:eastAsia="fr-FR"/>
        </w:rPr>
        <w:t xml:space="preserve"> يوضّح الجدول الآتي التعداد السكانيّ لأكبر مُدن المغرب لعام 2019م، وهي:</w:t>
      </w:r>
    </w:p>
    <w:p w:rsidR="008A3843" w:rsidRDefault="008A3843" w:rsidP="00040D1F">
      <w:pPr>
        <w:jc w:val="right"/>
        <w:rPr>
          <w:rFonts w:ascii="Arial" w:eastAsia="Times New Roman" w:hAnsi="Arial" w:cs="Arial"/>
          <w:color w:val="000000"/>
          <w:sz w:val="32"/>
          <w:szCs w:val="32"/>
          <w:rtl/>
          <w:lang w:eastAsia="fr-FR"/>
        </w:rPr>
      </w:pPr>
      <w:r>
        <w:rPr>
          <w:rFonts w:ascii="Arial" w:eastAsia="Times New Roman" w:hAnsi="Arial" w:cs="Arial" w:hint="cs"/>
          <w:color w:val="000000"/>
          <w:sz w:val="32"/>
          <w:szCs w:val="32"/>
          <w:rtl/>
          <w:lang w:eastAsia="fr-FR"/>
        </w:rPr>
        <w:t xml:space="preserve">ـ </w:t>
      </w:r>
      <w:r w:rsidR="00040D1F" w:rsidRPr="00040D1F">
        <w:rPr>
          <w:rFonts w:ascii="Arial" w:eastAsia="Times New Roman" w:hAnsi="Arial" w:cs="Arial"/>
          <w:color w:val="000000"/>
          <w:sz w:val="32"/>
          <w:szCs w:val="32"/>
          <w:rtl/>
          <w:lang w:eastAsia="fr-FR"/>
        </w:rPr>
        <w:t>مدينة الدار البيضاء 3,144,909 مدينة الرباط 1,655,753 مدينة فاس 964,891 مدينة سلا 903,485 مدينة مراكش 839,296 مدينة أكادير 698,310 مدينة طنجة 688,356 مدينة مكناس 545,705 مدينة وجدة أنجاد 405,253 مدينة الحسيمة 395,644 مدينة القنيطرة 366,570</w:t>
      </w:r>
    </w:p>
    <w:p w:rsidR="008A3843" w:rsidRPr="008A3843" w:rsidRDefault="008A3843" w:rsidP="00040D1F">
      <w:pPr>
        <w:jc w:val="right"/>
        <w:rPr>
          <w:rFonts w:ascii="Arial" w:eastAsia="Times New Roman" w:hAnsi="Arial" w:cs="Arial"/>
          <w:b/>
          <w:bCs/>
          <w:color w:val="000000"/>
          <w:sz w:val="36"/>
          <w:szCs w:val="36"/>
          <w:rtl/>
          <w:lang w:eastAsia="fr-FR"/>
        </w:rPr>
      </w:pPr>
      <w:r w:rsidRPr="008A3843">
        <w:rPr>
          <w:rFonts w:ascii="Arial" w:eastAsia="Times New Roman" w:hAnsi="Arial" w:cs="Arial" w:hint="cs"/>
          <w:b/>
          <w:bCs/>
          <w:color w:val="000000"/>
          <w:sz w:val="36"/>
          <w:szCs w:val="36"/>
          <w:rtl/>
          <w:lang w:eastAsia="fr-FR"/>
        </w:rPr>
        <w:t xml:space="preserve">2 ـ </w:t>
      </w:r>
      <w:r w:rsidR="00040D1F" w:rsidRPr="008A3843">
        <w:rPr>
          <w:rFonts w:ascii="Arial" w:eastAsia="Times New Roman" w:hAnsi="Arial" w:cs="Arial"/>
          <w:b/>
          <w:bCs/>
          <w:color w:val="000000"/>
          <w:sz w:val="36"/>
          <w:szCs w:val="36"/>
          <w:rtl/>
          <w:lang w:eastAsia="fr-FR"/>
        </w:rPr>
        <w:t xml:space="preserve"> التركيب السكاني للمغرب</w:t>
      </w:r>
      <w:r w:rsidRPr="008A3843">
        <w:rPr>
          <w:rFonts w:ascii="Arial" w:eastAsia="Times New Roman" w:hAnsi="Arial" w:cs="Arial" w:hint="cs"/>
          <w:b/>
          <w:bCs/>
          <w:color w:val="000000"/>
          <w:sz w:val="36"/>
          <w:szCs w:val="36"/>
          <w:rtl/>
          <w:lang w:eastAsia="fr-FR"/>
        </w:rPr>
        <w:t xml:space="preserve"> :</w:t>
      </w:r>
    </w:p>
    <w:p w:rsidR="00040D1F" w:rsidRDefault="00040D1F" w:rsidP="008A3843">
      <w:pPr>
        <w:jc w:val="right"/>
        <w:rPr>
          <w:rFonts w:ascii="Arial" w:eastAsia="Times New Roman" w:hAnsi="Arial" w:cs="Arial"/>
          <w:color w:val="000000"/>
          <w:sz w:val="32"/>
          <w:szCs w:val="32"/>
          <w:lang w:eastAsia="fr-FR"/>
        </w:rPr>
      </w:pPr>
      <w:r w:rsidRPr="00040D1F">
        <w:rPr>
          <w:rFonts w:ascii="Arial" w:eastAsia="Times New Roman" w:hAnsi="Arial" w:cs="Arial"/>
          <w:color w:val="000000"/>
          <w:sz w:val="32"/>
          <w:szCs w:val="32"/>
          <w:rtl/>
          <w:lang w:eastAsia="fr-FR"/>
        </w:rPr>
        <w:t xml:space="preserve"> أشارت الدراسات الإحصائيّة التي أُجريَت على سكان المغرب في الآونة الأخيرة أنّ الغالبية العُظمى من سكان البلاد هم من العرب، والمسلمين، والأمازيغ، وتتمثّل الأقليات الأخرى باليهود، والمقيمين الأجانب من دولتي إسبانيا وفرنسا، بالإضافة إلى وجود فئتين يطلق عليهما اسم الحراطين</w:t>
      </w:r>
      <w:r w:rsidRPr="00040D1F">
        <w:rPr>
          <w:rFonts w:ascii="Arial" w:eastAsia="Times New Roman" w:hAnsi="Arial" w:cs="Arial"/>
          <w:color w:val="000000"/>
          <w:sz w:val="32"/>
          <w:szCs w:val="32"/>
          <w:lang w:eastAsia="fr-FR"/>
        </w:rPr>
        <w:t xml:space="preserve"> (Haratin)</w:t>
      </w:r>
      <w:r w:rsidRPr="00040D1F">
        <w:rPr>
          <w:rFonts w:ascii="Arial" w:eastAsia="Times New Roman" w:hAnsi="Arial" w:cs="Arial"/>
          <w:color w:val="000000"/>
          <w:sz w:val="32"/>
          <w:szCs w:val="32"/>
          <w:rtl/>
          <w:lang w:eastAsia="fr-FR"/>
        </w:rPr>
        <w:t>، والغناوة</w:t>
      </w:r>
      <w:r w:rsidRPr="00040D1F">
        <w:rPr>
          <w:rFonts w:ascii="Arial" w:eastAsia="Times New Roman" w:hAnsi="Arial" w:cs="Arial"/>
          <w:color w:val="000000"/>
          <w:sz w:val="32"/>
          <w:szCs w:val="32"/>
          <w:lang w:eastAsia="fr-FR"/>
        </w:rPr>
        <w:t xml:space="preserve"> (Gnaoua)</w:t>
      </w:r>
      <w:r w:rsidRPr="00040D1F">
        <w:rPr>
          <w:rFonts w:ascii="Arial" w:eastAsia="Times New Roman" w:hAnsi="Arial" w:cs="Arial"/>
          <w:color w:val="000000"/>
          <w:sz w:val="32"/>
          <w:szCs w:val="32"/>
          <w:rtl/>
          <w:lang w:eastAsia="fr-FR"/>
        </w:rPr>
        <w:t>، وعند النّظر إلى الناحية العُمرية، فإنّ ما نسبته 30.5% من إجمالي سكان البلاد تتراوح أعمارهم من 14 سنة فما دون، وما نسبته 64.3% ممّن تتراوح أعمارهم ما بين 15-65 سنة، في حين تبلغ نسبة من تزيد أعمارهم عن 65 سنة 5.2% فقط، ويتبيّن من خلال هذه الدّراسة أنّ الغالبية العُظمى من إجمالي سكان المغرب هم من فئة الشباب المنتجة.</w:t>
      </w:r>
    </w:p>
    <w:p w:rsidR="008A3843" w:rsidRPr="008A3843" w:rsidRDefault="008A3843" w:rsidP="009B5543">
      <w:pPr>
        <w:jc w:val="right"/>
        <w:rPr>
          <w:rFonts w:ascii="Arial" w:eastAsia="Times New Roman" w:hAnsi="Arial" w:cs="Arial"/>
          <w:b/>
          <w:bCs/>
          <w:color w:val="000000"/>
          <w:sz w:val="36"/>
          <w:szCs w:val="36"/>
          <w:rtl/>
          <w:lang w:eastAsia="fr-FR"/>
        </w:rPr>
      </w:pPr>
      <w:r w:rsidRPr="008A3843">
        <w:rPr>
          <w:rFonts w:ascii="Arial" w:eastAsia="Times New Roman" w:hAnsi="Arial" w:cs="Arial" w:hint="cs"/>
          <w:b/>
          <w:bCs/>
          <w:color w:val="000000"/>
          <w:sz w:val="36"/>
          <w:szCs w:val="36"/>
          <w:rtl/>
          <w:lang w:eastAsia="fr-FR"/>
        </w:rPr>
        <w:t xml:space="preserve">3 ـ </w:t>
      </w:r>
      <w:r w:rsidR="00040D1F" w:rsidRPr="008A3843">
        <w:rPr>
          <w:rFonts w:ascii="Arial" w:eastAsia="Times New Roman" w:hAnsi="Arial" w:cs="Arial"/>
          <w:b/>
          <w:bCs/>
          <w:color w:val="000000"/>
          <w:sz w:val="36"/>
          <w:szCs w:val="36"/>
          <w:rtl/>
          <w:lang w:eastAsia="fr-FR"/>
        </w:rPr>
        <w:t xml:space="preserve"> النمو السكاني في المغرب </w:t>
      </w:r>
      <w:r w:rsidRPr="008A3843">
        <w:rPr>
          <w:rFonts w:ascii="Arial" w:eastAsia="Times New Roman" w:hAnsi="Arial" w:cs="Arial" w:hint="cs"/>
          <w:b/>
          <w:bCs/>
          <w:color w:val="000000"/>
          <w:sz w:val="36"/>
          <w:szCs w:val="36"/>
          <w:rtl/>
          <w:lang w:eastAsia="fr-FR"/>
        </w:rPr>
        <w:t>:</w:t>
      </w:r>
    </w:p>
    <w:p w:rsidR="00040D1F" w:rsidRDefault="00040D1F" w:rsidP="009B5543">
      <w:pPr>
        <w:jc w:val="right"/>
        <w:rPr>
          <w:rFonts w:ascii="Arial" w:eastAsia="Times New Roman" w:hAnsi="Arial" w:cs="Arial"/>
          <w:color w:val="000000"/>
          <w:sz w:val="32"/>
          <w:szCs w:val="32"/>
          <w:lang w:eastAsia="fr-FR"/>
        </w:rPr>
      </w:pPr>
      <w:r w:rsidRPr="00040D1F">
        <w:rPr>
          <w:rFonts w:ascii="Arial" w:eastAsia="Times New Roman" w:hAnsi="Arial" w:cs="Arial"/>
          <w:color w:val="000000"/>
          <w:sz w:val="32"/>
          <w:szCs w:val="32"/>
          <w:rtl/>
          <w:lang w:eastAsia="fr-FR"/>
        </w:rPr>
        <w:t xml:space="preserve">تحتلّ المغرب المرتبة الأولى بعد المئة في قائمة أعلى معدلات المواليد على مستوى العالم، حيث تقدّر نسبة مواليد المغرب إلى نسبة المواليد في العالم بـ 18.37حالة ولادة لكل ألف </w:t>
      </w:r>
      <w:r w:rsidRPr="00040D1F">
        <w:rPr>
          <w:rFonts w:ascii="Arial" w:eastAsia="Times New Roman" w:hAnsi="Arial" w:cs="Arial"/>
          <w:color w:val="000000"/>
          <w:sz w:val="32"/>
          <w:szCs w:val="32"/>
          <w:rtl/>
          <w:lang w:eastAsia="fr-FR"/>
        </w:rPr>
        <w:lastRenderedPageBreak/>
        <w:t>مولود، وذلك وفقاً للإحصائيات السكانية الخاصة بعام 2013م، وفي العام نفسه وصل المعدّل العام للوفيات إلى ما نسبته 4.78 حالة وفاة لكلّ ألف شخص، لتحتلّ المرتبة الخامسة والتسعين بعد المئة في قائمة أعلى معدلات الوفيات، ويشار إلى أنّ حركات الهجرة واللجوء إلى المغرب ساهمت في إبقاء المعدّل العام للنمو السكانيّ ثابتاً إلى حدٍّ ما، حيث وصل هذا المعدّل عام 2019م إلى 1.23%، وتُشير التوقعات والتنبؤات في الجداول الإحصائية السكانية إلى انخفاض معدل النمو السكاني في المستقبل، والذي يتوقّع أن يصل إلى مرحلة الركود بحلول عام 2050م، وبالتالي يتوقع أن يبلغ عدد سكان المغرب 37,070,718 نسمة بحلول عام 2020م، وقد يرتفع ليصل إلى 40,873,592 نسمة بحلول عام 2030م.</w:t>
      </w:r>
    </w:p>
    <w:p w:rsidR="008A3843" w:rsidRPr="008A3843" w:rsidRDefault="008A3843" w:rsidP="009B5543">
      <w:pPr>
        <w:jc w:val="right"/>
        <w:rPr>
          <w:rFonts w:ascii="Arial" w:eastAsia="Times New Roman" w:hAnsi="Arial" w:cs="Arial"/>
          <w:b/>
          <w:bCs/>
          <w:color w:val="000000"/>
          <w:sz w:val="36"/>
          <w:szCs w:val="36"/>
          <w:rtl/>
          <w:lang w:eastAsia="fr-FR"/>
        </w:rPr>
      </w:pPr>
      <w:r w:rsidRPr="008A3843">
        <w:rPr>
          <w:rFonts w:ascii="Arial" w:eastAsia="Times New Roman" w:hAnsi="Arial" w:cs="Arial" w:hint="cs"/>
          <w:b/>
          <w:bCs/>
          <w:color w:val="000000"/>
          <w:sz w:val="36"/>
          <w:szCs w:val="36"/>
          <w:rtl/>
          <w:lang w:eastAsia="fr-FR"/>
        </w:rPr>
        <w:t xml:space="preserve">4 ـ </w:t>
      </w:r>
      <w:r w:rsidR="00040D1F" w:rsidRPr="008A3843">
        <w:rPr>
          <w:rFonts w:ascii="Arial" w:eastAsia="Times New Roman" w:hAnsi="Arial" w:cs="Arial"/>
          <w:b/>
          <w:bCs/>
          <w:color w:val="000000"/>
          <w:sz w:val="36"/>
          <w:szCs w:val="36"/>
          <w:rtl/>
          <w:lang w:eastAsia="fr-FR"/>
        </w:rPr>
        <w:t xml:space="preserve"> التحضّر السكاني في المغرب </w:t>
      </w:r>
      <w:r w:rsidRPr="008A3843">
        <w:rPr>
          <w:rFonts w:ascii="Arial" w:eastAsia="Times New Roman" w:hAnsi="Arial" w:cs="Arial" w:hint="cs"/>
          <w:b/>
          <w:bCs/>
          <w:color w:val="000000"/>
          <w:sz w:val="36"/>
          <w:szCs w:val="36"/>
          <w:rtl/>
          <w:lang w:eastAsia="fr-FR"/>
        </w:rPr>
        <w:t>:</w:t>
      </w:r>
    </w:p>
    <w:p w:rsidR="00040D1F" w:rsidRDefault="00040D1F" w:rsidP="009B5543">
      <w:pPr>
        <w:jc w:val="right"/>
        <w:rPr>
          <w:rFonts w:ascii="Arial" w:eastAsia="Times New Roman" w:hAnsi="Arial" w:cs="Arial"/>
          <w:color w:val="000000"/>
          <w:sz w:val="32"/>
          <w:szCs w:val="32"/>
          <w:lang w:eastAsia="fr-FR"/>
        </w:rPr>
      </w:pPr>
      <w:r w:rsidRPr="00040D1F">
        <w:rPr>
          <w:rFonts w:ascii="Arial" w:eastAsia="Times New Roman" w:hAnsi="Arial" w:cs="Arial"/>
          <w:color w:val="000000"/>
          <w:sz w:val="32"/>
          <w:szCs w:val="32"/>
          <w:rtl/>
          <w:lang w:eastAsia="fr-FR"/>
        </w:rPr>
        <w:t>أدّت التحوّلات الاقتصاديّة، والاجتماعيّة، والثقافيّة، والسياسيّة، التي حَدثت في المملكة المغربية إلى حدوث نمو سريع وملحوظ في معدل التحضّر؛ حيث تطوّرت المدن الواقعة على المناطق الساحلية والتي يقوم اقتصادها بشكل أساسيّ على قطاع الصادرات والواردات، كما أدّت الهجرة الريفية، والنمو السكانيّ إلى ارتفاع عدد سكان الحضر، حيث زادت نسبتهم من 20% من إجمالي عدد السكان في عام 1936م، إلى 58.30% في عام 2011م، ورافق ذلك ارتفاع ملحوظ في المراكز الحضريّة لتصل في عام 2004م إلى 400 مركز بعد أن كانت 27 مركز فقط في عام 1900م، كل ذلك وغيره أدى بشكل مباشر إلى إعادة توزيع الأماكن الحضرية، وتفكيك النسيج السابق للبلاد.</w:t>
      </w:r>
    </w:p>
    <w:p w:rsidR="008A3843" w:rsidRPr="008A3843" w:rsidRDefault="008A3843" w:rsidP="009B5543">
      <w:pPr>
        <w:jc w:val="right"/>
        <w:rPr>
          <w:rFonts w:ascii="Arial" w:eastAsia="Times New Roman" w:hAnsi="Arial" w:cs="Arial"/>
          <w:b/>
          <w:bCs/>
          <w:color w:val="000000"/>
          <w:sz w:val="36"/>
          <w:szCs w:val="36"/>
          <w:rtl/>
          <w:lang w:eastAsia="fr-FR"/>
        </w:rPr>
      </w:pPr>
      <w:r w:rsidRPr="008A3843">
        <w:rPr>
          <w:rFonts w:ascii="Arial" w:eastAsia="Times New Roman" w:hAnsi="Arial" w:cs="Arial" w:hint="cs"/>
          <w:b/>
          <w:bCs/>
          <w:color w:val="000000"/>
          <w:sz w:val="36"/>
          <w:szCs w:val="36"/>
          <w:rtl/>
          <w:lang w:eastAsia="fr-FR"/>
        </w:rPr>
        <w:t xml:space="preserve">5 ـ </w:t>
      </w:r>
      <w:r w:rsidR="00040D1F" w:rsidRPr="008A3843">
        <w:rPr>
          <w:rFonts w:ascii="Arial" w:eastAsia="Times New Roman" w:hAnsi="Arial" w:cs="Arial"/>
          <w:b/>
          <w:bCs/>
          <w:color w:val="000000"/>
          <w:sz w:val="36"/>
          <w:szCs w:val="36"/>
          <w:rtl/>
          <w:lang w:eastAsia="fr-FR"/>
        </w:rPr>
        <w:t xml:space="preserve"> الحالة الصحية لسكان المغرب</w:t>
      </w:r>
      <w:r w:rsidRPr="008A3843">
        <w:rPr>
          <w:rFonts w:ascii="Arial" w:eastAsia="Times New Roman" w:hAnsi="Arial" w:cs="Arial" w:hint="cs"/>
          <w:b/>
          <w:bCs/>
          <w:color w:val="000000"/>
          <w:sz w:val="36"/>
          <w:szCs w:val="36"/>
          <w:rtl/>
          <w:lang w:eastAsia="fr-FR"/>
        </w:rPr>
        <w:t xml:space="preserve"> :</w:t>
      </w:r>
    </w:p>
    <w:p w:rsidR="00040D1F" w:rsidRDefault="00040D1F" w:rsidP="009B5543">
      <w:pPr>
        <w:jc w:val="right"/>
        <w:rPr>
          <w:rFonts w:ascii="Arial" w:eastAsia="Times New Roman" w:hAnsi="Arial" w:cs="Arial"/>
          <w:color w:val="000000"/>
          <w:sz w:val="32"/>
          <w:szCs w:val="32"/>
          <w:lang w:eastAsia="fr-FR"/>
        </w:rPr>
      </w:pPr>
      <w:r w:rsidRPr="00040D1F">
        <w:rPr>
          <w:rFonts w:ascii="Arial" w:eastAsia="Times New Roman" w:hAnsi="Arial" w:cs="Arial"/>
          <w:color w:val="000000"/>
          <w:sz w:val="32"/>
          <w:szCs w:val="32"/>
          <w:rtl/>
          <w:lang w:eastAsia="fr-FR"/>
        </w:rPr>
        <w:t xml:space="preserve"> تجري المؤسسات والجهات الإحصائيّة الاستقصائيّة في المملكة المغربيّة الدراسات المنتظمة على صحة السكان والأسرة، وتُعنى برصد المؤشرات الاجتماعية، والاقتصادية، والصحية؛ مما يُتيح إيجاد حلول أفضل في سبيل تحسين مختلف الاستراتيجيات الصحية المتبعة، وتوفير تدابير وإجراءات حديثة بشأن التفاوت الاجتماعي، والاقتصادي، والصحيّ، ما قد يساهم في تحسين هذه الظروف الصِحية ما بين أفراد المجتمع. وقد تم خلال فترة ما بين شهر تشرين الثاني من عام 2010م وشهر آذار من عام 2011م، إجراء دراسات لقياس المستوى الصحيّ، وظهرت النتائج الأولية لهذه الدراسة في شهر آذار من عام 2012م، والتي تشير إلى أنّ معدل الخصوبة الكليّ قد انخفض إلى 2.5 طفل لكلّ امرأة بعد أن كان 5.6 طفل في عام 1980م، كما ارتفعت نِسبة الولادات بمساعدة الأطباء بنسبة 73.6% بعد أن كانت 31% في عام 1992م، وانخفض معدّل الوفيات عند الأطفال </w:t>
      </w:r>
      <w:r w:rsidRPr="00040D1F">
        <w:rPr>
          <w:rFonts w:ascii="Arial" w:eastAsia="Times New Roman" w:hAnsi="Arial" w:cs="Arial"/>
          <w:color w:val="000000"/>
          <w:sz w:val="32"/>
          <w:szCs w:val="32"/>
          <w:rtl/>
          <w:lang w:eastAsia="fr-FR"/>
        </w:rPr>
        <w:lastRenderedPageBreak/>
        <w:t>حديثي الوِلادة إلى 44%، وبعد الولادة بنسبة 65%، والرضع 54%، والأطفال من هم أقل من سن الخامسة إلى 64%.</w:t>
      </w:r>
    </w:p>
    <w:p w:rsidR="008A3843" w:rsidRPr="008A3843" w:rsidRDefault="008A3843" w:rsidP="009B5543">
      <w:pPr>
        <w:pStyle w:val="NormalWeb"/>
        <w:bidi/>
        <w:spacing w:before="0" w:beforeAutospacing="0" w:after="0" w:afterAutospacing="0" w:line="390" w:lineRule="atLeast"/>
        <w:rPr>
          <w:rFonts w:ascii="Arial" w:hAnsi="Arial" w:cs="Arial"/>
          <w:b/>
          <w:bCs/>
          <w:color w:val="000000"/>
          <w:sz w:val="36"/>
          <w:szCs w:val="36"/>
          <w:rtl/>
        </w:rPr>
      </w:pPr>
      <w:r w:rsidRPr="008A3843">
        <w:rPr>
          <w:rFonts w:ascii="Arial" w:hAnsi="Arial" w:cs="Arial" w:hint="cs"/>
          <w:b/>
          <w:bCs/>
          <w:color w:val="000000"/>
          <w:sz w:val="36"/>
          <w:szCs w:val="36"/>
          <w:rtl/>
        </w:rPr>
        <w:t xml:space="preserve">6 ـ </w:t>
      </w:r>
      <w:r w:rsidR="00040D1F" w:rsidRPr="008A3843">
        <w:rPr>
          <w:rFonts w:ascii="Arial" w:hAnsi="Arial" w:cs="Arial"/>
          <w:b/>
          <w:bCs/>
          <w:color w:val="000000"/>
          <w:sz w:val="36"/>
          <w:szCs w:val="36"/>
          <w:rtl/>
        </w:rPr>
        <w:t>تطور النمو السكاني ودور المرأة</w:t>
      </w:r>
      <w:r w:rsidRPr="008A3843">
        <w:rPr>
          <w:rFonts w:ascii="Arial" w:hAnsi="Arial" w:cs="Arial" w:hint="cs"/>
          <w:b/>
          <w:bCs/>
          <w:color w:val="000000"/>
          <w:sz w:val="36"/>
          <w:szCs w:val="36"/>
          <w:rtl/>
        </w:rPr>
        <w:t xml:space="preserve"> :</w:t>
      </w:r>
      <w:r w:rsidR="00040D1F" w:rsidRPr="008A3843">
        <w:rPr>
          <w:rFonts w:ascii="Arial" w:hAnsi="Arial" w:cs="Arial"/>
          <w:b/>
          <w:bCs/>
          <w:color w:val="000000"/>
          <w:sz w:val="36"/>
          <w:szCs w:val="36"/>
          <w:rtl/>
        </w:rPr>
        <w:t xml:space="preserve"> </w:t>
      </w:r>
    </w:p>
    <w:p w:rsidR="008A3843" w:rsidRDefault="008A3843" w:rsidP="008A3843">
      <w:pPr>
        <w:pStyle w:val="NormalWeb"/>
        <w:bidi/>
        <w:spacing w:before="0" w:beforeAutospacing="0" w:after="0" w:afterAutospacing="0" w:line="390" w:lineRule="atLeast"/>
        <w:rPr>
          <w:rFonts w:ascii="Arial" w:hAnsi="Arial" w:cs="Arial"/>
          <w:b/>
          <w:bCs/>
          <w:color w:val="000000"/>
          <w:sz w:val="36"/>
          <w:szCs w:val="36"/>
          <w:rtl/>
        </w:rPr>
      </w:pPr>
      <w:r>
        <w:rPr>
          <w:rFonts w:ascii="Arial" w:hAnsi="Arial" w:cs="Arial" w:hint="cs"/>
          <w:color w:val="000000"/>
          <w:sz w:val="32"/>
          <w:szCs w:val="32"/>
          <w:rtl/>
        </w:rPr>
        <w:t xml:space="preserve"> </w:t>
      </w:r>
      <w:r w:rsidR="00040D1F" w:rsidRPr="00040D1F">
        <w:rPr>
          <w:rFonts w:ascii="Arial" w:hAnsi="Arial" w:cs="Arial"/>
          <w:color w:val="000000"/>
          <w:sz w:val="32"/>
          <w:szCs w:val="32"/>
          <w:rtl/>
        </w:rPr>
        <w:t>شهد النمو السكانيّ في المملكة المغربية تطوّراً ملحوظاً خلال الأربعين سنة التي تلت إعلان استقلال البلاد، لكن هذا التطوّر اليوم أصبح أكثر اسقراراً، وذلك تزامناً مع حدوث تغيّرات اجتماعية، وتعليميّة ملحوظة في المجتمع المغربي عموماً، ومن هذه التغيّرات ظهور برامج تنظيم الأسرة والتي ساهمت في التأثير على نوعية حَياة الإناث للأفضل، هذا فضلاً عن التحوّل الديموغرافيّ الذي أدّى إلى إحداث تغيّرٍ كبيرٍ في متوسط عمر الفرد، وهو وصف لتغيّر التركيبة السكانية زمنياً، والتي تشتمل على معدلات الوفيات، والنمو السكاني، والخصوبة، بحيث يبدأ بانخفاض معدل الوفيات، مروراً بارتفاع ملموس للنمو السكاني، ثمّ انخفاض بمعدل المواليد. ويجدر بالذكر إلى سعي العديد من الجهات والمؤسسات في سبيل الاعتراف بدور المرأة بالمجتمع المغربي؛ حيث أصبح للنساء دوراً مهماً في نمو الإمكانات البَشرية وتطويرها، وقد أجريت العديد من التعديلات على القوانين التي تضمن المصلحة العامة للمرأة؛ ففي عام 2003م تمّ التعديل على قانون الأسرة، وفي شهر يناير من عام 2007 تمّ التعديل على قانون الجنسية.[١٠</w:t>
      </w:r>
      <w:r w:rsidR="00040D1F" w:rsidRPr="00040D1F">
        <w:rPr>
          <w:rFonts w:ascii="Arial" w:hAnsi="Arial" w:cs="Arial"/>
          <w:color w:val="000000"/>
          <w:sz w:val="32"/>
          <w:szCs w:val="32"/>
        </w:rPr>
        <w:t>]</w:t>
      </w:r>
      <w:r w:rsidR="00040D1F" w:rsidRPr="00040D1F">
        <w:rPr>
          <w:rFonts w:ascii="Arial" w:hAnsi="Arial" w:cs="Arial"/>
          <w:color w:val="000000"/>
          <w:sz w:val="32"/>
          <w:szCs w:val="32"/>
        </w:rPr>
        <w:br/>
      </w:r>
      <w:r w:rsidR="00540DA0" w:rsidRPr="009B5543">
        <w:rPr>
          <w:rFonts w:ascii="Arial" w:hAnsi="Arial" w:cs="Arial" w:hint="cs"/>
          <w:b/>
          <w:bCs/>
          <w:color w:val="000000"/>
          <w:sz w:val="36"/>
          <w:szCs w:val="36"/>
          <w:rtl/>
        </w:rPr>
        <w:t>2 ـ السكان في ليبيا :</w:t>
      </w:r>
    </w:p>
    <w:p w:rsidR="00040D1F" w:rsidRPr="00040D1F" w:rsidRDefault="008A3843" w:rsidP="008A3843">
      <w:pPr>
        <w:pStyle w:val="NormalWeb"/>
        <w:bidi/>
        <w:spacing w:before="0" w:beforeAutospacing="0" w:after="0" w:afterAutospacing="0" w:line="390" w:lineRule="atLeast"/>
        <w:rPr>
          <w:rFonts w:ascii="Arial" w:hAnsi="Arial" w:cs="Arial"/>
          <w:spacing w:val="7"/>
          <w:sz w:val="32"/>
          <w:szCs w:val="32"/>
        </w:rPr>
      </w:pPr>
      <w:r>
        <w:rPr>
          <w:rFonts w:ascii="Arial" w:hAnsi="Arial" w:cs="Arial" w:hint="cs"/>
          <w:b/>
          <w:bCs/>
          <w:color w:val="000000"/>
          <w:sz w:val="36"/>
          <w:szCs w:val="36"/>
          <w:rtl/>
        </w:rPr>
        <w:t>1 ـ التعداد السكاني :</w:t>
      </w:r>
      <w:r w:rsidR="00040D1F" w:rsidRPr="00040D1F">
        <w:rPr>
          <w:rFonts w:ascii="Arial" w:hAnsi="Arial" w:cs="Arial"/>
          <w:color w:val="000000"/>
          <w:sz w:val="32"/>
          <w:szCs w:val="32"/>
        </w:rPr>
        <w:br/>
      </w:r>
      <w:r w:rsidR="00540DA0">
        <w:rPr>
          <w:rFonts w:ascii="Arial" w:hAnsi="Arial" w:cs="Arial" w:hint="cs"/>
          <w:spacing w:val="7"/>
          <w:sz w:val="32"/>
          <w:szCs w:val="32"/>
          <w:rtl/>
        </w:rPr>
        <w:t>ب</w:t>
      </w:r>
      <w:r w:rsidR="00040D1F" w:rsidRPr="00040D1F">
        <w:rPr>
          <w:rFonts w:ascii="Arial" w:hAnsi="Arial" w:cs="Arial"/>
          <w:spacing w:val="7"/>
          <w:sz w:val="32"/>
          <w:szCs w:val="32"/>
          <w:rtl/>
        </w:rPr>
        <w:t>لغ عدد سكان ليبيا في عام 2017م نحو</w:t>
      </w:r>
      <w:r w:rsidR="00040D1F" w:rsidRPr="00040D1F">
        <w:rPr>
          <w:rFonts w:ascii="Arial" w:hAnsi="Arial" w:cs="Arial"/>
          <w:spacing w:val="7"/>
          <w:sz w:val="32"/>
          <w:szCs w:val="32"/>
        </w:rPr>
        <w:t> </w:t>
      </w:r>
      <w:hyperlink r:id="rId7" w:tgtFrame="_blank" w:history="1">
        <w:r w:rsidR="00040D1F" w:rsidRPr="00040D1F">
          <w:rPr>
            <w:rStyle w:val="Lienhypertexte"/>
            <w:rFonts w:ascii="Arial" w:hAnsi="Arial" w:cs="Arial"/>
            <w:color w:val="auto"/>
            <w:spacing w:val="7"/>
            <w:sz w:val="32"/>
            <w:szCs w:val="32"/>
            <w:u w:val="none"/>
          </w:rPr>
          <w:t xml:space="preserve">6.375 </w:t>
        </w:r>
        <w:r w:rsidR="00040D1F" w:rsidRPr="00040D1F">
          <w:rPr>
            <w:rStyle w:val="Lienhypertexte"/>
            <w:rFonts w:ascii="Arial" w:hAnsi="Arial" w:cs="Arial"/>
            <w:color w:val="auto"/>
            <w:spacing w:val="7"/>
            <w:sz w:val="32"/>
            <w:szCs w:val="32"/>
            <w:u w:val="none"/>
            <w:rtl/>
          </w:rPr>
          <w:t>مليون</w:t>
        </w:r>
      </w:hyperlink>
      <w:r w:rsidR="00040D1F" w:rsidRPr="00040D1F">
        <w:rPr>
          <w:rFonts w:ascii="Arial" w:hAnsi="Arial" w:cs="Arial"/>
          <w:spacing w:val="7"/>
          <w:sz w:val="32"/>
          <w:szCs w:val="32"/>
        </w:rPr>
        <w:t> </w:t>
      </w:r>
      <w:r w:rsidR="00040D1F" w:rsidRPr="00040D1F">
        <w:rPr>
          <w:rFonts w:ascii="Arial" w:hAnsi="Arial" w:cs="Arial"/>
          <w:spacing w:val="7"/>
          <w:sz w:val="32"/>
          <w:szCs w:val="32"/>
          <w:rtl/>
        </w:rPr>
        <w:t>نسمة وفقاً لبيانات</w:t>
      </w:r>
      <w:r w:rsidR="00040D1F" w:rsidRPr="00040D1F">
        <w:rPr>
          <w:rFonts w:ascii="Arial" w:hAnsi="Arial" w:cs="Arial"/>
          <w:spacing w:val="7"/>
          <w:sz w:val="32"/>
          <w:szCs w:val="32"/>
        </w:rPr>
        <w:t> </w:t>
      </w:r>
      <w:hyperlink r:id="rId8" w:tgtFrame="_blank" w:history="1">
        <w:r w:rsidR="00040D1F" w:rsidRPr="00040D1F">
          <w:rPr>
            <w:rStyle w:val="Lienhypertexte"/>
            <w:rFonts w:ascii="Arial" w:hAnsi="Arial" w:cs="Arial"/>
            <w:color w:val="auto"/>
            <w:spacing w:val="7"/>
            <w:sz w:val="32"/>
            <w:szCs w:val="32"/>
            <w:u w:val="none"/>
            <w:rtl/>
          </w:rPr>
          <w:t>البنك الدولي</w:t>
        </w:r>
      </w:hyperlink>
      <w:r w:rsidR="00040D1F" w:rsidRPr="00040D1F">
        <w:rPr>
          <w:rFonts w:ascii="Arial" w:hAnsi="Arial" w:cs="Arial"/>
          <w:spacing w:val="7"/>
          <w:sz w:val="32"/>
          <w:szCs w:val="32"/>
          <w:rtl/>
        </w:rPr>
        <w:t>، نسبة الذكور 50.4% مقابل 49.6 للإناث. في حين كان عدد السكان 6.198 مليون نسمة، في عام 2012م، بمعدل</w:t>
      </w:r>
      <w:r w:rsidR="00040D1F" w:rsidRPr="00040D1F">
        <w:rPr>
          <w:rFonts w:ascii="Arial" w:hAnsi="Arial" w:cs="Arial"/>
          <w:spacing w:val="7"/>
          <w:sz w:val="32"/>
          <w:szCs w:val="32"/>
        </w:rPr>
        <w:t> </w:t>
      </w:r>
      <w:hyperlink r:id="rId9" w:tgtFrame="_blank" w:history="1">
        <w:r w:rsidR="00040D1F" w:rsidRPr="00040D1F">
          <w:rPr>
            <w:rStyle w:val="Lienhypertexte"/>
            <w:rFonts w:ascii="Arial" w:hAnsi="Arial" w:cs="Arial"/>
            <w:color w:val="auto"/>
            <w:spacing w:val="7"/>
            <w:sz w:val="32"/>
            <w:szCs w:val="32"/>
            <w:u w:val="none"/>
            <w:rtl/>
          </w:rPr>
          <w:t>نمو إجمالي للسكان 2.8</w:t>
        </w:r>
        <w:r w:rsidR="00040D1F" w:rsidRPr="00040D1F">
          <w:rPr>
            <w:rStyle w:val="Lienhypertexte"/>
            <w:rFonts w:ascii="Arial" w:hAnsi="Arial" w:cs="Arial"/>
            <w:color w:val="auto"/>
            <w:spacing w:val="7"/>
            <w:sz w:val="32"/>
            <w:szCs w:val="32"/>
            <w:u w:val="none"/>
          </w:rPr>
          <w:t>%</w:t>
        </w:r>
      </w:hyperlink>
      <w:r w:rsidR="00040D1F" w:rsidRPr="00040D1F">
        <w:rPr>
          <w:rFonts w:ascii="Arial" w:hAnsi="Arial" w:cs="Arial"/>
          <w:spacing w:val="7"/>
          <w:sz w:val="32"/>
          <w:szCs w:val="32"/>
        </w:rPr>
        <w:t> </w:t>
      </w:r>
      <w:r w:rsidR="00040D1F" w:rsidRPr="00040D1F">
        <w:rPr>
          <w:rFonts w:ascii="Arial" w:hAnsi="Arial" w:cs="Arial"/>
          <w:spacing w:val="7"/>
          <w:sz w:val="32"/>
          <w:szCs w:val="32"/>
          <w:rtl/>
        </w:rPr>
        <w:t>للسنوات الخمس، ومتوسط معدل نمو سنوي 0.56</w:t>
      </w:r>
      <w:r w:rsidR="00040D1F" w:rsidRPr="00040D1F">
        <w:rPr>
          <w:rFonts w:ascii="Arial" w:hAnsi="Arial" w:cs="Arial"/>
          <w:spacing w:val="7"/>
          <w:sz w:val="32"/>
          <w:szCs w:val="32"/>
        </w:rPr>
        <w:t>%.</w:t>
      </w:r>
    </w:p>
    <w:p w:rsidR="00040D1F" w:rsidRPr="00040D1F" w:rsidRDefault="00040D1F" w:rsidP="00040D1F">
      <w:pPr>
        <w:pStyle w:val="NormalWeb"/>
        <w:bidi/>
        <w:spacing w:before="0" w:beforeAutospacing="0" w:after="0" w:afterAutospacing="0" w:line="390" w:lineRule="atLeast"/>
        <w:rPr>
          <w:rFonts w:ascii="Arial" w:hAnsi="Arial" w:cs="Arial"/>
          <w:spacing w:val="7"/>
          <w:sz w:val="32"/>
          <w:szCs w:val="32"/>
        </w:rPr>
      </w:pPr>
      <w:r w:rsidRPr="00040D1F">
        <w:rPr>
          <w:rFonts w:ascii="Arial" w:hAnsi="Arial" w:cs="Arial"/>
          <w:spacing w:val="7"/>
          <w:sz w:val="32"/>
          <w:szCs w:val="32"/>
          <w:rtl/>
        </w:rPr>
        <w:t>وقد انخفض متوسط معدل النمو السكاني السنوي في تلك الفترة عن معدله خلال السنوات الخمس التي سبقتها (2007م-2012م) بمعدل 0.19%، حيث بلغ</w:t>
      </w:r>
      <w:r w:rsidRPr="00040D1F">
        <w:rPr>
          <w:rFonts w:ascii="Arial" w:hAnsi="Arial" w:cs="Arial"/>
          <w:spacing w:val="7"/>
          <w:sz w:val="32"/>
          <w:szCs w:val="32"/>
        </w:rPr>
        <w:t> </w:t>
      </w:r>
      <w:hyperlink r:id="rId10" w:tgtFrame="_blank" w:history="1">
        <w:r w:rsidRPr="00040D1F">
          <w:rPr>
            <w:rStyle w:val="Lienhypertexte"/>
            <w:rFonts w:ascii="Arial" w:hAnsi="Arial" w:cs="Arial"/>
            <w:color w:val="auto"/>
            <w:spacing w:val="7"/>
            <w:sz w:val="32"/>
            <w:szCs w:val="32"/>
            <w:u w:val="none"/>
            <w:rtl/>
          </w:rPr>
          <w:t>معدل النمو الإجمالي</w:t>
        </w:r>
      </w:hyperlink>
      <w:r w:rsidRPr="00040D1F">
        <w:rPr>
          <w:rFonts w:ascii="Arial" w:hAnsi="Arial" w:cs="Arial"/>
          <w:spacing w:val="7"/>
          <w:sz w:val="32"/>
          <w:szCs w:val="32"/>
        </w:rPr>
        <w:t> 3.75%</w:t>
      </w:r>
      <w:r w:rsidRPr="00040D1F">
        <w:rPr>
          <w:rFonts w:ascii="Arial" w:hAnsi="Arial" w:cs="Arial"/>
          <w:spacing w:val="7"/>
          <w:sz w:val="32"/>
          <w:szCs w:val="32"/>
          <w:rtl/>
        </w:rPr>
        <w:t>، ومتوسط معدل نمو سنوي 0.75</w:t>
      </w:r>
      <w:r w:rsidRPr="00040D1F">
        <w:rPr>
          <w:rFonts w:ascii="Arial" w:hAnsi="Arial" w:cs="Arial"/>
          <w:spacing w:val="7"/>
          <w:sz w:val="32"/>
          <w:szCs w:val="32"/>
        </w:rPr>
        <w:t>%.</w:t>
      </w:r>
    </w:p>
    <w:p w:rsidR="00040D1F" w:rsidRPr="00040D1F" w:rsidRDefault="00040D1F" w:rsidP="009B5543">
      <w:pPr>
        <w:pStyle w:val="NormalWeb"/>
        <w:bidi/>
        <w:spacing w:before="0" w:beforeAutospacing="0" w:after="0" w:afterAutospacing="0" w:line="390" w:lineRule="atLeast"/>
        <w:rPr>
          <w:rFonts w:ascii="Arial" w:hAnsi="Arial" w:cs="Arial"/>
          <w:spacing w:val="7"/>
          <w:sz w:val="32"/>
          <w:szCs w:val="32"/>
        </w:rPr>
      </w:pPr>
      <w:r w:rsidRPr="00040D1F">
        <w:rPr>
          <w:rFonts w:ascii="Arial" w:hAnsi="Arial" w:cs="Arial"/>
          <w:spacing w:val="7"/>
          <w:sz w:val="32"/>
          <w:szCs w:val="32"/>
          <w:rtl/>
        </w:rPr>
        <w:t>يشكل العرب والأمازيغ (البربر) 97٪ من إجمالي السكان في ليبيا (البربر5%)، فيما تشمل الـ 3٪ الباقية (اليونانيين والمالطيين والإيطاليين والباكستانيين والأتراك والهنود</w:t>
      </w:r>
      <w:r w:rsidRPr="00040D1F">
        <w:rPr>
          <w:rFonts w:ascii="Arial" w:hAnsi="Arial" w:cs="Arial"/>
          <w:spacing w:val="7"/>
          <w:sz w:val="32"/>
          <w:szCs w:val="32"/>
        </w:rPr>
        <w:br/>
      </w:r>
      <w:r w:rsidRPr="00040D1F">
        <w:rPr>
          <w:rFonts w:ascii="Arial" w:hAnsi="Arial" w:cs="Arial"/>
          <w:spacing w:val="7"/>
          <w:sz w:val="32"/>
          <w:szCs w:val="32"/>
          <w:rtl/>
        </w:rPr>
        <w:t>وفقاً</w:t>
      </w:r>
      <w:r w:rsidRPr="00040D1F">
        <w:rPr>
          <w:rFonts w:ascii="Arial" w:hAnsi="Arial" w:cs="Arial"/>
          <w:spacing w:val="7"/>
          <w:sz w:val="32"/>
          <w:szCs w:val="32"/>
        </w:rPr>
        <w:t> </w:t>
      </w:r>
      <w:hyperlink r:id="rId11" w:tgtFrame="_blank" w:history="1">
        <w:r w:rsidRPr="00040D1F">
          <w:rPr>
            <w:rStyle w:val="Lienhypertexte"/>
            <w:rFonts w:ascii="Arial" w:hAnsi="Arial" w:cs="Arial"/>
            <w:color w:val="auto"/>
            <w:spacing w:val="7"/>
            <w:sz w:val="32"/>
            <w:szCs w:val="32"/>
            <w:u w:val="none"/>
            <w:rtl/>
          </w:rPr>
          <w:t>للمصادر الأمريكية الرسمية</w:t>
        </w:r>
      </w:hyperlink>
      <w:r w:rsidRPr="00040D1F">
        <w:rPr>
          <w:rFonts w:ascii="Arial" w:hAnsi="Arial" w:cs="Arial"/>
          <w:spacing w:val="7"/>
          <w:sz w:val="32"/>
          <w:szCs w:val="32"/>
        </w:rPr>
        <w:t> </w:t>
      </w:r>
      <w:r w:rsidRPr="00040D1F">
        <w:rPr>
          <w:rFonts w:ascii="Arial" w:hAnsi="Arial" w:cs="Arial"/>
          <w:spacing w:val="7"/>
          <w:sz w:val="32"/>
          <w:szCs w:val="32"/>
          <w:rtl/>
        </w:rPr>
        <w:t>يمثل المسلمون السنة 96.6٪ من جملة السكان ، فيما يمثل المسيحيون 2.7٪، أما النسبة القليلة الباقية فتتوزع بين خلفيات دينية مختلفة من بينها اللادينيين</w:t>
      </w:r>
      <w:r w:rsidRPr="00040D1F">
        <w:rPr>
          <w:rFonts w:ascii="Arial" w:hAnsi="Arial" w:cs="Arial"/>
          <w:spacing w:val="7"/>
          <w:sz w:val="32"/>
          <w:szCs w:val="32"/>
        </w:rPr>
        <w:t>.</w:t>
      </w:r>
    </w:p>
    <w:p w:rsidR="00040D1F" w:rsidRPr="00040D1F" w:rsidRDefault="00040D1F" w:rsidP="00040D1F">
      <w:pPr>
        <w:pStyle w:val="NormalWeb"/>
        <w:bidi/>
        <w:spacing w:before="0" w:beforeAutospacing="0" w:after="300" w:afterAutospacing="0" w:line="390" w:lineRule="atLeast"/>
        <w:rPr>
          <w:rFonts w:ascii="Arial" w:hAnsi="Arial" w:cs="Arial"/>
          <w:spacing w:val="7"/>
          <w:sz w:val="32"/>
          <w:szCs w:val="32"/>
        </w:rPr>
      </w:pPr>
      <w:r w:rsidRPr="00040D1F">
        <w:rPr>
          <w:rFonts w:ascii="Arial" w:hAnsi="Arial" w:cs="Arial"/>
          <w:spacing w:val="7"/>
          <w:sz w:val="32"/>
          <w:szCs w:val="32"/>
          <w:rtl/>
        </w:rPr>
        <w:t>أدت الثورة الليبية في عام 2011م إلى انخفاض الهجرة بشكل كبير، ودفعت نحو 800,000 مهاجرًا إلى الفرار إلى بلدان ثالثة، خاصة تونس ومصر، أو إلى بلدانهم الأصلية. وانخفض تدفق المهاجرين في عام 2012م لكنه عاد إلى مستوياته الطبيعية بحلول عام 2013م، على الرغم من استمرار العداء للأفارقة من جنوب الصحراء وسوق العمل قليلة الجاذبية</w:t>
      </w:r>
      <w:r w:rsidRPr="00040D1F">
        <w:rPr>
          <w:rFonts w:ascii="Arial" w:hAnsi="Arial" w:cs="Arial"/>
          <w:spacing w:val="7"/>
          <w:sz w:val="32"/>
          <w:szCs w:val="32"/>
        </w:rPr>
        <w:t>.</w:t>
      </w:r>
    </w:p>
    <w:p w:rsidR="00040D1F" w:rsidRDefault="00040D1F" w:rsidP="00040D1F">
      <w:pPr>
        <w:pStyle w:val="NormalWeb"/>
        <w:bidi/>
        <w:spacing w:before="0" w:beforeAutospacing="0" w:after="0" w:afterAutospacing="0" w:line="390" w:lineRule="atLeast"/>
        <w:rPr>
          <w:rFonts w:ascii="Arial" w:hAnsi="Arial" w:cs="Arial"/>
          <w:spacing w:val="7"/>
          <w:sz w:val="32"/>
          <w:szCs w:val="32"/>
          <w:rtl/>
        </w:rPr>
      </w:pPr>
      <w:r w:rsidRPr="00040D1F">
        <w:rPr>
          <w:rFonts w:ascii="Arial" w:hAnsi="Arial" w:cs="Arial"/>
          <w:spacing w:val="7"/>
          <w:sz w:val="32"/>
          <w:szCs w:val="32"/>
          <w:rtl/>
        </w:rPr>
        <w:lastRenderedPageBreak/>
        <w:t>وعلى الرغم من أن ليبيا ليست وجهة جذابة للمهاجرين، إلا أن</w:t>
      </w:r>
      <w:r w:rsidRPr="00040D1F">
        <w:rPr>
          <w:rFonts w:ascii="Arial" w:hAnsi="Arial" w:cs="Arial"/>
          <w:spacing w:val="7"/>
          <w:sz w:val="32"/>
          <w:szCs w:val="32"/>
        </w:rPr>
        <w:t> </w:t>
      </w:r>
      <w:hyperlink r:id="rId12" w:tgtFrame="_blank" w:history="1">
        <w:r w:rsidRPr="00040D1F">
          <w:rPr>
            <w:rStyle w:val="Lienhypertexte"/>
            <w:rFonts w:ascii="Arial" w:hAnsi="Arial" w:cs="Arial"/>
            <w:color w:val="auto"/>
            <w:spacing w:val="7"/>
            <w:sz w:val="32"/>
            <w:szCs w:val="32"/>
            <w:u w:val="none"/>
            <w:rtl/>
          </w:rPr>
          <w:t>المهاجرين العابرين</w:t>
        </w:r>
      </w:hyperlink>
      <w:r w:rsidRPr="00040D1F">
        <w:rPr>
          <w:rFonts w:ascii="Arial" w:hAnsi="Arial" w:cs="Arial"/>
          <w:spacing w:val="7"/>
          <w:sz w:val="32"/>
          <w:szCs w:val="32"/>
        </w:rPr>
        <w:t xml:space="preserve"> – </w:t>
      </w:r>
      <w:r w:rsidRPr="00040D1F">
        <w:rPr>
          <w:rFonts w:ascii="Arial" w:hAnsi="Arial" w:cs="Arial"/>
          <w:spacing w:val="7"/>
          <w:sz w:val="32"/>
          <w:szCs w:val="32"/>
          <w:rtl/>
        </w:rPr>
        <w:t>من الشرق وبشكل أساسي شرق أفريقيا – لا يزالون مستمرين منذ عام 2014م في استغلال عدم استقرارها السياسي وضعف الضوابط على الحدود واستخدامها كمنطقة مغادرة رئيسية للهجرة عبر وسط البحر المتوسط إلى أوروبا في أعداد متزايدة. بالإضافة إلى ذلك، تم تشريد أكثر من 200,000 شخصًا، داخليًا، اعتبارًا من أغسطس/آب عام 2017م بسبب القتال بين الجماعات المسلحة في شرق وغرب ليبيا، وإلى حد أقل، بسبب الاشتباكات القبلية في جنوب البلاد</w:t>
      </w:r>
      <w:r w:rsidRPr="00040D1F">
        <w:rPr>
          <w:rFonts w:ascii="Arial" w:hAnsi="Arial" w:cs="Arial"/>
          <w:spacing w:val="7"/>
          <w:sz w:val="32"/>
          <w:szCs w:val="32"/>
        </w:rPr>
        <w:t>.</w:t>
      </w:r>
    </w:p>
    <w:p w:rsidR="00040D1F" w:rsidRPr="003A373D" w:rsidRDefault="003A373D" w:rsidP="00040D1F">
      <w:pPr>
        <w:bidi/>
        <w:rPr>
          <w:rFonts w:ascii="Arial" w:hAnsi="Arial" w:cs="Arial"/>
          <w:b/>
          <w:bCs/>
          <w:spacing w:val="-5"/>
          <w:sz w:val="36"/>
          <w:szCs w:val="36"/>
        </w:rPr>
      </w:pPr>
      <w:r w:rsidRPr="003A373D">
        <w:rPr>
          <w:rFonts w:ascii="Arial" w:hAnsi="Arial" w:cs="Arial" w:hint="cs"/>
          <w:b/>
          <w:bCs/>
          <w:spacing w:val="-5"/>
          <w:sz w:val="36"/>
          <w:szCs w:val="36"/>
          <w:rtl/>
        </w:rPr>
        <w:t xml:space="preserve">2 ـ </w:t>
      </w:r>
      <w:r w:rsidR="00040D1F" w:rsidRPr="003A373D">
        <w:rPr>
          <w:rFonts w:ascii="Arial" w:hAnsi="Arial" w:cs="Arial"/>
          <w:b/>
          <w:bCs/>
          <w:spacing w:val="-5"/>
          <w:sz w:val="36"/>
          <w:szCs w:val="36"/>
          <w:rtl/>
        </w:rPr>
        <w:t>الفئات العمرية</w:t>
      </w:r>
      <w:r w:rsidRPr="003A373D">
        <w:rPr>
          <w:rFonts w:ascii="Arial" w:hAnsi="Arial" w:cs="Arial" w:hint="cs"/>
          <w:b/>
          <w:bCs/>
          <w:spacing w:val="-5"/>
          <w:sz w:val="36"/>
          <w:szCs w:val="36"/>
          <w:rtl/>
        </w:rPr>
        <w:t xml:space="preserve"> :</w:t>
      </w:r>
    </w:p>
    <w:p w:rsidR="00040D1F" w:rsidRPr="00040D1F" w:rsidRDefault="00040D1F" w:rsidP="00040D1F">
      <w:pPr>
        <w:pStyle w:val="NormalWeb"/>
        <w:bidi/>
        <w:spacing w:before="0" w:beforeAutospacing="0" w:after="0" w:afterAutospacing="0" w:line="390" w:lineRule="atLeast"/>
        <w:rPr>
          <w:rFonts w:ascii="Arial" w:hAnsi="Arial" w:cs="Arial"/>
          <w:spacing w:val="7"/>
          <w:sz w:val="32"/>
          <w:szCs w:val="32"/>
        </w:rPr>
      </w:pPr>
      <w:r w:rsidRPr="00040D1F">
        <w:rPr>
          <w:rFonts w:ascii="Arial" w:hAnsi="Arial" w:cs="Arial"/>
          <w:spacing w:val="7"/>
          <w:sz w:val="32"/>
          <w:szCs w:val="32"/>
          <w:rtl/>
        </w:rPr>
        <w:t>ومن حيث التركيب العمري للسكان، وفي غياب أية إحصاءات رسمية نتيجة العنف الدائر في البلاد وحالة عدم الاستقرار السياسي، فإن أكثر من ربع السكان (25.8%) لا تتجاوز أعمارهم 14 عامًا في عام 2017م، وفقًا لـ</w:t>
      </w:r>
      <w:r w:rsidRPr="00040D1F">
        <w:rPr>
          <w:rFonts w:ascii="Arial" w:hAnsi="Arial" w:cs="Arial"/>
          <w:spacing w:val="7"/>
          <w:sz w:val="32"/>
          <w:szCs w:val="32"/>
        </w:rPr>
        <w:t xml:space="preserve"> “</w:t>
      </w:r>
      <w:hyperlink r:id="rId13" w:tgtFrame="_blank" w:history="1">
        <w:r w:rsidRPr="00040D1F">
          <w:rPr>
            <w:rStyle w:val="Lienhypertexte"/>
            <w:rFonts w:ascii="Arial" w:hAnsi="Arial" w:cs="Arial"/>
            <w:color w:val="auto"/>
            <w:spacing w:val="7"/>
            <w:sz w:val="32"/>
            <w:szCs w:val="32"/>
            <w:u w:val="none"/>
            <w:rtl/>
          </w:rPr>
          <w:t>كتاب حقائق العالم</w:t>
        </w:r>
      </w:hyperlink>
      <w:r w:rsidRPr="00040D1F">
        <w:rPr>
          <w:rFonts w:ascii="Arial" w:hAnsi="Arial" w:cs="Arial"/>
          <w:spacing w:val="7"/>
          <w:sz w:val="32"/>
          <w:szCs w:val="32"/>
        </w:rPr>
        <w:t xml:space="preserve">” </w:t>
      </w:r>
      <w:r w:rsidRPr="00040D1F">
        <w:rPr>
          <w:rFonts w:ascii="Arial" w:hAnsi="Arial" w:cs="Arial"/>
          <w:spacing w:val="7"/>
          <w:sz w:val="32"/>
          <w:szCs w:val="32"/>
          <w:rtl/>
        </w:rPr>
        <w:t>لوكالة الاستخبارات المركزية الأمريكية؛ في حين 64.4% من جملة السكان تقع في الفئة العمرية (15-54 عامًا)، و5.5% بين (55-64 عامًا)، فيما 4.3% هم عند 65 عامًا فما فوق</w:t>
      </w:r>
      <w:r w:rsidRPr="00040D1F">
        <w:rPr>
          <w:rFonts w:ascii="Arial" w:hAnsi="Arial" w:cs="Arial"/>
          <w:spacing w:val="7"/>
          <w:sz w:val="32"/>
          <w:szCs w:val="32"/>
        </w:rPr>
        <w:t>.</w:t>
      </w:r>
    </w:p>
    <w:p w:rsidR="00040D1F" w:rsidRPr="00040D1F" w:rsidRDefault="00040D1F" w:rsidP="009B5543">
      <w:pPr>
        <w:pStyle w:val="NormalWeb"/>
        <w:bidi/>
        <w:spacing w:before="0" w:beforeAutospacing="0" w:after="0" w:afterAutospacing="0" w:line="390" w:lineRule="atLeast"/>
        <w:rPr>
          <w:rFonts w:ascii="Arial" w:hAnsi="Arial" w:cs="Arial"/>
          <w:spacing w:val="-5"/>
          <w:sz w:val="32"/>
          <w:szCs w:val="32"/>
        </w:rPr>
      </w:pPr>
      <w:r w:rsidRPr="00040D1F">
        <w:rPr>
          <w:rFonts w:ascii="Arial" w:hAnsi="Arial" w:cs="Arial"/>
          <w:spacing w:val="7"/>
          <w:sz w:val="32"/>
          <w:szCs w:val="32"/>
          <w:rtl/>
        </w:rPr>
        <w:t>بلغ معدل الخصوبة في عام 2017م، 2.04 مولودًا/ امرأة؛ كما بلغ متوسط الحياة المتوقعة عند الولادة في العام ذاته 76.7 سنة (74.9 سنة للذكور، و78.5 سنة للإناث</w:t>
      </w:r>
      <w:r w:rsidRPr="00040D1F">
        <w:rPr>
          <w:rFonts w:ascii="Arial" w:hAnsi="Arial" w:cs="Arial"/>
          <w:spacing w:val="7"/>
          <w:sz w:val="32"/>
          <w:szCs w:val="32"/>
        </w:rPr>
        <w:br/>
      </w:r>
      <w:r w:rsidR="003A373D" w:rsidRPr="003A373D">
        <w:rPr>
          <w:rFonts w:ascii="Arial" w:hAnsi="Arial" w:cs="Arial" w:hint="cs"/>
          <w:b/>
          <w:bCs/>
          <w:spacing w:val="-5"/>
          <w:sz w:val="36"/>
          <w:szCs w:val="36"/>
          <w:rtl/>
        </w:rPr>
        <w:t xml:space="preserve">3 ـ </w:t>
      </w:r>
      <w:r w:rsidRPr="003A373D">
        <w:rPr>
          <w:rFonts w:ascii="Arial" w:hAnsi="Arial" w:cs="Arial"/>
          <w:b/>
          <w:bCs/>
          <w:spacing w:val="-5"/>
          <w:sz w:val="36"/>
          <w:szCs w:val="36"/>
          <w:rtl/>
        </w:rPr>
        <w:t>المناطق السكنية</w:t>
      </w:r>
      <w:r w:rsidR="003A373D" w:rsidRPr="003A373D">
        <w:rPr>
          <w:rFonts w:ascii="Arial" w:hAnsi="Arial" w:cs="Arial" w:hint="cs"/>
          <w:b/>
          <w:bCs/>
          <w:spacing w:val="-5"/>
          <w:sz w:val="36"/>
          <w:szCs w:val="36"/>
          <w:rtl/>
        </w:rPr>
        <w:t xml:space="preserve"> :</w:t>
      </w:r>
    </w:p>
    <w:p w:rsidR="00040D1F" w:rsidRPr="00040D1F" w:rsidRDefault="00040D1F" w:rsidP="00040D1F">
      <w:pPr>
        <w:pStyle w:val="NormalWeb"/>
        <w:bidi/>
        <w:spacing w:before="0" w:beforeAutospacing="0" w:after="300" w:afterAutospacing="0" w:line="390" w:lineRule="atLeast"/>
        <w:rPr>
          <w:rFonts w:ascii="Arial" w:hAnsi="Arial" w:cs="Arial"/>
          <w:spacing w:val="7"/>
          <w:sz w:val="32"/>
          <w:szCs w:val="32"/>
        </w:rPr>
      </w:pPr>
      <w:r w:rsidRPr="00040D1F">
        <w:rPr>
          <w:rFonts w:ascii="Arial" w:hAnsi="Arial" w:cs="Arial"/>
          <w:spacing w:val="7"/>
          <w:sz w:val="32"/>
          <w:szCs w:val="32"/>
          <w:rtl/>
        </w:rPr>
        <w:t>يعيش أكثر من 90٪ من السكان على طول ساحل البحر الأبيض المتوسط بين طرابلس إلى الغرب والبيضاء إلى الشرق. ولا تزال المناطق الداخلية تعاني من نقص كبير في عدد السكان بسبب الصحراء ونقص المياه</w:t>
      </w:r>
      <w:r w:rsidRPr="00040D1F">
        <w:rPr>
          <w:rFonts w:ascii="Arial" w:hAnsi="Arial" w:cs="Arial"/>
          <w:spacing w:val="7"/>
          <w:sz w:val="32"/>
          <w:szCs w:val="32"/>
        </w:rPr>
        <w:t>.</w:t>
      </w:r>
    </w:p>
    <w:p w:rsidR="00040D1F" w:rsidRPr="00040D1F" w:rsidRDefault="00040D1F" w:rsidP="00040D1F">
      <w:pPr>
        <w:pStyle w:val="NormalWeb"/>
        <w:bidi/>
        <w:spacing w:before="0" w:beforeAutospacing="0" w:after="300" w:afterAutospacing="0" w:line="390" w:lineRule="atLeast"/>
        <w:rPr>
          <w:rFonts w:ascii="Arial" w:hAnsi="Arial" w:cs="Arial"/>
          <w:spacing w:val="7"/>
          <w:sz w:val="32"/>
          <w:szCs w:val="32"/>
        </w:rPr>
      </w:pPr>
      <w:r w:rsidRPr="00040D1F">
        <w:rPr>
          <w:rFonts w:ascii="Arial" w:hAnsi="Arial" w:cs="Arial"/>
          <w:spacing w:val="7"/>
          <w:sz w:val="32"/>
          <w:szCs w:val="32"/>
          <w:rtl/>
        </w:rPr>
        <w:t>وحسب “كتاب حقائق العالم” لوكالة الاستخبارات المركزية الأمريكية، يشكل سكان المناطق الحضرية نحو 80.1٪ من مجموع السكان حسب تقديرات عام 2018م. حيث تستحوذ العاصمة طرابلس على 1.158 مليونًا؛ فيما تحتل بنغازي المرتبة الثانية من حيث عدد السكان بنحو 799 ألف نسمة؛ ثم مصراتة بنحو 801 ألفًا</w:t>
      </w:r>
      <w:r w:rsidRPr="00040D1F">
        <w:rPr>
          <w:rFonts w:ascii="Arial" w:hAnsi="Arial" w:cs="Arial"/>
          <w:spacing w:val="7"/>
          <w:sz w:val="32"/>
          <w:szCs w:val="32"/>
        </w:rPr>
        <w:t>.</w:t>
      </w:r>
    </w:p>
    <w:p w:rsidR="00040D1F" w:rsidRPr="00040D1F" w:rsidRDefault="00040D1F" w:rsidP="009B5543">
      <w:pPr>
        <w:pStyle w:val="NormalWeb"/>
        <w:bidi/>
        <w:spacing w:before="0" w:beforeAutospacing="0" w:after="0" w:afterAutospacing="0" w:line="390" w:lineRule="atLeast"/>
        <w:rPr>
          <w:rFonts w:ascii="Arial" w:hAnsi="Arial" w:cs="Arial"/>
          <w:spacing w:val="-5"/>
          <w:sz w:val="32"/>
          <w:szCs w:val="32"/>
        </w:rPr>
      </w:pPr>
      <w:r w:rsidRPr="00040D1F">
        <w:rPr>
          <w:rFonts w:ascii="Arial" w:hAnsi="Arial" w:cs="Arial"/>
          <w:spacing w:val="7"/>
          <w:sz w:val="32"/>
          <w:szCs w:val="32"/>
          <w:rtl/>
        </w:rPr>
        <w:t>بلغت</w:t>
      </w:r>
      <w:r w:rsidRPr="00040D1F">
        <w:rPr>
          <w:rFonts w:ascii="Arial" w:hAnsi="Arial" w:cs="Arial"/>
          <w:spacing w:val="7"/>
          <w:sz w:val="32"/>
          <w:szCs w:val="32"/>
        </w:rPr>
        <w:t> </w:t>
      </w:r>
      <w:hyperlink r:id="rId14" w:tgtFrame="_blank" w:history="1">
        <w:r w:rsidRPr="00040D1F">
          <w:rPr>
            <w:rStyle w:val="Lienhypertexte"/>
            <w:rFonts w:ascii="Arial" w:hAnsi="Arial" w:cs="Arial"/>
            <w:color w:val="auto"/>
            <w:spacing w:val="7"/>
            <w:sz w:val="32"/>
            <w:szCs w:val="32"/>
            <w:u w:val="none"/>
            <w:rtl/>
          </w:rPr>
          <w:t>الكثافة السكانية</w:t>
        </w:r>
      </w:hyperlink>
      <w:r w:rsidRPr="00040D1F">
        <w:rPr>
          <w:rFonts w:ascii="Arial" w:hAnsi="Arial" w:cs="Arial"/>
          <w:spacing w:val="7"/>
          <w:sz w:val="32"/>
          <w:szCs w:val="32"/>
        </w:rPr>
        <w:t xml:space="preserve"> 3.62 </w:t>
      </w:r>
      <w:r w:rsidRPr="00040D1F">
        <w:rPr>
          <w:rFonts w:ascii="Arial" w:hAnsi="Arial" w:cs="Arial"/>
          <w:spacing w:val="7"/>
          <w:sz w:val="32"/>
          <w:szCs w:val="32"/>
          <w:rtl/>
        </w:rPr>
        <w:t>شخصًا/كم2، في عام 2017م، في حين سجلت</w:t>
      </w:r>
      <w:r w:rsidRPr="00040D1F">
        <w:rPr>
          <w:rFonts w:ascii="Arial" w:hAnsi="Arial" w:cs="Arial"/>
          <w:spacing w:val="7"/>
          <w:sz w:val="32"/>
          <w:szCs w:val="32"/>
        </w:rPr>
        <w:t> </w:t>
      </w:r>
      <w:hyperlink r:id="rId15" w:tgtFrame="_blank" w:history="1">
        <w:r w:rsidRPr="00040D1F">
          <w:rPr>
            <w:rStyle w:val="Lienhypertexte"/>
            <w:rFonts w:ascii="Arial" w:hAnsi="Arial" w:cs="Arial"/>
            <w:color w:val="auto"/>
            <w:spacing w:val="7"/>
            <w:sz w:val="32"/>
            <w:szCs w:val="32"/>
            <w:u w:val="none"/>
          </w:rPr>
          <w:t>3.52</w:t>
        </w:r>
      </w:hyperlink>
      <w:r w:rsidRPr="00040D1F">
        <w:rPr>
          <w:rFonts w:ascii="Arial" w:hAnsi="Arial" w:cs="Arial"/>
          <w:spacing w:val="7"/>
          <w:sz w:val="32"/>
          <w:szCs w:val="32"/>
        </w:rPr>
        <w:t> </w:t>
      </w:r>
      <w:r w:rsidRPr="00040D1F">
        <w:rPr>
          <w:rFonts w:ascii="Arial" w:hAnsi="Arial" w:cs="Arial"/>
          <w:spacing w:val="7"/>
          <w:sz w:val="32"/>
          <w:szCs w:val="32"/>
          <w:rtl/>
        </w:rPr>
        <w:t>شخصًا/كم2 في عام 2012م و3.51 شخصًا/كم2 في عام 2010م قبل اندلاع الثورة الأخيرة في ليبيا، وفقًا لبيانات</w:t>
      </w:r>
      <w:r w:rsidRPr="00040D1F">
        <w:rPr>
          <w:rFonts w:ascii="Arial" w:hAnsi="Arial" w:cs="Arial"/>
          <w:spacing w:val="7"/>
          <w:sz w:val="32"/>
          <w:szCs w:val="32"/>
        </w:rPr>
        <w:t> </w:t>
      </w:r>
      <w:hyperlink r:id="rId16" w:tgtFrame="_blank" w:history="1">
        <w:r w:rsidRPr="00040D1F">
          <w:rPr>
            <w:rStyle w:val="Lienhypertexte"/>
            <w:rFonts w:ascii="Arial" w:hAnsi="Arial" w:cs="Arial"/>
            <w:color w:val="auto"/>
            <w:spacing w:val="7"/>
            <w:sz w:val="32"/>
            <w:szCs w:val="32"/>
            <w:u w:val="none"/>
            <w:rtl/>
          </w:rPr>
          <w:t>البنك الدولي</w:t>
        </w:r>
      </w:hyperlink>
      <w:r w:rsidRPr="00040D1F">
        <w:rPr>
          <w:rFonts w:ascii="Arial" w:hAnsi="Arial" w:cs="Arial"/>
          <w:spacing w:val="7"/>
          <w:sz w:val="32"/>
          <w:szCs w:val="32"/>
          <w:rtl/>
        </w:rPr>
        <w:t>، موزعين بشكل غير متكافئ؛ في المناطق الساحلية، حيث يعيش القسم الأكبر من السكان</w:t>
      </w:r>
      <w:r w:rsidRPr="00040D1F">
        <w:rPr>
          <w:rFonts w:ascii="Arial" w:hAnsi="Arial" w:cs="Arial"/>
          <w:spacing w:val="7"/>
          <w:sz w:val="32"/>
          <w:szCs w:val="32"/>
        </w:rPr>
        <w:t>.</w:t>
      </w:r>
      <w:r w:rsidRPr="00040D1F">
        <w:rPr>
          <w:rFonts w:ascii="Arial" w:hAnsi="Arial" w:cs="Arial"/>
          <w:spacing w:val="7"/>
          <w:sz w:val="32"/>
          <w:szCs w:val="32"/>
        </w:rPr>
        <w:br/>
      </w:r>
      <w:r w:rsidRPr="00040D1F">
        <w:rPr>
          <w:rFonts w:ascii="Arial" w:hAnsi="Arial" w:cs="Arial"/>
          <w:spacing w:val="-5"/>
          <w:sz w:val="32"/>
          <w:szCs w:val="32"/>
          <w:rtl/>
        </w:rPr>
        <w:t>المجموعات العرقية</w:t>
      </w:r>
    </w:p>
    <w:p w:rsidR="00040D1F" w:rsidRPr="003A373D" w:rsidRDefault="003A373D" w:rsidP="00040D1F">
      <w:pPr>
        <w:bidi/>
        <w:rPr>
          <w:rFonts w:ascii="Arial" w:hAnsi="Arial" w:cs="Arial"/>
          <w:b/>
          <w:bCs/>
          <w:sz w:val="36"/>
          <w:szCs w:val="36"/>
        </w:rPr>
      </w:pPr>
      <w:r w:rsidRPr="003A373D">
        <w:rPr>
          <w:rFonts w:ascii="Arial" w:hAnsi="Arial" w:cs="Arial" w:hint="cs"/>
          <w:b/>
          <w:bCs/>
          <w:sz w:val="36"/>
          <w:szCs w:val="36"/>
          <w:rtl/>
        </w:rPr>
        <w:t xml:space="preserve">4 ـ </w:t>
      </w:r>
      <w:r w:rsidR="00040D1F" w:rsidRPr="003A373D">
        <w:rPr>
          <w:rFonts w:ascii="Arial" w:hAnsi="Arial" w:cs="Arial"/>
          <w:b/>
          <w:bCs/>
          <w:sz w:val="36"/>
          <w:szCs w:val="36"/>
          <w:rtl/>
        </w:rPr>
        <w:t>القبائل الرئيسية في ليبيا</w:t>
      </w:r>
      <w:r w:rsidRPr="003A373D">
        <w:rPr>
          <w:rFonts w:ascii="Arial" w:hAnsi="Arial" w:cs="Arial" w:hint="cs"/>
          <w:b/>
          <w:bCs/>
          <w:sz w:val="36"/>
          <w:szCs w:val="36"/>
          <w:rtl/>
        </w:rPr>
        <w:t xml:space="preserve"> :</w:t>
      </w:r>
    </w:p>
    <w:p w:rsidR="00040D1F" w:rsidRPr="00040D1F" w:rsidRDefault="003A373D" w:rsidP="00040D1F">
      <w:pPr>
        <w:pStyle w:val="NormalWeb"/>
        <w:bidi/>
        <w:spacing w:before="0" w:beforeAutospacing="0" w:after="0" w:afterAutospacing="0" w:line="390" w:lineRule="atLeast"/>
        <w:rPr>
          <w:rFonts w:ascii="Arial" w:hAnsi="Arial" w:cs="Arial"/>
          <w:spacing w:val="7"/>
          <w:sz w:val="32"/>
          <w:szCs w:val="32"/>
        </w:rPr>
      </w:pPr>
      <w:r>
        <w:rPr>
          <w:rFonts w:ascii="Arial" w:hAnsi="Arial" w:cs="Arial" w:hint="cs"/>
          <w:spacing w:val="7"/>
          <w:sz w:val="32"/>
          <w:szCs w:val="32"/>
          <w:rtl/>
        </w:rPr>
        <w:lastRenderedPageBreak/>
        <w:t xml:space="preserve">4 ـ 1 ـ </w:t>
      </w:r>
      <w:r w:rsidR="00040D1F" w:rsidRPr="00040D1F">
        <w:rPr>
          <w:rFonts w:ascii="Arial" w:hAnsi="Arial" w:cs="Arial"/>
          <w:spacing w:val="7"/>
          <w:sz w:val="32"/>
          <w:szCs w:val="32"/>
          <w:rtl/>
        </w:rPr>
        <w:t xml:space="preserve">القبيلة </w:t>
      </w:r>
      <w:r>
        <w:rPr>
          <w:rFonts w:ascii="Arial" w:hAnsi="Arial" w:cs="Arial" w:hint="cs"/>
          <w:spacing w:val="7"/>
          <w:sz w:val="32"/>
          <w:szCs w:val="32"/>
          <w:rtl/>
        </w:rPr>
        <w:t>:</w:t>
      </w:r>
      <w:r w:rsidR="00040D1F" w:rsidRPr="00040D1F">
        <w:rPr>
          <w:rFonts w:ascii="Arial" w:hAnsi="Arial" w:cs="Arial"/>
          <w:spacing w:val="7"/>
          <w:sz w:val="32"/>
          <w:szCs w:val="32"/>
          <w:rtl/>
        </w:rPr>
        <w:t>هي الجماعة الأكبر التي تدّعي نسبها إلى جد مشترك. وفي الواقع، عادة ما يكون هذا المستوى الأعلى من النسب خيالياً، إلا أن روابط القربى موجودة بالفعل في المستويات الدنيا، العشائر وسلسلة الأنساب، والتي تدير شبكات</w:t>
      </w:r>
      <w:r w:rsidR="00040D1F" w:rsidRPr="00040D1F">
        <w:rPr>
          <w:rFonts w:ascii="Arial" w:hAnsi="Arial" w:cs="Arial"/>
          <w:spacing w:val="7"/>
          <w:sz w:val="32"/>
          <w:szCs w:val="32"/>
        </w:rPr>
        <w:t> </w:t>
      </w:r>
      <w:hyperlink r:id="rId17" w:history="1">
        <w:r w:rsidR="00040D1F" w:rsidRPr="00040D1F">
          <w:rPr>
            <w:rStyle w:val="Lienhypertexte"/>
            <w:rFonts w:ascii="Arial" w:hAnsi="Arial" w:cs="Arial"/>
            <w:color w:val="auto"/>
            <w:spacing w:val="7"/>
            <w:sz w:val="32"/>
            <w:szCs w:val="32"/>
            <w:u w:val="none"/>
            <w:rtl/>
          </w:rPr>
          <w:t>اجتماعية</w:t>
        </w:r>
        <w:r w:rsidR="00040D1F" w:rsidRPr="00040D1F">
          <w:rPr>
            <w:rStyle w:val="Lienhypertexte"/>
            <w:rFonts w:ascii="Arial" w:hAnsi="Arial" w:cs="Arial"/>
            <w:color w:val="auto"/>
            <w:spacing w:val="7"/>
            <w:sz w:val="32"/>
            <w:szCs w:val="32"/>
            <w:u w:val="none"/>
          </w:rPr>
          <w:t> </w:t>
        </w:r>
      </w:hyperlink>
      <w:r w:rsidR="00040D1F" w:rsidRPr="00040D1F">
        <w:rPr>
          <w:rFonts w:ascii="Arial" w:hAnsi="Arial" w:cs="Arial"/>
          <w:spacing w:val="7"/>
          <w:sz w:val="32"/>
          <w:szCs w:val="32"/>
          <w:rtl/>
        </w:rPr>
        <w:t>وسياسية. فروابط القربى ضرورية لتوفير هيكلية لتقسيم الأراضي والمراعي والوصول إلى المياه وتسوية النزاعات وتأمين الحماية من الغرباء. ومع أن الحدود بين القبائل، أو بين العشائر وسلسلة الأنساب، غير محددة بشكل رسمي، إلا أنه يمكن لكل جماعة الدخول إلى مناطقها الخاصة المتعارف عليها</w:t>
      </w:r>
      <w:r w:rsidR="00040D1F" w:rsidRPr="00040D1F">
        <w:rPr>
          <w:rFonts w:ascii="Arial" w:hAnsi="Arial" w:cs="Arial"/>
          <w:spacing w:val="7"/>
          <w:sz w:val="32"/>
          <w:szCs w:val="32"/>
        </w:rPr>
        <w:t>.</w:t>
      </w:r>
    </w:p>
    <w:p w:rsidR="00040D1F" w:rsidRPr="00040D1F" w:rsidRDefault="00040D1F" w:rsidP="00040D1F">
      <w:pPr>
        <w:pStyle w:val="NormalWeb"/>
        <w:bidi/>
        <w:spacing w:before="0" w:beforeAutospacing="0" w:after="300" w:afterAutospacing="0" w:line="390" w:lineRule="atLeast"/>
        <w:rPr>
          <w:rFonts w:ascii="Arial" w:hAnsi="Arial" w:cs="Arial"/>
          <w:spacing w:val="7"/>
          <w:sz w:val="32"/>
          <w:szCs w:val="32"/>
        </w:rPr>
      </w:pPr>
      <w:r w:rsidRPr="00040D1F">
        <w:rPr>
          <w:rFonts w:ascii="Arial" w:hAnsi="Arial" w:cs="Arial"/>
          <w:spacing w:val="7"/>
          <w:sz w:val="32"/>
          <w:szCs w:val="32"/>
          <w:rtl/>
        </w:rPr>
        <w:t>تاريخياً، كانت القبائل أساس التنظيم الاجتماعي عبر شمال إفريقيا، مع أن الهيكليات تغيّرت مع مرور الزمن. ويعود أصل عدد كبير من القبائل الموجودة اليوم إلى القرن الحادي عشر حين رحلت قبيلتا بني هلال وبني سليم من شبه الجزيرة العربية إلى شمال إفريقيا. جرت مناقشات عديدة حول أسباب هذه الهجرة، ولكن كما قال ابن خلدون: كان السبب الرئيسي ترسيخ الإسلام واللغة العربية. استقرت قبيلة بني هلال في إقليم طرابلس، وبنو سليم في برقة</w:t>
      </w:r>
      <w:r w:rsidRPr="00040D1F">
        <w:rPr>
          <w:rFonts w:ascii="Arial" w:hAnsi="Arial" w:cs="Arial"/>
          <w:spacing w:val="7"/>
          <w:sz w:val="32"/>
          <w:szCs w:val="32"/>
        </w:rPr>
        <w:t>.</w:t>
      </w:r>
    </w:p>
    <w:p w:rsidR="00040D1F" w:rsidRPr="00040D1F" w:rsidRDefault="00040D1F" w:rsidP="00040D1F">
      <w:pPr>
        <w:pStyle w:val="NormalWeb"/>
        <w:bidi/>
        <w:spacing w:before="0" w:beforeAutospacing="0" w:after="0" w:afterAutospacing="0" w:line="390" w:lineRule="atLeast"/>
        <w:rPr>
          <w:rFonts w:ascii="Arial" w:hAnsi="Arial" w:cs="Arial"/>
          <w:spacing w:val="7"/>
          <w:sz w:val="32"/>
          <w:szCs w:val="32"/>
        </w:rPr>
      </w:pPr>
      <w:r w:rsidRPr="00040D1F">
        <w:rPr>
          <w:rFonts w:ascii="Arial" w:hAnsi="Arial" w:cs="Arial"/>
          <w:spacing w:val="7"/>
          <w:sz w:val="32"/>
          <w:szCs w:val="32"/>
          <w:rtl/>
        </w:rPr>
        <w:t>هناك حوالي 140 قبيلة مختلفة (لأكثرها فروع تمتد على الحدود الدولية حتى</w:t>
      </w:r>
      <w:r w:rsidRPr="00040D1F">
        <w:rPr>
          <w:rFonts w:ascii="Arial" w:hAnsi="Arial" w:cs="Arial"/>
          <w:spacing w:val="7"/>
          <w:sz w:val="32"/>
          <w:szCs w:val="32"/>
        </w:rPr>
        <w:t> </w:t>
      </w:r>
      <w:hyperlink r:id="rId18" w:history="1">
        <w:r w:rsidRPr="00040D1F">
          <w:rPr>
            <w:rStyle w:val="Lienhypertexte"/>
            <w:rFonts w:ascii="Arial" w:hAnsi="Arial" w:cs="Arial"/>
            <w:color w:val="auto"/>
            <w:spacing w:val="7"/>
            <w:sz w:val="32"/>
            <w:szCs w:val="32"/>
            <w:u w:val="none"/>
            <w:rtl/>
          </w:rPr>
          <w:t>تونس</w:t>
        </w:r>
        <w:r w:rsidRPr="00040D1F">
          <w:rPr>
            <w:rStyle w:val="Lienhypertexte"/>
            <w:rFonts w:ascii="Arial" w:hAnsi="Arial" w:cs="Arial"/>
            <w:color w:val="auto"/>
            <w:spacing w:val="7"/>
            <w:sz w:val="32"/>
            <w:szCs w:val="32"/>
            <w:u w:val="none"/>
          </w:rPr>
          <w:t> </w:t>
        </w:r>
      </w:hyperlink>
      <w:r w:rsidRPr="00040D1F">
        <w:rPr>
          <w:rFonts w:ascii="Arial" w:hAnsi="Arial" w:cs="Arial"/>
          <w:spacing w:val="7"/>
          <w:sz w:val="32"/>
          <w:szCs w:val="32"/>
          <w:rtl/>
        </w:rPr>
        <w:t>و</w:t>
      </w:r>
      <w:hyperlink r:id="rId19" w:history="1">
        <w:r w:rsidRPr="00040D1F">
          <w:rPr>
            <w:rStyle w:val="Lienhypertexte"/>
            <w:rFonts w:ascii="Arial" w:hAnsi="Arial" w:cs="Arial"/>
            <w:color w:val="auto"/>
            <w:spacing w:val="7"/>
            <w:sz w:val="32"/>
            <w:szCs w:val="32"/>
            <w:u w:val="none"/>
            <w:rtl/>
          </w:rPr>
          <w:t>مصر</w:t>
        </w:r>
      </w:hyperlink>
      <w:r w:rsidRPr="00040D1F">
        <w:rPr>
          <w:rFonts w:ascii="Arial" w:hAnsi="Arial" w:cs="Arial"/>
          <w:spacing w:val="7"/>
          <w:sz w:val="32"/>
          <w:szCs w:val="32"/>
        </w:rPr>
        <w:t> </w:t>
      </w:r>
      <w:r w:rsidRPr="00040D1F">
        <w:rPr>
          <w:rFonts w:ascii="Arial" w:hAnsi="Arial" w:cs="Arial"/>
          <w:spacing w:val="7"/>
          <w:sz w:val="32"/>
          <w:szCs w:val="32"/>
          <w:rtl/>
        </w:rPr>
        <w:t>وتشاد)، ولكن وفق “فرج نجم”، خبير اجتماعي متخصص بدراسة القبائل الليبية: عدد القبائل ذات النفوذ المثبت لا يتخطى الثلاثين قبيلة (صحيفة الشرق الأوسط، 22 شباط/فبراير 2011). ومقارنة بدول شمال إفريقيا الأخرى، يعتبر هذا النفوذ لافتاً للنظر، وتعود أسبابه إلى طبيعة المجتمع الذي ورثه</w:t>
      </w:r>
      <w:r w:rsidRPr="00040D1F">
        <w:rPr>
          <w:rFonts w:ascii="Arial" w:hAnsi="Arial" w:cs="Arial"/>
          <w:spacing w:val="7"/>
          <w:sz w:val="32"/>
          <w:szCs w:val="32"/>
        </w:rPr>
        <w:t> </w:t>
      </w:r>
      <w:hyperlink r:id="rId20" w:history="1">
        <w:r w:rsidRPr="00040D1F">
          <w:rPr>
            <w:rStyle w:val="Lienhypertexte"/>
            <w:rFonts w:ascii="Arial" w:hAnsi="Arial" w:cs="Arial"/>
            <w:color w:val="auto"/>
            <w:spacing w:val="7"/>
            <w:sz w:val="32"/>
            <w:szCs w:val="32"/>
            <w:u w:val="none"/>
            <w:rtl/>
          </w:rPr>
          <w:t>القذافي</w:t>
        </w:r>
        <w:r w:rsidRPr="00040D1F">
          <w:rPr>
            <w:rStyle w:val="Lienhypertexte"/>
            <w:rFonts w:ascii="Arial" w:hAnsi="Arial" w:cs="Arial"/>
            <w:color w:val="auto"/>
            <w:spacing w:val="7"/>
            <w:sz w:val="32"/>
            <w:szCs w:val="32"/>
            <w:u w:val="none"/>
          </w:rPr>
          <w:t> </w:t>
        </w:r>
      </w:hyperlink>
      <w:r w:rsidRPr="00040D1F">
        <w:rPr>
          <w:rFonts w:ascii="Arial" w:hAnsi="Arial" w:cs="Arial"/>
          <w:spacing w:val="7"/>
          <w:sz w:val="32"/>
          <w:szCs w:val="32"/>
          <w:rtl/>
        </w:rPr>
        <w:t>و</w:t>
      </w:r>
      <w:hyperlink r:id="rId21" w:history="1">
        <w:r w:rsidRPr="00040D1F">
          <w:rPr>
            <w:rStyle w:val="Lienhypertexte"/>
            <w:rFonts w:ascii="Arial" w:hAnsi="Arial" w:cs="Arial"/>
            <w:color w:val="auto"/>
            <w:spacing w:val="7"/>
            <w:sz w:val="32"/>
            <w:szCs w:val="32"/>
            <w:u w:val="none"/>
            <w:rtl/>
          </w:rPr>
          <w:t>السياسات التي اعتمدها</w:t>
        </w:r>
      </w:hyperlink>
      <w:r w:rsidRPr="00040D1F">
        <w:rPr>
          <w:rFonts w:ascii="Arial" w:hAnsi="Arial" w:cs="Arial"/>
          <w:spacing w:val="7"/>
          <w:sz w:val="32"/>
          <w:szCs w:val="32"/>
        </w:rPr>
        <w:t> </w:t>
      </w:r>
      <w:r w:rsidRPr="00040D1F">
        <w:rPr>
          <w:rFonts w:ascii="Arial" w:hAnsi="Arial" w:cs="Arial"/>
          <w:spacing w:val="7"/>
          <w:sz w:val="32"/>
          <w:szCs w:val="32"/>
          <w:rtl/>
        </w:rPr>
        <w:t>للبقاء في السلطة</w:t>
      </w:r>
      <w:r w:rsidRPr="00040D1F">
        <w:rPr>
          <w:rFonts w:ascii="Arial" w:hAnsi="Arial" w:cs="Arial"/>
          <w:spacing w:val="7"/>
          <w:sz w:val="32"/>
          <w:szCs w:val="32"/>
        </w:rPr>
        <w:t>.</w:t>
      </w:r>
    </w:p>
    <w:p w:rsidR="00040D1F" w:rsidRPr="00040D1F" w:rsidRDefault="00040D1F" w:rsidP="00040D1F">
      <w:pPr>
        <w:pStyle w:val="NormalWeb"/>
        <w:bidi/>
        <w:spacing w:before="0" w:beforeAutospacing="0" w:after="300" w:afterAutospacing="0" w:line="390" w:lineRule="atLeast"/>
        <w:rPr>
          <w:rFonts w:ascii="Arial" w:hAnsi="Arial" w:cs="Arial"/>
          <w:spacing w:val="7"/>
          <w:sz w:val="32"/>
          <w:szCs w:val="32"/>
        </w:rPr>
      </w:pPr>
      <w:r w:rsidRPr="00040D1F">
        <w:rPr>
          <w:rFonts w:ascii="Arial" w:hAnsi="Arial" w:cs="Arial"/>
          <w:spacing w:val="7"/>
          <w:sz w:val="32"/>
          <w:szCs w:val="32"/>
          <w:rtl/>
        </w:rPr>
        <w:t>بعد انقلاب عام 1969، أعلن القذافي عن رغبته في إنهاء القبلية. فتم تقسيم البلاد إلى مناطق إدارية لا تتوافق مع الحدود القبلية التقليدية. ولكن في النهاية، اعتمد على العلاقات مع القبائل؛ فعلى سبيل المثال، كان الانتساب إلى القبائل ضرورياً للعمل في اللجان الشعبية العامة أو أجهزة الأمن</w:t>
      </w:r>
      <w:r w:rsidRPr="00040D1F">
        <w:rPr>
          <w:rFonts w:ascii="Arial" w:hAnsi="Arial" w:cs="Arial"/>
          <w:spacing w:val="7"/>
          <w:sz w:val="32"/>
          <w:szCs w:val="32"/>
        </w:rPr>
        <w:t>.</w:t>
      </w:r>
    </w:p>
    <w:p w:rsidR="00040D1F" w:rsidRPr="00040D1F" w:rsidRDefault="00040D1F" w:rsidP="00040D1F">
      <w:pPr>
        <w:pStyle w:val="NormalWeb"/>
        <w:bidi/>
        <w:spacing w:before="0" w:beforeAutospacing="0" w:after="0" w:afterAutospacing="0" w:line="390" w:lineRule="atLeast"/>
        <w:rPr>
          <w:rFonts w:ascii="Arial" w:hAnsi="Arial" w:cs="Arial"/>
          <w:spacing w:val="7"/>
          <w:sz w:val="32"/>
          <w:szCs w:val="32"/>
        </w:rPr>
      </w:pPr>
      <w:r w:rsidRPr="00040D1F">
        <w:rPr>
          <w:rFonts w:ascii="Arial" w:hAnsi="Arial" w:cs="Arial"/>
          <w:spacing w:val="7"/>
          <w:sz w:val="32"/>
          <w:szCs w:val="32"/>
          <w:rtl/>
        </w:rPr>
        <w:t>ارتكز الإطار الثوري للقذافي على قبيلة القذاذفة. كانت تلك القبيلة صغيرة، ولكنها كانت متحالفة مع قبائل أكبر، مثل ورفلة (قرب بني وليد) وازوية (قرب الكفرة)، والمقارحة. وكان عبد السلام جلود، مساعد القذافي لعقدين على الأقل، عضواً بارزاً في قبيلة المقارحة، كما كان عبد الباسط المقرحي المتهم بتفجيرات لوكربي. زوّدت قبيلة ورفلة الأجهزة الأمنية التابعة لنظام القذافي بالعديد من العناصر. وفي شرق ليبيا، تعتبر قبائل السعادي أكبر تسع قبائل وأكثرها نفوذاً، والتي تدّعي نسبها من قبيلة بني سليم. ومن أكثر القبائل نفوذاً: قبيلة البراعصة النافذة في بنغازي ودرنة. وتنتمي “صفية” زوجة القذافي إلى قبيلة البراعصة. ومن بين القبائل البارزة الأخرى: العواقير والمغاربة والعبيد والعرفة والعبيدات والهاسة والفوايد والدرسة. لعبت قبيلة العواقير دوراً بارزاً في مقاومة</w:t>
      </w:r>
      <w:r w:rsidRPr="00040D1F">
        <w:rPr>
          <w:rFonts w:ascii="Arial" w:hAnsi="Arial" w:cs="Arial"/>
          <w:spacing w:val="7"/>
          <w:sz w:val="32"/>
          <w:szCs w:val="32"/>
        </w:rPr>
        <w:t> </w:t>
      </w:r>
      <w:hyperlink r:id="rId22" w:anchor="Ottoman" w:history="1">
        <w:r w:rsidRPr="00040D1F">
          <w:rPr>
            <w:rStyle w:val="Lienhypertexte"/>
            <w:rFonts w:ascii="Arial" w:hAnsi="Arial" w:cs="Arial"/>
            <w:color w:val="auto"/>
            <w:spacing w:val="7"/>
            <w:sz w:val="32"/>
            <w:szCs w:val="32"/>
            <w:u w:val="none"/>
            <w:rtl/>
          </w:rPr>
          <w:t>الاستعمار العثماني</w:t>
        </w:r>
      </w:hyperlink>
      <w:r w:rsidRPr="00040D1F">
        <w:rPr>
          <w:rFonts w:ascii="Arial" w:hAnsi="Arial" w:cs="Arial"/>
          <w:spacing w:val="7"/>
          <w:sz w:val="32"/>
          <w:szCs w:val="32"/>
        </w:rPr>
        <w:t> </w:t>
      </w:r>
      <w:r w:rsidRPr="00040D1F">
        <w:rPr>
          <w:rFonts w:ascii="Arial" w:hAnsi="Arial" w:cs="Arial"/>
          <w:spacing w:val="7"/>
          <w:sz w:val="32"/>
          <w:szCs w:val="32"/>
          <w:rtl/>
        </w:rPr>
        <w:t xml:space="preserve">والإيطالي، ولاحقاً شغل أفرادها مناصب رفيعة المستوى في نظام القذافي. وترتبط قبيلة مصراتة، النافذة في منطقة بنغازي </w:t>
      </w:r>
      <w:r w:rsidRPr="00040D1F">
        <w:rPr>
          <w:rFonts w:ascii="Arial" w:hAnsi="Arial" w:cs="Arial"/>
          <w:spacing w:val="7"/>
          <w:sz w:val="32"/>
          <w:szCs w:val="32"/>
          <w:rtl/>
        </w:rPr>
        <w:lastRenderedPageBreak/>
        <w:t>ودرنة، بمصراتة الواقعة شمال غرب ليبيا. كانت هذه القبيلة تعارض نظام القذافي بشكل كبير</w:t>
      </w:r>
      <w:r w:rsidRPr="00040D1F">
        <w:rPr>
          <w:rFonts w:ascii="Arial" w:hAnsi="Arial" w:cs="Arial"/>
          <w:spacing w:val="7"/>
          <w:sz w:val="32"/>
          <w:szCs w:val="32"/>
        </w:rPr>
        <w:t>.</w:t>
      </w:r>
    </w:p>
    <w:p w:rsidR="00040D1F" w:rsidRPr="00040D1F" w:rsidRDefault="00040D1F" w:rsidP="00040D1F">
      <w:pPr>
        <w:pStyle w:val="NormalWeb"/>
        <w:bidi/>
        <w:spacing w:before="0" w:beforeAutospacing="0" w:after="300" w:afterAutospacing="0" w:line="390" w:lineRule="atLeast"/>
        <w:rPr>
          <w:rFonts w:ascii="Arial" w:hAnsi="Arial" w:cs="Arial"/>
          <w:spacing w:val="7"/>
          <w:sz w:val="32"/>
          <w:szCs w:val="32"/>
        </w:rPr>
      </w:pPr>
      <w:r w:rsidRPr="00040D1F">
        <w:rPr>
          <w:rFonts w:ascii="Arial" w:hAnsi="Arial" w:cs="Arial"/>
          <w:spacing w:val="7"/>
          <w:sz w:val="32"/>
          <w:szCs w:val="32"/>
          <w:rtl/>
        </w:rPr>
        <w:t>لبعض هذه القبائل روابط في ليبيا. تتركز قبيلة الفرجان غربي أجدابيا، لكن ينتشر أفرادها في سرت وزليتن وطرابلس. كما لها فرع في تونس، كما لقبيلة القذاذفة فرع في مصر. وتهمين قبائل ازوية وورفلة والمغاربة ومسلاتة في فزّان، كما في المناطق النائية من طرابلس. ينتمي معظم سكان طرابلس إلى قبيلة مصراتة، التي تبرز فيها عشيرة المنتصر وعائلات سني والقاضي والبشتي</w:t>
      </w:r>
      <w:r w:rsidRPr="00040D1F">
        <w:rPr>
          <w:rFonts w:ascii="Arial" w:hAnsi="Arial" w:cs="Arial"/>
          <w:spacing w:val="7"/>
          <w:sz w:val="32"/>
          <w:szCs w:val="32"/>
        </w:rPr>
        <w:t>.</w:t>
      </w:r>
    </w:p>
    <w:p w:rsidR="00040D1F" w:rsidRPr="00040D1F" w:rsidRDefault="00040D1F" w:rsidP="00040D1F">
      <w:pPr>
        <w:pStyle w:val="NormalWeb"/>
        <w:bidi/>
        <w:spacing w:before="0" w:beforeAutospacing="0" w:after="300" w:afterAutospacing="0" w:line="390" w:lineRule="atLeast"/>
        <w:rPr>
          <w:rFonts w:ascii="Arial" w:hAnsi="Arial" w:cs="Arial"/>
          <w:spacing w:val="7"/>
          <w:sz w:val="32"/>
          <w:szCs w:val="32"/>
        </w:rPr>
      </w:pPr>
      <w:r w:rsidRPr="00040D1F">
        <w:rPr>
          <w:rFonts w:ascii="Arial" w:hAnsi="Arial" w:cs="Arial"/>
          <w:spacing w:val="7"/>
          <w:sz w:val="32"/>
          <w:szCs w:val="32"/>
          <w:rtl/>
        </w:rPr>
        <w:t>بالإضافة إلى ذلك، هناك قبائل عربية-أمازيغية تدعى “المرابطيو”، مثل الفواخر والمنفة والقطعان وازوية. واستخدمت هذه القبائل الأراضي كمجموعات تابعة للقبائل المهيمنة. وتتمتع اثنتان من هذه القبائل – أولاد نوح وأولاد الشيخ – باستقلالية أكبر وتؤديان دور الوسيط في النزاعات</w:t>
      </w:r>
      <w:r w:rsidRPr="00040D1F">
        <w:rPr>
          <w:rFonts w:ascii="Arial" w:hAnsi="Arial" w:cs="Arial"/>
          <w:spacing w:val="7"/>
          <w:sz w:val="32"/>
          <w:szCs w:val="32"/>
        </w:rPr>
        <w:t>.</w:t>
      </w:r>
    </w:p>
    <w:p w:rsidR="00040D1F" w:rsidRPr="003A373D" w:rsidRDefault="003A373D" w:rsidP="00040D1F">
      <w:pPr>
        <w:pStyle w:val="NormalWeb"/>
        <w:bidi/>
        <w:spacing w:before="0" w:beforeAutospacing="0" w:after="0" w:afterAutospacing="0" w:line="390" w:lineRule="atLeast"/>
        <w:rPr>
          <w:rFonts w:ascii="Arial" w:hAnsi="Arial" w:cs="Arial"/>
          <w:b/>
          <w:bCs/>
          <w:spacing w:val="7"/>
          <w:sz w:val="32"/>
          <w:szCs w:val="32"/>
        </w:rPr>
      </w:pPr>
      <w:r w:rsidRPr="003A373D">
        <w:rPr>
          <w:rStyle w:val="lev"/>
          <w:rFonts w:ascii="Arial" w:hAnsi="Arial" w:cs="Arial" w:hint="cs"/>
          <w:b w:val="0"/>
          <w:bCs w:val="0"/>
          <w:spacing w:val="7"/>
          <w:sz w:val="32"/>
          <w:szCs w:val="32"/>
          <w:rtl/>
        </w:rPr>
        <w:t xml:space="preserve">4 ـ 2 ـ </w:t>
      </w:r>
      <w:r w:rsidR="00040D1F" w:rsidRPr="003A373D">
        <w:rPr>
          <w:rStyle w:val="lev"/>
          <w:rFonts w:ascii="Arial" w:hAnsi="Arial" w:cs="Arial"/>
          <w:b w:val="0"/>
          <w:bCs w:val="0"/>
          <w:spacing w:val="7"/>
          <w:sz w:val="32"/>
          <w:szCs w:val="32"/>
          <w:rtl/>
        </w:rPr>
        <w:t>الطوارق والتبو</w:t>
      </w:r>
      <w:r w:rsidRPr="003A373D">
        <w:rPr>
          <w:rStyle w:val="lev"/>
          <w:rFonts w:ascii="Arial" w:hAnsi="Arial" w:cs="Arial" w:hint="cs"/>
          <w:b w:val="0"/>
          <w:bCs w:val="0"/>
          <w:spacing w:val="7"/>
          <w:sz w:val="32"/>
          <w:szCs w:val="32"/>
          <w:rtl/>
        </w:rPr>
        <w:t xml:space="preserve"> :</w:t>
      </w:r>
    </w:p>
    <w:p w:rsidR="00040D1F" w:rsidRPr="00040D1F" w:rsidRDefault="00040D1F" w:rsidP="00040D1F">
      <w:pPr>
        <w:pStyle w:val="NormalWeb"/>
        <w:bidi/>
        <w:spacing w:before="0" w:beforeAutospacing="0" w:after="0" w:afterAutospacing="0" w:line="390" w:lineRule="atLeast"/>
        <w:rPr>
          <w:rFonts w:ascii="Arial" w:hAnsi="Arial" w:cs="Arial"/>
          <w:spacing w:val="7"/>
          <w:sz w:val="32"/>
          <w:szCs w:val="32"/>
        </w:rPr>
      </w:pPr>
      <w:r w:rsidRPr="00040D1F">
        <w:rPr>
          <w:rFonts w:ascii="Arial" w:hAnsi="Arial" w:cs="Arial"/>
          <w:spacing w:val="7"/>
          <w:sz w:val="32"/>
          <w:szCs w:val="32"/>
          <w:rtl/>
        </w:rPr>
        <w:t>يهيمن</w:t>
      </w:r>
      <w:r w:rsidRPr="00040D1F">
        <w:rPr>
          <w:rFonts w:ascii="Arial" w:hAnsi="Arial" w:cs="Arial"/>
          <w:spacing w:val="7"/>
          <w:sz w:val="32"/>
          <w:szCs w:val="32"/>
        </w:rPr>
        <w:t> </w:t>
      </w:r>
      <w:hyperlink r:id="rId23" w:history="1">
        <w:r w:rsidRPr="00040D1F">
          <w:rPr>
            <w:rStyle w:val="Lienhypertexte"/>
            <w:rFonts w:ascii="Arial" w:hAnsi="Arial" w:cs="Arial"/>
            <w:color w:val="auto"/>
            <w:spacing w:val="7"/>
            <w:sz w:val="32"/>
            <w:szCs w:val="32"/>
            <w:u w:val="none"/>
            <w:rtl/>
          </w:rPr>
          <w:t>الطوارق</w:t>
        </w:r>
        <w:r w:rsidRPr="00040D1F">
          <w:rPr>
            <w:rStyle w:val="Lienhypertexte"/>
            <w:rFonts w:ascii="Arial" w:hAnsi="Arial" w:cs="Arial"/>
            <w:color w:val="auto"/>
            <w:spacing w:val="7"/>
            <w:sz w:val="32"/>
            <w:szCs w:val="32"/>
            <w:u w:val="none"/>
          </w:rPr>
          <w:t> </w:t>
        </w:r>
      </w:hyperlink>
      <w:r w:rsidRPr="00040D1F">
        <w:rPr>
          <w:rFonts w:ascii="Arial" w:hAnsi="Arial" w:cs="Arial"/>
          <w:spacing w:val="7"/>
          <w:sz w:val="32"/>
          <w:szCs w:val="32"/>
          <w:rtl/>
        </w:rPr>
        <w:t>الأمازيغ على جنوب غرب الصحراء الكبرى، ويتحدثون اللغة “التماشيقية”. تنتشر قبائل الطوارق في ليبيا والنيجر والجزائر ومالي وموريتانيا. تنقسم هذه الجماعة من الرعاة شبه الرحّل إلى فئتين فرعيتين: التيدا في الشمال؛ والدازا الأكبر عدداً في الجنوب. وفق الإحصائيات الرسمية، عدد أفراد هذه الجماعات في ليبيا 12,000-15,000، ويعيشون حول غات وغدامس ومرزق</w:t>
      </w:r>
      <w:r w:rsidRPr="00040D1F">
        <w:rPr>
          <w:rFonts w:ascii="Arial" w:hAnsi="Arial" w:cs="Arial"/>
          <w:spacing w:val="7"/>
          <w:sz w:val="32"/>
          <w:szCs w:val="32"/>
        </w:rPr>
        <w:t>.</w:t>
      </w:r>
    </w:p>
    <w:p w:rsidR="00040D1F" w:rsidRPr="00040D1F" w:rsidRDefault="00040D1F" w:rsidP="00540DA0">
      <w:pPr>
        <w:pStyle w:val="NormalWeb"/>
        <w:bidi/>
        <w:spacing w:before="0" w:beforeAutospacing="0" w:after="0" w:afterAutospacing="0" w:line="390" w:lineRule="atLeast"/>
        <w:rPr>
          <w:rFonts w:ascii="Arial" w:hAnsi="Arial" w:cs="Arial"/>
          <w:spacing w:val="7"/>
          <w:sz w:val="32"/>
          <w:szCs w:val="32"/>
        </w:rPr>
      </w:pPr>
      <w:r w:rsidRPr="00040D1F">
        <w:rPr>
          <w:rFonts w:ascii="Arial" w:hAnsi="Arial" w:cs="Arial"/>
          <w:spacing w:val="7"/>
          <w:sz w:val="32"/>
          <w:szCs w:val="32"/>
          <w:rtl/>
        </w:rPr>
        <w:t>تقيم جماعة</w:t>
      </w:r>
      <w:r w:rsidRPr="00040D1F">
        <w:rPr>
          <w:rFonts w:ascii="Arial" w:hAnsi="Arial" w:cs="Arial"/>
          <w:spacing w:val="7"/>
          <w:sz w:val="32"/>
          <w:szCs w:val="32"/>
        </w:rPr>
        <w:t> </w:t>
      </w:r>
      <w:hyperlink r:id="rId24" w:history="1">
        <w:r w:rsidRPr="00040D1F">
          <w:rPr>
            <w:rStyle w:val="Lienhypertexte"/>
            <w:rFonts w:ascii="Arial" w:hAnsi="Arial" w:cs="Arial"/>
            <w:color w:val="auto"/>
            <w:spacing w:val="7"/>
            <w:sz w:val="32"/>
            <w:szCs w:val="32"/>
            <w:u w:val="none"/>
            <w:rtl/>
          </w:rPr>
          <w:t>التبو</w:t>
        </w:r>
        <w:r w:rsidRPr="00040D1F">
          <w:rPr>
            <w:rStyle w:val="Lienhypertexte"/>
            <w:rFonts w:ascii="Arial" w:hAnsi="Arial" w:cs="Arial"/>
            <w:color w:val="auto"/>
            <w:spacing w:val="7"/>
            <w:sz w:val="32"/>
            <w:szCs w:val="32"/>
            <w:u w:val="none"/>
          </w:rPr>
          <w:t> </w:t>
        </w:r>
      </w:hyperlink>
      <w:r w:rsidRPr="00040D1F">
        <w:rPr>
          <w:rFonts w:ascii="Arial" w:hAnsi="Arial" w:cs="Arial"/>
          <w:spacing w:val="7"/>
          <w:sz w:val="32"/>
          <w:szCs w:val="32"/>
          <w:rtl/>
        </w:rPr>
        <w:t>في جبال تيبستي، وتنقسم بين تشاد وليبيا</w:t>
      </w:r>
      <w:r w:rsidRPr="00040D1F">
        <w:rPr>
          <w:rFonts w:ascii="Arial" w:hAnsi="Arial" w:cs="Arial"/>
          <w:spacing w:val="7"/>
          <w:sz w:val="32"/>
          <w:szCs w:val="32"/>
        </w:rPr>
        <w:t>..</w:t>
      </w:r>
    </w:p>
    <w:p w:rsidR="00040D1F" w:rsidRPr="003A373D" w:rsidRDefault="003A373D" w:rsidP="00040D1F">
      <w:pPr>
        <w:pStyle w:val="NormalWeb"/>
        <w:bidi/>
        <w:spacing w:before="0" w:beforeAutospacing="0" w:after="0" w:afterAutospacing="0" w:line="390" w:lineRule="atLeast"/>
        <w:rPr>
          <w:rFonts w:ascii="Arial" w:hAnsi="Arial" w:cs="Arial"/>
          <w:spacing w:val="7"/>
          <w:sz w:val="36"/>
          <w:szCs w:val="36"/>
        </w:rPr>
      </w:pPr>
      <w:r w:rsidRPr="003A373D">
        <w:rPr>
          <w:rStyle w:val="lev"/>
          <w:rFonts w:ascii="Arial" w:hAnsi="Arial" w:cs="Arial" w:hint="cs"/>
          <w:spacing w:val="7"/>
          <w:sz w:val="36"/>
          <w:szCs w:val="36"/>
          <w:rtl/>
        </w:rPr>
        <w:t xml:space="preserve">5 ـ </w:t>
      </w:r>
      <w:r w:rsidR="00040D1F" w:rsidRPr="003A373D">
        <w:rPr>
          <w:rStyle w:val="lev"/>
          <w:rFonts w:ascii="Arial" w:hAnsi="Arial" w:cs="Arial"/>
          <w:spacing w:val="7"/>
          <w:sz w:val="36"/>
          <w:szCs w:val="36"/>
          <w:rtl/>
        </w:rPr>
        <w:t>الأقليات الأجنبية</w:t>
      </w:r>
      <w:r w:rsidRPr="003A373D">
        <w:rPr>
          <w:rStyle w:val="lev"/>
          <w:rFonts w:ascii="Arial" w:hAnsi="Arial" w:cs="Arial" w:hint="cs"/>
          <w:spacing w:val="7"/>
          <w:sz w:val="36"/>
          <w:szCs w:val="36"/>
          <w:rtl/>
        </w:rPr>
        <w:t xml:space="preserve"> :</w:t>
      </w:r>
    </w:p>
    <w:p w:rsidR="00040D1F" w:rsidRPr="00040D1F" w:rsidRDefault="00040D1F" w:rsidP="00040D1F">
      <w:pPr>
        <w:pStyle w:val="NormalWeb"/>
        <w:bidi/>
        <w:spacing w:before="0" w:beforeAutospacing="0" w:after="0" w:afterAutospacing="0" w:line="390" w:lineRule="atLeast"/>
        <w:rPr>
          <w:rFonts w:ascii="Arial" w:hAnsi="Arial" w:cs="Arial"/>
          <w:spacing w:val="7"/>
          <w:sz w:val="32"/>
          <w:szCs w:val="32"/>
        </w:rPr>
      </w:pPr>
      <w:r w:rsidRPr="00040D1F">
        <w:rPr>
          <w:rFonts w:ascii="Arial" w:hAnsi="Arial" w:cs="Arial"/>
          <w:spacing w:val="7"/>
          <w:sz w:val="32"/>
          <w:szCs w:val="32"/>
          <w:rtl/>
        </w:rPr>
        <w:t>لا تتوفر أرقام دقيقة عن الأقليات الأجنبية؛ لكن في آذار/مارس عام 2011، قدّرت المنظمة الدولية للهجرة</w:t>
      </w:r>
      <w:r w:rsidRPr="00040D1F">
        <w:rPr>
          <w:rFonts w:ascii="Arial" w:hAnsi="Arial" w:cs="Arial"/>
          <w:spacing w:val="7"/>
          <w:sz w:val="32"/>
          <w:szCs w:val="32"/>
        </w:rPr>
        <w:t xml:space="preserve"> (</w:t>
      </w:r>
      <w:hyperlink r:id="rId25" w:tgtFrame="_blank" w:history="1">
        <w:r w:rsidRPr="00040D1F">
          <w:rPr>
            <w:rStyle w:val="Lienhypertexte"/>
            <w:rFonts w:ascii="Arial" w:hAnsi="Arial" w:cs="Arial"/>
            <w:color w:val="auto"/>
            <w:spacing w:val="7"/>
            <w:sz w:val="32"/>
            <w:szCs w:val="32"/>
            <w:u w:val="none"/>
          </w:rPr>
          <w:t>IOM</w:t>
        </w:r>
      </w:hyperlink>
      <w:r w:rsidRPr="00040D1F">
        <w:rPr>
          <w:rFonts w:ascii="Arial" w:hAnsi="Arial" w:cs="Arial"/>
          <w:spacing w:val="7"/>
          <w:sz w:val="32"/>
          <w:szCs w:val="32"/>
        </w:rPr>
        <w:t xml:space="preserve">) </w:t>
      </w:r>
      <w:r w:rsidRPr="00040D1F">
        <w:rPr>
          <w:rFonts w:ascii="Arial" w:hAnsi="Arial" w:cs="Arial"/>
          <w:spacing w:val="7"/>
          <w:sz w:val="32"/>
          <w:szCs w:val="32"/>
          <w:rtl/>
        </w:rPr>
        <w:t>عدد الأجانب المقيمين في ليبيا بـ 2,5 مليون شخص</w:t>
      </w:r>
      <w:r w:rsidRPr="00040D1F">
        <w:rPr>
          <w:rFonts w:ascii="Arial" w:hAnsi="Arial" w:cs="Arial"/>
          <w:spacing w:val="7"/>
          <w:sz w:val="32"/>
          <w:szCs w:val="32"/>
        </w:rPr>
        <w:t> </w:t>
      </w:r>
      <w:hyperlink r:id="rId26" w:history="1">
        <w:r w:rsidRPr="00040D1F">
          <w:rPr>
            <w:rStyle w:val="Lienhypertexte"/>
            <w:rFonts w:ascii="Arial" w:hAnsi="Arial" w:cs="Arial"/>
            <w:color w:val="auto"/>
            <w:spacing w:val="7"/>
            <w:sz w:val="32"/>
            <w:szCs w:val="32"/>
            <w:u w:val="none"/>
            <w:rtl/>
          </w:rPr>
          <w:t>قبل الثورة</w:t>
        </w:r>
      </w:hyperlink>
      <w:r w:rsidRPr="00040D1F">
        <w:rPr>
          <w:rFonts w:ascii="Arial" w:hAnsi="Arial" w:cs="Arial"/>
          <w:spacing w:val="7"/>
          <w:sz w:val="32"/>
          <w:szCs w:val="32"/>
        </w:rPr>
        <w:t xml:space="preserve">. </w:t>
      </w:r>
      <w:r w:rsidRPr="00040D1F">
        <w:rPr>
          <w:rFonts w:ascii="Arial" w:hAnsi="Arial" w:cs="Arial"/>
          <w:spacing w:val="7"/>
          <w:sz w:val="32"/>
          <w:szCs w:val="32"/>
          <w:rtl/>
        </w:rPr>
        <w:t>وبين بداية ثورة شباط/فبراير عام 2011 ونهاية العام المذكور، هرب حوالي 796,915 منهم خوفاً من أعمال العنف، معظمهم إلى</w:t>
      </w:r>
      <w:r w:rsidRPr="00040D1F">
        <w:rPr>
          <w:rFonts w:ascii="Arial" w:hAnsi="Arial" w:cs="Arial"/>
          <w:spacing w:val="7"/>
          <w:sz w:val="32"/>
          <w:szCs w:val="32"/>
        </w:rPr>
        <w:t> </w:t>
      </w:r>
      <w:hyperlink r:id="rId27" w:history="1">
        <w:r w:rsidRPr="00040D1F">
          <w:rPr>
            <w:rStyle w:val="Lienhypertexte"/>
            <w:rFonts w:ascii="Arial" w:hAnsi="Arial" w:cs="Arial"/>
            <w:color w:val="auto"/>
            <w:spacing w:val="7"/>
            <w:sz w:val="32"/>
            <w:szCs w:val="32"/>
            <w:u w:val="none"/>
            <w:rtl/>
          </w:rPr>
          <w:t>مصر</w:t>
        </w:r>
        <w:r w:rsidRPr="00040D1F">
          <w:rPr>
            <w:rStyle w:val="Lienhypertexte"/>
            <w:rFonts w:ascii="Arial" w:hAnsi="Arial" w:cs="Arial"/>
            <w:color w:val="auto"/>
            <w:spacing w:val="7"/>
            <w:sz w:val="32"/>
            <w:szCs w:val="32"/>
            <w:u w:val="none"/>
          </w:rPr>
          <w:t> </w:t>
        </w:r>
      </w:hyperlink>
      <w:r w:rsidRPr="00040D1F">
        <w:rPr>
          <w:rFonts w:ascii="Arial" w:hAnsi="Arial" w:cs="Arial"/>
          <w:spacing w:val="7"/>
          <w:sz w:val="32"/>
          <w:szCs w:val="32"/>
        </w:rPr>
        <w:t>(263,554) </w:t>
      </w:r>
      <w:hyperlink r:id="rId28" w:history="1">
        <w:r w:rsidRPr="00040D1F">
          <w:rPr>
            <w:rStyle w:val="Lienhypertexte"/>
            <w:rFonts w:ascii="Arial" w:hAnsi="Arial" w:cs="Arial"/>
            <w:color w:val="auto"/>
            <w:spacing w:val="7"/>
            <w:sz w:val="32"/>
            <w:szCs w:val="32"/>
            <w:u w:val="none"/>
            <w:rtl/>
          </w:rPr>
          <w:t>وتونس</w:t>
        </w:r>
        <w:r w:rsidRPr="00040D1F">
          <w:rPr>
            <w:rStyle w:val="Lienhypertexte"/>
            <w:rFonts w:ascii="Arial" w:hAnsi="Arial" w:cs="Arial"/>
            <w:color w:val="auto"/>
            <w:spacing w:val="7"/>
            <w:sz w:val="32"/>
            <w:szCs w:val="32"/>
            <w:u w:val="none"/>
          </w:rPr>
          <w:t> </w:t>
        </w:r>
      </w:hyperlink>
      <w:r w:rsidRPr="00040D1F">
        <w:rPr>
          <w:rFonts w:ascii="Arial" w:hAnsi="Arial" w:cs="Arial"/>
          <w:spacing w:val="7"/>
          <w:sz w:val="32"/>
          <w:szCs w:val="32"/>
        </w:rPr>
        <w:t>(345,238)</w:t>
      </w:r>
      <w:r w:rsidRPr="00040D1F">
        <w:rPr>
          <w:rFonts w:ascii="Arial" w:hAnsi="Arial" w:cs="Arial"/>
          <w:spacing w:val="7"/>
          <w:sz w:val="32"/>
          <w:szCs w:val="32"/>
          <w:rtl/>
        </w:rPr>
        <w:t>، وغيرهم جنوباً إلى تشاد أو النيجر أو الجزائر. وأبحر عدد كبير منهم إلى إيطاليا ومالطا. ساعدت المنظمة الدولية للهجرة</w:t>
      </w:r>
      <w:r w:rsidRPr="00040D1F">
        <w:rPr>
          <w:rFonts w:ascii="Arial" w:hAnsi="Arial" w:cs="Arial"/>
          <w:spacing w:val="7"/>
          <w:sz w:val="32"/>
          <w:szCs w:val="32"/>
        </w:rPr>
        <w:t xml:space="preserve"> (IOM) 318,007 </w:t>
      </w:r>
      <w:r w:rsidRPr="00040D1F">
        <w:rPr>
          <w:rFonts w:ascii="Arial" w:hAnsi="Arial" w:cs="Arial"/>
          <w:spacing w:val="7"/>
          <w:sz w:val="32"/>
          <w:szCs w:val="32"/>
          <w:rtl/>
        </w:rPr>
        <w:t>منهم، من جنسيات دول العالم الثالث، على متابعة السفر إلى بلادهم</w:t>
      </w:r>
      <w:r w:rsidRPr="00040D1F">
        <w:rPr>
          <w:rFonts w:ascii="Arial" w:hAnsi="Arial" w:cs="Arial"/>
          <w:spacing w:val="7"/>
          <w:sz w:val="32"/>
          <w:szCs w:val="32"/>
        </w:rPr>
        <w:t>.</w:t>
      </w:r>
    </w:p>
    <w:p w:rsidR="00040D1F" w:rsidRPr="00040D1F" w:rsidRDefault="00040D1F" w:rsidP="003A373D">
      <w:pPr>
        <w:pStyle w:val="NormalWeb"/>
        <w:bidi/>
        <w:spacing w:before="0" w:beforeAutospacing="0" w:after="0" w:afterAutospacing="0" w:line="390" w:lineRule="atLeast"/>
        <w:rPr>
          <w:rFonts w:ascii="Arial" w:hAnsi="Arial" w:cs="Arial"/>
          <w:spacing w:val="7"/>
          <w:sz w:val="32"/>
          <w:szCs w:val="32"/>
        </w:rPr>
      </w:pPr>
      <w:r w:rsidRPr="00040D1F">
        <w:rPr>
          <w:rFonts w:ascii="Arial" w:hAnsi="Arial" w:cs="Arial"/>
          <w:spacing w:val="7"/>
          <w:sz w:val="32"/>
          <w:szCs w:val="32"/>
          <w:rtl/>
        </w:rPr>
        <w:t>جاء هؤلاء العمال الأجانب من خمس مناطق رئيسية</w:t>
      </w:r>
      <w:r w:rsidRPr="00040D1F">
        <w:rPr>
          <w:rFonts w:ascii="Arial" w:hAnsi="Arial" w:cs="Arial"/>
          <w:spacing w:val="7"/>
          <w:sz w:val="32"/>
          <w:szCs w:val="32"/>
        </w:rPr>
        <w:t>:</w:t>
      </w:r>
      <w:r w:rsidRPr="00040D1F">
        <w:rPr>
          <w:rFonts w:ascii="Arial" w:hAnsi="Arial" w:cs="Arial"/>
          <w:spacing w:val="7"/>
          <w:sz w:val="32"/>
          <w:szCs w:val="32"/>
        </w:rPr>
        <w:br/>
      </w:r>
      <w:r w:rsidR="003A373D">
        <w:rPr>
          <w:rFonts w:ascii="Arial" w:hAnsi="Arial" w:cs="Arial" w:hint="cs"/>
          <w:spacing w:val="7"/>
          <w:sz w:val="32"/>
          <w:szCs w:val="32"/>
          <w:rtl/>
        </w:rPr>
        <w:t xml:space="preserve">أ ـ </w:t>
      </w:r>
      <w:r w:rsidRPr="00040D1F">
        <w:rPr>
          <w:rFonts w:ascii="Arial" w:hAnsi="Arial" w:cs="Arial"/>
          <w:spacing w:val="7"/>
          <w:sz w:val="32"/>
          <w:szCs w:val="32"/>
          <w:rtl/>
        </w:rPr>
        <w:t>شمال إفريقيا: نظّمت المنظمة الدولية للهجرة ترحيل 136,749 عامل تونسي و 173,000 عامل مصري إلى بلادهم في أوائل عام 2011، إلا أن التقديرات تشير إلى حوالي مليون مصري و 59,000 سوداني كانوا مقيمين في ليبيا قبل الثورة. كان المصريون يعملون في مجال</w:t>
      </w:r>
      <w:r w:rsidRPr="00040D1F">
        <w:rPr>
          <w:rFonts w:ascii="Arial" w:hAnsi="Arial" w:cs="Arial"/>
          <w:spacing w:val="7"/>
          <w:sz w:val="32"/>
          <w:szCs w:val="32"/>
        </w:rPr>
        <w:t> </w:t>
      </w:r>
      <w:hyperlink r:id="rId29" w:history="1">
        <w:r w:rsidRPr="00040D1F">
          <w:rPr>
            <w:rStyle w:val="Lienhypertexte"/>
            <w:rFonts w:ascii="Arial" w:hAnsi="Arial" w:cs="Arial"/>
            <w:color w:val="auto"/>
            <w:spacing w:val="7"/>
            <w:sz w:val="32"/>
            <w:szCs w:val="32"/>
            <w:u w:val="none"/>
            <w:rtl/>
          </w:rPr>
          <w:t>الزراعة</w:t>
        </w:r>
        <w:r w:rsidRPr="00040D1F">
          <w:rPr>
            <w:rStyle w:val="Lienhypertexte"/>
            <w:rFonts w:ascii="Arial" w:hAnsi="Arial" w:cs="Arial"/>
            <w:color w:val="auto"/>
            <w:spacing w:val="7"/>
            <w:sz w:val="32"/>
            <w:szCs w:val="32"/>
            <w:u w:val="none"/>
          </w:rPr>
          <w:t> </w:t>
        </w:r>
      </w:hyperlink>
      <w:r w:rsidRPr="00040D1F">
        <w:rPr>
          <w:rFonts w:ascii="Arial" w:hAnsi="Arial" w:cs="Arial"/>
          <w:spacing w:val="7"/>
          <w:sz w:val="32"/>
          <w:szCs w:val="32"/>
          <w:rtl/>
        </w:rPr>
        <w:t>والبناء وصناعة المواد الغذائية (مثل المخابز)؛ والتونسيون</w:t>
      </w:r>
      <w:r w:rsidRPr="00040D1F">
        <w:rPr>
          <w:rFonts w:ascii="Arial" w:hAnsi="Arial" w:cs="Arial"/>
          <w:spacing w:val="7"/>
          <w:sz w:val="32"/>
          <w:szCs w:val="32"/>
        </w:rPr>
        <w:t> </w:t>
      </w:r>
      <w:hyperlink r:id="rId30" w:history="1">
        <w:r w:rsidRPr="00040D1F">
          <w:rPr>
            <w:rStyle w:val="Lienhypertexte"/>
            <w:rFonts w:ascii="Arial" w:hAnsi="Arial" w:cs="Arial"/>
            <w:color w:val="auto"/>
            <w:spacing w:val="7"/>
            <w:sz w:val="32"/>
            <w:szCs w:val="32"/>
            <w:u w:val="none"/>
            <w:rtl/>
          </w:rPr>
          <w:t>والجزائريون</w:t>
        </w:r>
        <w:r w:rsidRPr="00040D1F">
          <w:rPr>
            <w:rStyle w:val="Lienhypertexte"/>
            <w:rFonts w:ascii="Arial" w:hAnsi="Arial" w:cs="Arial"/>
            <w:color w:val="auto"/>
            <w:spacing w:val="7"/>
            <w:sz w:val="32"/>
            <w:szCs w:val="32"/>
            <w:u w:val="none"/>
          </w:rPr>
          <w:t> </w:t>
        </w:r>
      </w:hyperlink>
      <w:r w:rsidRPr="00040D1F">
        <w:rPr>
          <w:rFonts w:ascii="Arial" w:hAnsi="Arial" w:cs="Arial"/>
          <w:spacing w:val="7"/>
          <w:sz w:val="32"/>
          <w:szCs w:val="32"/>
          <w:rtl/>
        </w:rPr>
        <w:t>و</w:t>
      </w:r>
      <w:hyperlink r:id="rId31" w:history="1">
        <w:r w:rsidRPr="00040D1F">
          <w:rPr>
            <w:rStyle w:val="Lienhypertexte"/>
            <w:rFonts w:ascii="Arial" w:hAnsi="Arial" w:cs="Arial"/>
            <w:color w:val="auto"/>
            <w:spacing w:val="7"/>
            <w:sz w:val="32"/>
            <w:szCs w:val="32"/>
            <w:u w:val="none"/>
            <w:rtl/>
          </w:rPr>
          <w:t>المغاربة</w:t>
        </w:r>
        <w:r w:rsidRPr="00040D1F">
          <w:rPr>
            <w:rStyle w:val="Lienhypertexte"/>
            <w:rFonts w:ascii="Arial" w:hAnsi="Arial" w:cs="Arial"/>
            <w:color w:val="auto"/>
            <w:spacing w:val="7"/>
            <w:sz w:val="32"/>
            <w:szCs w:val="32"/>
            <w:u w:val="none"/>
          </w:rPr>
          <w:t> </w:t>
        </w:r>
      </w:hyperlink>
      <w:r w:rsidRPr="00040D1F">
        <w:rPr>
          <w:rFonts w:ascii="Arial" w:hAnsi="Arial" w:cs="Arial"/>
          <w:spacing w:val="7"/>
          <w:sz w:val="32"/>
          <w:szCs w:val="32"/>
        </w:rPr>
        <w:t>(120,000</w:t>
      </w:r>
      <w:r w:rsidRPr="00040D1F">
        <w:rPr>
          <w:rFonts w:ascii="Arial" w:hAnsi="Arial" w:cs="Arial"/>
          <w:spacing w:val="7"/>
          <w:sz w:val="32"/>
          <w:szCs w:val="32"/>
          <w:rtl/>
        </w:rPr>
        <w:t>، تقديرات عام 2004) في قطاع الخدمات بشكل خاص (مثل المطاعم والمقاهي</w:t>
      </w:r>
      <w:r w:rsidRPr="00040D1F">
        <w:rPr>
          <w:rFonts w:ascii="Arial" w:hAnsi="Arial" w:cs="Arial"/>
          <w:spacing w:val="7"/>
          <w:sz w:val="32"/>
          <w:szCs w:val="32"/>
        </w:rPr>
        <w:t>).</w:t>
      </w:r>
      <w:r w:rsidRPr="00040D1F">
        <w:rPr>
          <w:rFonts w:ascii="Arial" w:hAnsi="Arial" w:cs="Arial"/>
          <w:spacing w:val="7"/>
          <w:sz w:val="32"/>
          <w:szCs w:val="32"/>
        </w:rPr>
        <w:br/>
      </w:r>
      <w:r w:rsidR="003A373D">
        <w:rPr>
          <w:rFonts w:ascii="Arial" w:hAnsi="Arial" w:cs="Arial" w:hint="cs"/>
          <w:spacing w:val="7"/>
          <w:sz w:val="32"/>
          <w:szCs w:val="32"/>
          <w:rtl/>
        </w:rPr>
        <w:lastRenderedPageBreak/>
        <w:t xml:space="preserve">ب ـ </w:t>
      </w:r>
      <w:r w:rsidRPr="00040D1F">
        <w:rPr>
          <w:rFonts w:ascii="Arial" w:hAnsi="Arial" w:cs="Arial"/>
          <w:spacing w:val="7"/>
          <w:sz w:val="32"/>
          <w:szCs w:val="32"/>
          <w:rtl/>
        </w:rPr>
        <w:t>جنوب آسيا: وفق تقديرات المنظمة الدولية للهجرة</w:t>
      </w:r>
      <w:r w:rsidRPr="00040D1F">
        <w:rPr>
          <w:rFonts w:ascii="Arial" w:hAnsi="Arial" w:cs="Arial"/>
          <w:spacing w:val="7"/>
          <w:sz w:val="32"/>
          <w:szCs w:val="32"/>
        </w:rPr>
        <w:t xml:space="preserve"> (IOM)</w:t>
      </w:r>
      <w:r w:rsidRPr="00040D1F">
        <w:rPr>
          <w:rFonts w:ascii="Arial" w:hAnsi="Arial" w:cs="Arial"/>
          <w:spacing w:val="7"/>
          <w:sz w:val="32"/>
          <w:szCs w:val="32"/>
          <w:rtl/>
        </w:rPr>
        <w:t>، قبل الثورة بلغ عدد الباكستانيين 80,000 والبنغلاديشيين ـ63,000. كان معظمهم من الذكور بين 26-35 عاماً، وعملوا في البناء كنجارين وبنائين وعمال</w:t>
      </w:r>
      <w:r w:rsidRPr="00040D1F">
        <w:rPr>
          <w:rFonts w:ascii="Arial" w:hAnsi="Arial" w:cs="Arial"/>
          <w:spacing w:val="7"/>
          <w:sz w:val="32"/>
          <w:szCs w:val="32"/>
        </w:rPr>
        <w:t>.</w:t>
      </w:r>
    </w:p>
    <w:p w:rsidR="00040D1F" w:rsidRPr="00040D1F" w:rsidRDefault="003A373D" w:rsidP="00040D1F">
      <w:pPr>
        <w:pStyle w:val="NormalWeb"/>
        <w:bidi/>
        <w:spacing w:before="0" w:beforeAutospacing="0" w:after="0" w:afterAutospacing="0" w:line="390" w:lineRule="atLeast"/>
        <w:rPr>
          <w:rFonts w:ascii="Arial" w:hAnsi="Arial" w:cs="Arial"/>
          <w:spacing w:val="7"/>
          <w:sz w:val="32"/>
          <w:szCs w:val="32"/>
        </w:rPr>
      </w:pPr>
      <w:r>
        <w:rPr>
          <w:rFonts w:ascii="Arial" w:hAnsi="Arial" w:cs="Arial" w:hint="cs"/>
          <w:spacing w:val="7"/>
          <w:sz w:val="32"/>
          <w:szCs w:val="32"/>
          <w:rtl/>
        </w:rPr>
        <w:t xml:space="preserve">ج ـ </w:t>
      </w:r>
      <w:r w:rsidR="00040D1F" w:rsidRPr="00040D1F">
        <w:rPr>
          <w:rFonts w:ascii="Arial" w:hAnsi="Arial" w:cs="Arial"/>
          <w:spacing w:val="7"/>
          <w:sz w:val="32"/>
          <w:szCs w:val="32"/>
          <w:rtl/>
        </w:rPr>
        <w:t>جنوب شرق آسيا: وفق المنظمة الدولية للهجرة</w:t>
      </w:r>
      <w:r w:rsidR="00040D1F" w:rsidRPr="00040D1F">
        <w:rPr>
          <w:rFonts w:ascii="Arial" w:hAnsi="Arial" w:cs="Arial"/>
          <w:spacing w:val="7"/>
          <w:sz w:val="32"/>
          <w:szCs w:val="32"/>
        </w:rPr>
        <w:t xml:space="preserve"> (IOM)</w:t>
      </w:r>
      <w:r w:rsidR="00040D1F" w:rsidRPr="00040D1F">
        <w:rPr>
          <w:rFonts w:ascii="Arial" w:hAnsi="Arial" w:cs="Arial"/>
          <w:spacing w:val="7"/>
          <w:sz w:val="32"/>
          <w:szCs w:val="32"/>
          <w:rtl/>
        </w:rPr>
        <w:t>، بلغ عدد الفلبينيين 26,000 والفيتناميين 10,500. يتمتع العمال الفيلبينيون بمهارات أعلى، وعملوا في</w:t>
      </w:r>
      <w:r w:rsidR="00040D1F" w:rsidRPr="00040D1F">
        <w:rPr>
          <w:rFonts w:ascii="Arial" w:hAnsi="Arial" w:cs="Arial"/>
          <w:spacing w:val="7"/>
          <w:sz w:val="32"/>
          <w:szCs w:val="32"/>
        </w:rPr>
        <w:t> </w:t>
      </w:r>
      <w:hyperlink r:id="rId32" w:history="1">
        <w:r w:rsidR="00040D1F" w:rsidRPr="00040D1F">
          <w:rPr>
            <w:rStyle w:val="Lienhypertexte"/>
            <w:rFonts w:ascii="Arial" w:hAnsi="Arial" w:cs="Arial"/>
            <w:color w:val="auto"/>
            <w:spacing w:val="7"/>
            <w:sz w:val="32"/>
            <w:szCs w:val="32"/>
            <w:u w:val="none"/>
            <w:rtl/>
          </w:rPr>
          <w:t>تكرير النفط</w:t>
        </w:r>
      </w:hyperlink>
      <w:r w:rsidR="00040D1F" w:rsidRPr="00040D1F">
        <w:rPr>
          <w:rFonts w:ascii="Arial" w:hAnsi="Arial" w:cs="Arial"/>
          <w:spacing w:val="7"/>
          <w:sz w:val="32"/>
          <w:szCs w:val="32"/>
        </w:rPr>
        <w:t> </w:t>
      </w:r>
      <w:r w:rsidR="00040D1F" w:rsidRPr="00040D1F">
        <w:rPr>
          <w:rFonts w:ascii="Arial" w:hAnsi="Arial" w:cs="Arial"/>
          <w:spacing w:val="7"/>
          <w:sz w:val="32"/>
          <w:szCs w:val="32"/>
          <w:rtl/>
        </w:rPr>
        <w:t>والهندسة والتمريض والعمل المنزلي</w:t>
      </w:r>
      <w:r w:rsidR="00040D1F" w:rsidRPr="00040D1F">
        <w:rPr>
          <w:rFonts w:ascii="Arial" w:hAnsi="Arial" w:cs="Arial"/>
          <w:spacing w:val="7"/>
          <w:sz w:val="32"/>
          <w:szCs w:val="32"/>
        </w:rPr>
        <w:t>.</w:t>
      </w:r>
    </w:p>
    <w:p w:rsidR="00040D1F" w:rsidRPr="00040D1F" w:rsidRDefault="003A373D" w:rsidP="00040D1F">
      <w:pPr>
        <w:pStyle w:val="NormalWeb"/>
        <w:bidi/>
        <w:spacing w:before="0" w:beforeAutospacing="0" w:after="300" w:afterAutospacing="0" w:line="390" w:lineRule="atLeast"/>
        <w:rPr>
          <w:rFonts w:ascii="Arial" w:hAnsi="Arial" w:cs="Arial"/>
          <w:spacing w:val="7"/>
          <w:sz w:val="32"/>
          <w:szCs w:val="32"/>
        </w:rPr>
      </w:pPr>
      <w:r>
        <w:rPr>
          <w:rFonts w:ascii="Arial" w:hAnsi="Arial" w:cs="Arial" w:hint="cs"/>
          <w:spacing w:val="7"/>
          <w:sz w:val="32"/>
          <w:szCs w:val="32"/>
          <w:rtl/>
        </w:rPr>
        <w:t xml:space="preserve">د ـ </w:t>
      </w:r>
      <w:r w:rsidR="00040D1F" w:rsidRPr="00040D1F">
        <w:rPr>
          <w:rFonts w:ascii="Arial" w:hAnsi="Arial" w:cs="Arial"/>
          <w:spacing w:val="7"/>
          <w:sz w:val="32"/>
          <w:szCs w:val="32"/>
          <w:rtl/>
        </w:rPr>
        <w:t>جنوب أوروبا: مالطا وتركيا واليونان في الدرجة الأولى</w:t>
      </w:r>
      <w:r w:rsidR="00040D1F" w:rsidRPr="00040D1F">
        <w:rPr>
          <w:rFonts w:ascii="Arial" w:hAnsi="Arial" w:cs="Arial"/>
          <w:spacing w:val="7"/>
          <w:sz w:val="32"/>
          <w:szCs w:val="32"/>
        </w:rPr>
        <w:t>.</w:t>
      </w:r>
    </w:p>
    <w:p w:rsidR="003A373D" w:rsidRDefault="003A373D" w:rsidP="00040D1F">
      <w:pPr>
        <w:pStyle w:val="NormalWeb"/>
        <w:bidi/>
        <w:spacing w:before="0" w:beforeAutospacing="0" w:after="0" w:afterAutospacing="0" w:line="390" w:lineRule="atLeast"/>
        <w:rPr>
          <w:rFonts w:ascii="Arial" w:hAnsi="Arial" w:cs="Arial"/>
          <w:spacing w:val="7"/>
          <w:sz w:val="32"/>
          <w:szCs w:val="32"/>
          <w:rtl/>
        </w:rPr>
      </w:pPr>
      <w:r>
        <w:rPr>
          <w:rFonts w:ascii="Arial" w:hAnsi="Arial" w:cs="Arial" w:hint="cs"/>
          <w:spacing w:val="7"/>
          <w:sz w:val="32"/>
          <w:szCs w:val="32"/>
          <w:rtl/>
        </w:rPr>
        <w:t>ملاحظة عام :</w:t>
      </w:r>
    </w:p>
    <w:p w:rsidR="00040D1F" w:rsidRPr="00040D1F" w:rsidRDefault="00040D1F" w:rsidP="003A373D">
      <w:pPr>
        <w:pStyle w:val="NormalWeb"/>
        <w:bidi/>
        <w:spacing w:before="0" w:beforeAutospacing="0" w:after="0" w:afterAutospacing="0" w:line="390" w:lineRule="atLeast"/>
        <w:rPr>
          <w:rFonts w:ascii="Arial" w:hAnsi="Arial" w:cs="Arial"/>
          <w:spacing w:val="7"/>
          <w:sz w:val="32"/>
          <w:szCs w:val="32"/>
        </w:rPr>
      </w:pPr>
      <w:r w:rsidRPr="00040D1F">
        <w:rPr>
          <w:rFonts w:ascii="Arial" w:hAnsi="Arial" w:cs="Arial"/>
          <w:spacing w:val="7"/>
          <w:sz w:val="32"/>
          <w:szCs w:val="32"/>
          <w:rtl/>
        </w:rPr>
        <w:t>فئة كبيرة من سكان دول إفريقيا جنوب الصحراء الكبرى، خاصة النيجر وتشاد ومالي ونيجيريا وغانا”، وفق المنظمة الدولية للهجرة. في أعقاب أزمة عام 2011، أصدرت المنظمة الدولية للهجرة بياناً عن التشاديين الذين هربوا إلى بلادهم: كان معظمهم من الذكور الذين تراوحت أعمارهم 18-35 عاماً والذين لم يكملوا المرحلة الابتدائية، وكانوا يعملون كعمال غير مهرة في مجالي البناء والزراعة. أمضى معظمهم 1-5 سنوات في ليبيا، إلا أن بعض الأسر كانت في ليبيا منذ ثلاثين عاماً أو أكثر وأنجبت أولاداً فيها. وتاريخ العمال الذين تم ترحيلهم إلى النيجر ومالي مماثل. وفي إقليم فزان، عمل الأفارقة أيضاً في مجال الزراعة وغيرها. كان وضع العمال المهاجرين في</w:t>
      </w:r>
      <w:r w:rsidRPr="00040D1F">
        <w:rPr>
          <w:rFonts w:ascii="Arial" w:hAnsi="Arial" w:cs="Arial"/>
          <w:spacing w:val="7"/>
          <w:sz w:val="32"/>
          <w:szCs w:val="32"/>
        </w:rPr>
        <w:t> </w:t>
      </w:r>
      <w:hyperlink r:id="rId33" w:history="1">
        <w:r w:rsidRPr="00040D1F">
          <w:rPr>
            <w:rStyle w:val="Lienhypertexte"/>
            <w:rFonts w:ascii="Arial" w:hAnsi="Arial" w:cs="Arial"/>
            <w:color w:val="auto"/>
            <w:spacing w:val="7"/>
            <w:sz w:val="32"/>
            <w:szCs w:val="32"/>
            <w:u w:val="none"/>
            <w:rtl/>
          </w:rPr>
          <w:t>ليبيا القذافي</w:t>
        </w:r>
      </w:hyperlink>
      <w:r w:rsidRPr="00040D1F">
        <w:rPr>
          <w:rFonts w:ascii="Arial" w:hAnsi="Arial" w:cs="Arial"/>
          <w:spacing w:val="7"/>
          <w:sz w:val="32"/>
          <w:szCs w:val="32"/>
        </w:rPr>
        <w:t> </w:t>
      </w:r>
      <w:r w:rsidRPr="00040D1F">
        <w:rPr>
          <w:rFonts w:ascii="Arial" w:hAnsi="Arial" w:cs="Arial"/>
          <w:spacing w:val="7"/>
          <w:sz w:val="32"/>
          <w:szCs w:val="32"/>
          <w:rtl/>
        </w:rPr>
        <w:t>غير مستقر، وفق نزوات النظام السياسية. عام 1977، تم طرد عدد كبير من المصريين، و 35,000 تونسي عام 1985. وكانت الفئات الأكثر ضعفاً ضحايا الاتجار بالبشر. هناك طريقان رئيسيان للتهريب يمران عبر مرزق والكفرة، لتجارة الأسلحة غير الشرعية والبترول والغذاء، بالإضافة إلى المخدرات والكحول. استخدم معظم هؤلاء المهاجرين الأفارقة ليبيا كنقطة عبور في طريقهم إلى أوروبا، ولكن أفادت تقارير في بعض الأحيان عن أشخاص بيعوا كعبيد، حتى بعد ثورة عام 2012. أفادت المنظمة الدولية للهجرة بأنه كان يمكن شراء المهاجرين بسعر يتراوح بين 270 و 800 دينار ليبي، حسب الجنسية ونوع العمل. في عهد القذافي، لم تبذل الحكومة الليبية أية جهود تذكر للتحقيق في جرائم الاتجار وملاحقة المخالفين أو حماية ضحايا الاتجار؛ وبدلاً من ذلك، كان يتم معاقبة الضحايا</w:t>
      </w:r>
      <w:r w:rsidRPr="00040D1F">
        <w:rPr>
          <w:rFonts w:ascii="Arial" w:hAnsi="Arial" w:cs="Arial"/>
          <w:spacing w:val="7"/>
          <w:sz w:val="32"/>
          <w:szCs w:val="32"/>
        </w:rPr>
        <w:t>.</w:t>
      </w:r>
    </w:p>
    <w:p w:rsidR="00040D1F" w:rsidRPr="00040D1F" w:rsidRDefault="00040D1F" w:rsidP="00040D1F">
      <w:pPr>
        <w:pStyle w:val="NormalWeb"/>
        <w:bidi/>
        <w:spacing w:before="0" w:beforeAutospacing="0" w:after="300" w:afterAutospacing="0" w:line="390" w:lineRule="atLeast"/>
        <w:rPr>
          <w:rFonts w:ascii="Arial" w:hAnsi="Arial" w:cs="Arial"/>
          <w:spacing w:val="7"/>
          <w:sz w:val="32"/>
          <w:szCs w:val="32"/>
        </w:rPr>
      </w:pPr>
      <w:r w:rsidRPr="00040D1F">
        <w:rPr>
          <w:rFonts w:ascii="Arial" w:hAnsi="Arial" w:cs="Arial"/>
          <w:spacing w:val="7"/>
          <w:sz w:val="32"/>
          <w:szCs w:val="32"/>
          <w:rtl/>
        </w:rPr>
        <w:t>بعد انتخابات عام 2012، تطرقت الجمعية التأسيسية إلى مسألة الهجرة: إما ترحيل العمال الأجانب أو منحهم إقامة نظامية</w:t>
      </w:r>
      <w:r w:rsidRPr="00040D1F">
        <w:rPr>
          <w:rFonts w:ascii="Arial" w:hAnsi="Arial" w:cs="Arial"/>
          <w:spacing w:val="7"/>
          <w:sz w:val="32"/>
          <w:szCs w:val="32"/>
        </w:rPr>
        <w:t>.</w:t>
      </w:r>
    </w:p>
    <w:p w:rsidR="00540DA0" w:rsidRDefault="00040D1F" w:rsidP="00540DA0">
      <w:pPr>
        <w:pStyle w:val="Titre2"/>
        <w:pBdr>
          <w:bottom w:val="single" w:sz="6" w:space="0" w:color="C0C0C0"/>
        </w:pBdr>
        <w:shd w:val="clear" w:color="auto" w:fill="FFFFFF"/>
        <w:bidi/>
        <w:spacing w:before="240" w:after="60"/>
        <w:rPr>
          <w:rFonts w:ascii="Arial" w:hAnsi="Arial" w:cs="Arial"/>
          <w:b w:val="0"/>
          <w:bCs w:val="0"/>
          <w:color w:val="auto"/>
          <w:spacing w:val="7"/>
          <w:sz w:val="32"/>
          <w:szCs w:val="32"/>
          <w:rtl/>
        </w:rPr>
      </w:pPr>
      <w:r w:rsidRPr="00540DA0">
        <w:rPr>
          <w:rFonts w:ascii="Arial" w:hAnsi="Arial" w:cs="Arial"/>
          <w:b w:val="0"/>
          <w:bCs w:val="0"/>
          <w:color w:val="auto"/>
          <w:spacing w:val="7"/>
          <w:sz w:val="32"/>
          <w:szCs w:val="32"/>
          <w:rtl/>
        </w:rPr>
        <w:lastRenderedPageBreak/>
        <w:t>قبل</w:t>
      </w:r>
      <w:r w:rsidRPr="00040D1F">
        <w:rPr>
          <w:rFonts w:ascii="Arial" w:hAnsi="Arial" w:cs="Arial"/>
          <w:color w:val="auto"/>
          <w:spacing w:val="7"/>
          <w:sz w:val="32"/>
          <w:szCs w:val="32"/>
          <w:rtl/>
        </w:rPr>
        <w:t xml:space="preserve"> </w:t>
      </w:r>
      <w:r w:rsidRPr="00540DA0">
        <w:rPr>
          <w:rFonts w:ascii="Arial" w:hAnsi="Arial" w:cs="Arial"/>
          <w:b w:val="0"/>
          <w:bCs w:val="0"/>
          <w:color w:val="auto"/>
          <w:spacing w:val="7"/>
          <w:sz w:val="32"/>
          <w:szCs w:val="32"/>
          <w:rtl/>
        </w:rPr>
        <w:t>الثورة، كان هناك 3100 لاجئ مسجل من</w:t>
      </w:r>
      <w:r w:rsidRPr="00540DA0">
        <w:rPr>
          <w:rFonts w:ascii="Arial" w:hAnsi="Arial" w:cs="Arial"/>
          <w:b w:val="0"/>
          <w:bCs w:val="0"/>
          <w:color w:val="auto"/>
          <w:spacing w:val="7"/>
          <w:sz w:val="32"/>
          <w:szCs w:val="32"/>
        </w:rPr>
        <w:t> </w:t>
      </w:r>
      <w:hyperlink r:id="rId34" w:history="1">
        <w:r w:rsidRPr="00540DA0">
          <w:rPr>
            <w:rStyle w:val="Lienhypertexte"/>
            <w:rFonts w:ascii="Arial" w:hAnsi="Arial" w:cs="Arial"/>
            <w:b w:val="0"/>
            <w:bCs w:val="0"/>
            <w:color w:val="auto"/>
            <w:spacing w:val="7"/>
            <w:sz w:val="32"/>
            <w:szCs w:val="32"/>
            <w:u w:val="none"/>
            <w:rtl/>
          </w:rPr>
          <w:t>العراق</w:t>
        </w:r>
        <w:r w:rsidRPr="00540DA0">
          <w:rPr>
            <w:rStyle w:val="Lienhypertexte"/>
            <w:rFonts w:ascii="Arial" w:hAnsi="Arial" w:cs="Arial"/>
            <w:b w:val="0"/>
            <w:bCs w:val="0"/>
            <w:color w:val="auto"/>
            <w:spacing w:val="7"/>
            <w:sz w:val="32"/>
            <w:szCs w:val="32"/>
            <w:u w:val="none"/>
          </w:rPr>
          <w:t> </w:t>
        </w:r>
      </w:hyperlink>
      <w:r w:rsidRPr="00540DA0">
        <w:rPr>
          <w:rFonts w:ascii="Arial" w:hAnsi="Arial" w:cs="Arial"/>
          <w:b w:val="0"/>
          <w:bCs w:val="0"/>
          <w:color w:val="auto"/>
          <w:spacing w:val="7"/>
          <w:sz w:val="32"/>
          <w:szCs w:val="32"/>
          <w:rtl/>
        </w:rPr>
        <w:t>و 2700 من</w:t>
      </w:r>
      <w:r w:rsidRPr="00540DA0">
        <w:rPr>
          <w:rFonts w:ascii="Arial" w:hAnsi="Arial" w:cs="Arial"/>
          <w:b w:val="0"/>
          <w:bCs w:val="0"/>
          <w:color w:val="auto"/>
          <w:spacing w:val="7"/>
          <w:sz w:val="32"/>
          <w:szCs w:val="32"/>
        </w:rPr>
        <w:t> </w:t>
      </w:r>
      <w:hyperlink r:id="rId35" w:history="1">
        <w:r w:rsidRPr="00540DA0">
          <w:rPr>
            <w:rStyle w:val="Lienhypertexte"/>
            <w:rFonts w:ascii="Arial" w:hAnsi="Arial" w:cs="Arial"/>
            <w:b w:val="0"/>
            <w:bCs w:val="0"/>
            <w:color w:val="auto"/>
            <w:spacing w:val="7"/>
            <w:sz w:val="32"/>
            <w:szCs w:val="32"/>
            <w:u w:val="none"/>
            <w:rtl/>
          </w:rPr>
          <w:t>فلسطين</w:t>
        </w:r>
      </w:hyperlink>
      <w:r w:rsidRPr="00540DA0">
        <w:rPr>
          <w:rFonts w:ascii="Arial" w:hAnsi="Arial" w:cs="Arial"/>
          <w:b w:val="0"/>
          <w:bCs w:val="0"/>
          <w:color w:val="auto"/>
          <w:spacing w:val="7"/>
          <w:sz w:val="32"/>
          <w:szCs w:val="32"/>
        </w:rPr>
        <w:t xml:space="preserve">. </w:t>
      </w:r>
      <w:r w:rsidRPr="00540DA0">
        <w:rPr>
          <w:rFonts w:ascii="Arial" w:hAnsi="Arial" w:cs="Arial"/>
          <w:b w:val="0"/>
          <w:bCs w:val="0"/>
          <w:color w:val="auto"/>
          <w:spacing w:val="7"/>
          <w:sz w:val="32"/>
          <w:szCs w:val="32"/>
          <w:rtl/>
        </w:rPr>
        <w:t>وكان وضع هؤلاء اللاجئين رهناً بالتغيرات الاعتباطية الناجمة عن اعتبارات سياسية مؤقتة. عام 2011، كان هناك 93,000 مشرد داخل البلاد نتيجة النزاع بين القوات الموالية للقذافي والمعارضة له. عام 2012، صرحت</w:t>
      </w:r>
      <w:r w:rsidRPr="00540DA0">
        <w:rPr>
          <w:rFonts w:ascii="Arial" w:hAnsi="Arial" w:cs="Arial"/>
          <w:b w:val="0"/>
          <w:bCs w:val="0"/>
          <w:color w:val="auto"/>
          <w:spacing w:val="7"/>
          <w:sz w:val="32"/>
          <w:szCs w:val="32"/>
        </w:rPr>
        <w:t> </w:t>
      </w:r>
      <w:hyperlink r:id="rId36" w:tgtFrame="_blank" w:history="1">
        <w:r w:rsidRPr="00540DA0">
          <w:rPr>
            <w:rStyle w:val="Lienhypertexte"/>
            <w:rFonts w:ascii="Arial" w:hAnsi="Arial" w:cs="Arial"/>
            <w:b w:val="0"/>
            <w:bCs w:val="0"/>
            <w:color w:val="auto"/>
            <w:spacing w:val="7"/>
            <w:sz w:val="32"/>
            <w:szCs w:val="32"/>
            <w:u w:val="none"/>
            <w:rtl/>
          </w:rPr>
          <w:t>المفوضية العليا للأمم المتحدة لشؤون اللاجئين</w:t>
        </w:r>
      </w:hyperlink>
      <w:r w:rsidRPr="00540DA0">
        <w:rPr>
          <w:rFonts w:ascii="Arial" w:hAnsi="Arial" w:cs="Arial"/>
          <w:b w:val="0"/>
          <w:bCs w:val="0"/>
          <w:color w:val="auto"/>
          <w:spacing w:val="7"/>
          <w:sz w:val="32"/>
          <w:szCs w:val="32"/>
        </w:rPr>
        <w:t> </w:t>
      </w:r>
      <w:r w:rsidRPr="00540DA0">
        <w:rPr>
          <w:rFonts w:ascii="Arial" w:hAnsi="Arial" w:cs="Arial"/>
          <w:b w:val="0"/>
          <w:bCs w:val="0"/>
          <w:color w:val="auto"/>
          <w:spacing w:val="7"/>
          <w:sz w:val="32"/>
          <w:szCs w:val="32"/>
          <w:rtl/>
        </w:rPr>
        <w:t>بأن الحكومة الليبية أعربت عن رغبتها بالتوقيع على</w:t>
      </w:r>
      <w:r w:rsidRPr="00540DA0">
        <w:rPr>
          <w:rFonts w:ascii="Arial" w:hAnsi="Arial" w:cs="Arial"/>
          <w:b w:val="0"/>
          <w:bCs w:val="0"/>
          <w:color w:val="auto"/>
          <w:spacing w:val="7"/>
          <w:sz w:val="32"/>
          <w:szCs w:val="32"/>
        </w:rPr>
        <w:t> </w:t>
      </w:r>
      <w:hyperlink r:id="rId37" w:tgtFrame="_blank" w:history="1">
        <w:r w:rsidRPr="00540DA0">
          <w:rPr>
            <w:rStyle w:val="Lienhypertexte"/>
            <w:rFonts w:ascii="Arial" w:hAnsi="Arial" w:cs="Arial"/>
            <w:b w:val="0"/>
            <w:bCs w:val="0"/>
            <w:color w:val="auto"/>
            <w:spacing w:val="7"/>
            <w:sz w:val="32"/>
            <w:szCs w:val="32"/>
            <w:u w:val="none"/>
            <w:rtl/>
          </w:rPr>
          <w:t>اتفاقية عام 1951 بشأن اللاجئين</w:t>
        </w:r>
      </w:hyperlink>
      <w:r w:rsidRPr="00540DA0">
        <w:rPr>
          <w:rFonts w:ascii="Arial" w:hAnsi="Arial" w:cs="Arial"/>
          <w:b w:val="0"/>
          <w:bCs w:val="0"/>
          <w:color w:val="auto"/>
          <w:spacing w:val="7"/>
          <w:sz w:val="32"/>
          <w:szCs w:val="32"/>
        </w:rPr>
        <w:t>.</w:t>
      </w:r>
    </w:p>
    <w:p w:rsidR="003A373D" w:rsidRDefault="009B5543" w:rsidP="009B5543">
      <w:pPr>
        <w:pStyle w:val="Titre2"/>
        <w:pBdr>
          <w:bottom w:val="single" w:sz="6" w:space="0" w:color="C0C0C0"/>
        </w:pBdr>
        <w:shd w:val="clear" w:color="auto" w:fill="FFFFFF"/>
        <w:bidi/>
        <w:spacing w:before="240" w:after="60"/>
        <w:rPr>
          <w:rFonts w:ascii="Arial" w:hAnsi="Arial" w:cs="Arial"/>
          <w:color w:val="auto"/>
          <w:spacing w:val="7"/>
          <w:sz w:val="36"/>
          <w:szCs w:val="36"/>
          <w:rtl/>
        </w:rPr>
      </w:pPr>
      <w:r>
        <w:rPr>
          <w:rFonts w:ascii="Arial" w:hAnsi="Arial" w:cs="Arial" w:hint="cs"/>
          <w:b w:val="0"/>
          <w:bCs w:val="0"/>
          <w:color w:val="auto"/>
          <w:spacing w:val="7"/>
          <w:sz w:val="36"/>
          <w:szCs w:val="36"/>
          <w:rtl/>
        </w:rPr>
        <w:t xml:space="preserve">                             </w:t>
      </w:r>
      <w:r w:rsidRPr="009B5543">
        <w:rPr>
          <w:rFonts w:ascii="Arial" w:hAnsi="Arial" w:cs="Arial" w:hint="cs"/>
          <w:color w:val="auto"/>
          <w:spacing w:val="7"/>
          <w:sz w:val="36"/>
          <w:szCs w:val="36"/>
          <w:rtl/>
        </w:rPr>
        <w:t>3</w:t>
      </w:r>
      <w:r w:rsidR="00540DA0" w:rsidRPr="009B5543">
        <w:rPr>
          <w:rFonts w:ascii="Arial" w:hAnsi="Arial" w:cs="Arial" w:hint="cs"/>
          <w:color w:val="auto"/>
          <w:spacing w:val="7"/>
          <w:sz w:val="36"/>
          <w:szCs w:val="36"/>
          <w:rtl/>
        </w:rPr>
        <w:t xml:space="preserve"> ـ السكان في تونس :</w:t>
      </w:r>
    </w:p>
    <w:p w:rsidR="00540DA0" w:rsidRPr="00540DA0" w:rsidRDefault="003A373D" w:rsidP="003A373D">
      <w:pPr>
        <w:pStyle w:val="Titre2"/>
        <w:pBdr>
          <w:bottom w:val="single" w:sz="6" w:space="0" w:color="C0C0C0"/>
        </w:pBdr>
        <w:shd w:val="clear" w:color="auto" w:fill="FFFFFF"/>
        <w:bidi/>
        <w:spacing w:before="240" w:after="60"/>
        <w:rPr>
          <w:rFonts w:ascii="Arial" w:hAnsi="Arial" w:cs="Arial"/>
          <w:b w:val="0"/>
          <w:bCs w:val="0"/>
          <w:color w:val="auto"/>
          <w:sz w:val="32"/>
          <w:szCs w:val="32"/>
        </w:rPr>
      </w:pPr>
      <w:r>
        <w:rPr>
          <w:rFonts w:ascii="Arial" w:hAnsi="Arial" w:cs="Arial" w:hint="cs"/>
          <w:color w:val="auto"/>
          <w:spacing w:val="7"/>
          <w:sz w:val="36"/>
          <w:szCs w:val="36"/>
          <w:rtl/>
        </w:rPr>
        <w:t>1 ـ تعمير تونس :</w:t>
      </w:r>
      <w:r w:rsidR="00040D1F" w:rsidRPr="00040D1F">
        <w:rPr>
          <w:rFonts w:ascii="Arial" w:hAnsi="Arial" w:cs="Arial"/>
          <w:color w:val="auto"/>
          <w:spacing w:val="7"/>
          <w:sz w:val="32"/>
          <w:szCs w:val="32"/>
        </w:rPr>
        <w:br/>
      </w:r>
      <w:r w:rsidR="00540DA0" w:rsidRPr="00540DA0">
        <w:rPr>
          <w:rFonts w:ascii="Arial" w:hAnsi="Arial" w:cs="Arial"/>
          <w:b w:val="0"/>
          <w:bCs w:val="0"/>
          <w:color w:val="auto"/>
          <w:sz w:val="32"/>
          <w:szCs w:val="32"/>
          <w:rtl/>
        </w:rPr>
        <w:t>تعتبر تونس من أكثر</w:t>
      </w:r>
      <w:r w:rsidR="00540DA0" w:rsidRPr="00540DA0">
        <w:rPr>
          <w:rFonts w:ascii="Arial" w:hAnsi="Arial" w:cs="Arial"/>
          <w:b w:val="0"/>
          <w:bCs w:val="0"/>
          <w:color w:val="auto"/>
          <w:sz w:val="32"/>
          <w:szCs w:val="32"/>
        </w:rPr>
        <w:t> </w:t>
      </w:r>
      <w:hyperlink r:id="rId38" w:tooltip="الدول العربية" w:history="1">
        <w:r w:rsidR="00540DA0" w:rsidRPr="00540DA0">
          <w:rPr>
            <w:rStyle w:val="Lienhypertexte"/>
            <w:rFonts w:ascii="Arial" w:hAnsi="Arial" w:cs="Arial"/>
            <w:b w:val="0"/>
            <w:bCs w:val="0"/>
            <w:color w:val="auto"/>
            <w:sz w:val="32"/>
            <w:szCs w:val="32"/>
            <w:u w:val="none"/>
            <w:rtl/>
          </w:rPr>
          <w:t>الدول العربية</w:t>
        </w:r>
      </w:hyperlink>
      <w:r w:rsidR="00540DA0" w:rsidRPr="00540DA0">
        <w:rPr>
          <w:rFonts w:ascii="Arial" w:hAnsi="Arial" w:cs="Arial"/>
          <w:b w:val="0"/>
          <w:bCs w:val="0"/>
          <w:color w:val="auto"/>
          <w:sz w:val="32"/>
          <w:szCs w:val="32"/>
        </w:rPr>
        <w:t> </w:t>
      </w:r>
      <w:hyperlink r:id="rId39" w:tooltip="بحر أبيض متوسط" w:history="1">
        <w:r w:rsidR="00540DA0" w:rsidRPr="00540DA0">
          <w:rPr>
            <w:rStyle w:val="Lienhypertexte"/>
            <w:rFonts w:ascii="Arial" w:hAnsi="Arial" w:cs="Arial"/>
            <w:b w:val="0"/>
            <w:bCs w:val="0"/>
            <w:color w:val="auto"/>
            <w:sz w:val="32"/>
            <w:szCs w:val="32"/>
            <w:u w:val="none"/>
            <w:rtl/>
          </w:rPr>
          <w:t>والمتوسطية</w:t>
        </w:r>
      </w:hyperlink>
      <w:r w:rsidR="00540DA0" w:rsidRPr="00540DA0">
        <w:rPr>
          <w:rFonts w:ascii="Arial" w:hAnsi="Arial" w:cs="Arial"/>
          <w:b w:val="0"/>
          <w:bCs w:val="0"/>
          <w:color w:val="auto"/>
          <w:sz w:val="32"/>
          <w:szCs w:val="32"/>
        </w:rPr>
        <w:t> </w:t>
      </w:r>
      <w:r w:rsidR="00540DA0" w:rsidRPr="00540DA0">
        <w:rPr>
          <w:rFonts w:ascii="Arial" w:hAnsi="Arial" w:cs="Arial"/>
          <w:b w:val="0"/>
          <w:bCs w:val="0"/>
          <w:color w:val="auto"/>
          <w:sz w:val="32"/>
          <w:szCs w:val="32"/>
          <w:rtl/>
        </w:rPr>
        <w:t>تجانسا إذ يمثل المسلمون السنة 98% من السكان مما ولد انتماء وطنيا قويا لدى التونسيين في غياب النزعات العرقية والطائفية. وتركيبة السكان حاليا هي مزيج من العرب</w:t>
      </w:r>
      <w:r w:rsidR="00540DA0" w:rsidRPr="00540DA0">
        <w:rPr>
          <w:rFonts w:ascii="Arial" w:hAnsi="Arial" w:cs="Arial"/>
          <w:b w:val="0"/>
          <w:bCs w:val="0"/>
          <w:color w:val="auto"/>
          <w:sz w:val="32"/>
          <w:szCs w:val="32"/>
        </w:rPr>
        <w:t> </w:t>
      </w:r>
      <w:hyperlink r:id="rId40" w:tooltip="الأمازيغ" w:history="1">
        <w:r w:rsidR="00540DA0" w:rsidRPr="00540DA0">
          <w:rPr>
            <w:rStyle w:val="Lienhypertexte"/>
            <w:rFonts w:ascii="Arial" w:hAnsi="Arial" w:cs="Arial"/>
            <w:b w:val="0"/>
            <w:bCs w:val="0"/>
            <w:color w:val="auto"/>
            <w:sz w:val="32"/>
            <w:szCs w:val="32"/>
            <w:u w:val="none"/>
            <w:rtl/>
          </w:rPr>
          <w:t>والأمازيغ</w:t>
        </w:r>
      </w:hyperlink>
      <w:r w:rsidR="00540DA0" w:rsidRPr="00540DA0">
        <w:rPr>
          <w:rFonts w:ascii="Arial" w:hAnsi="Arial" w:cs="Arial"/>
          <w:b w:val="0"/>
          <w:bCs w:val="0"/>
          <w:color w:val="auto"/>
          <w:sz w:val="32"/>
          <w:szCs w:val="32"/>
        </w:rPr>
        <w:t> </w:t>
      </w:r>
      <w:hyperlink r:id="rId41" w:tooltip="الفينيقيين" w:history="1">
        <w:r w:rsidR="00540DA0" w:rsidRPr="00540DA0">
          <w:rPr>
            <w:rStyle w:val="Lienhypertexte"/>
            <w:rFonts w:ascii="Arial" w:hAnsi="Arial" w:cs="Arial"/>
            <w:b w:val="0"/>
            <w:bCs w:val="0"/>
            <w:color w:val="auto"/>
            <w:sz w:val="32"/>
            <w:szCs w:val="32"/>
            <w:u w:val="none"/>
            <w:rtl/>
          </w:rPr>
          <w:t>والفينيقيين</w:t>
        </w:r>
      </w:hyperlink>
      <w:r w:rsidR="00540DA0" w:rsidRPr="00540DA0">
        <w:rPr>
          <w:rFonts w:ascii="Arial" w:hAnsi="Arial" w:cs="Arial"/>
          <w:b w:val="0"/>
          <w:bCs w:val="0"/>
          <w:color w:val="auto"/>
          <w:sz w:val="32"/>
          <w:szCs w:val="32"/>
        </w:rPr>
        <w:t> </w:t>
      </w:r>
      <w:r w:rsidR="00540DA0" w:rsidRPr="00540DA0">
        <w:rPr>
          <w:rFonts w:ascii="Arial" w:hAnsi="Arial" w:cs="Arial"/>
          <w:b w:val="0"/>
          <w:bCs w:val="0"/>
          <w:color w:val="auto"/>
          <w:sz w:val="32"/>
          <w:szCs w:val="32"/>
          <w:rtl/>
        </w:rPr>
        <w:t>والأوروبيين وبدرجة أقل من الأتراك والأفارقة</w:t>
      </w:r>
      <w:r w:rsidR="00540DA0" w:rsidRPr="00540DA0">
        <w:rPr>
          <w:rFonts w:ascii="Arial" w:hAnsi="Arial" w:cs="Arial"/>
          <w:b w:val="0"/>
          <w:bCs w:val="0"/>
          <w:color w:val="auto"/>
          <w:sz w:val="32"/>
          <w:szCs w:val="32"/>
        </w:rPr>
        <w:t>.</w:t>
      </w:r>
    </w:p>
    <w:p w:rsidR="00540DA0" w:rsidRPr="00540DA0" w:rsidRDefault="00540DA0" w:rsidP="00540DA0">
      <w:pPr>
        <w:pStyle w:val="NormalWeb"/>
        <w:shd w:val="clear" w:color="auto" w:fill="FFFFFF"/>
        <w:bidi/>
        <w:spacing w:before="120" w:beforeAutospacing="0" w:after="120" w:afterAutospacing="0" w:line="384" w:lineRule="atLeast"/>
        <w:rPr>
          <w:rFonts w:ascii="Arial" w:hAnsi="Arial" w:cs="Arial"/>
          <w:sz w:val="32"/>
          <w:szCs w:val="32"/>
        </w:rPr>
      </w:pPr>
      <w:r w:rsidRPr="00540DA0">
        <w:rPr>
          <w:rFonts w:ascii="Arial" w:hAnsi="Arial" w:cs="Arial"/>
          <w:sz w:val="32"/>
          <w:szCs w:val="32"/>
          <w:rtl/>
        </w:rPr>
        <w:t>يعتبر الأمازيغ هم أول من سكن البلاد لكن المحطة الأبرز في</w:t>
      </w:r>
      <w:r w:rsidRPr="00540DA0">
        <w:rPr>
          <w:rFonts w:ascii="Arial" w:hAnsi="Arial" w:cs="Arial"/>
          <w:sz w:val="32"/>
          <w:szCs w:val="32"/>
        </w:rPr>
        <w:t> </w:t>
      </w:r>
      <w:hyperlink r:id="rId42" w:tooltip="تاريخ تونس القديم" w:history="1">
        <w:r w:rsidRPr="00540DA0">
          <w:rPr>
            <w:rStyle w:val="Lienhypertexte"/>
            <w:rFonts w:ascii="Arial" w:hAnsi="Arial" w:cs="Arial"/>
            <w:color w:val="auto"/>
            <w:sz w:val="32"/>
            <w:szCs w:val="32"/>
            <w:u w:val="none"/>
            <w:rtl/>
          </w:rPr>
          <w:t>تاريخ تونس القديم</w:t>
        </w:r>
      </w:hyperlink>
      <w:r w:rsidRPr="00540DA0">
        <w:rPr>
          <w:rFonts w:ascii="Arial" w:hAnsi="Arial" w:cs="Arial"/>
          <w:sz w:val="32"/>
          <w:szCs w:val="32"/>
        </w:rPr>
        <w:t> </w:t>
      </w:r>
      <w:r w:rsidRPr="00540DA0">
        <w:rPr>
          <w:rFonts w:ascii="Arial" w:hAnsi="Arial" w:cs="Arial"/>
          <w:sz w:val="32"/>
          <w:szCs w:val="32"/>
          <w:rtl/>
        </w:rPr>
        <w:t>تتمثل في وفود</w:t>
      </w:r>
      <w:r w:rsidRPr="00540DA0">
        <w:rPr>
          <w:rFonts w:ascii="Arial" w:hAnsi="Arial" w:cs="Arial"/>
          <w:sz w:val="32"/>
          <w:szCs w:val="32"/>
        </w:rPr>
        <w:t> </w:t>
      </w:r>
      <w:hyperlink r:id="rId43" w:tooltip="الفينيقيين" w:history="1">
        <w:r w:rsidRPr="00540DA0">
          <w:rPr>
            <w:rStyle w:val="Lienhypertexte"/>
            <w:rFonts w:ascii="Arial" w:hAnsi="Arial" w:cs="Arial"/>
            <w:color w:val="auto"/>
            <w:sz w:val="32"/>
            <w:szCs w:val="32"/>
            <w:u w:val="none"/>
            <w:rtl/>
          </w:rPr>
          <w:t>الفينيقيين</w:t>
        </w:r>
      </w:hyperlink>
      <w:r w:rsidRPr="00540DA0">
        <w:rPr>
          <w:rFonts w:ascii="Arial" w:hAnsi="Arial" w:cs="Arial"/>
          <w:sz w:val="32"/>
          <w:szCs w:val="32"/>
        </w:rPr>
        <w:t> </w:t>
      </w:r>
      <w:r w:rsidRPr="00540DA0">
        <w:rPr>
          <w:rFonts w:ascii="Arial" w:hAnsi="Arial" w:cs="Arial"/>
          <w:sz w:val="32"/>
          <w:szCs w:val="32"/>
          <w:rtl/>
        </w:rPr>
        <w:t>الذي قاموا بتأسيس</w:t>
      </w:r>
      <w:r w:rsidRPr="00540DA0">
        <w:rPr>
          <w:rFonts w:ascii="Arial" w:hAnsi="Arial" w:cs="Arial"/>
          <w:sz w:val="32"/>
          <w:szCs w:val="32"/>
        </w:rPr>
        <w:t> </w:t>
      </w:r>
      <w:hyperlink r:id="rId44" w:tooltip="قرطاج" w:history="1">
        <w:r w:rsidRPr="00540DA0">
          <w:rPr>
            <w:rStyle w:val="Lienhypertexte"/>
            <w:rFonts w:ascii="Arial" w:hAnsi="Arial" w:cs="Arial"/>
            <w:color w:val="auto"/>
            <w:sz w:val="32"/>
            <w:szCs w:val="32"/>
            <w:u w:val="none"/>
            <w:rtl/>
          </w:rPr>
          <w:t>قرطاج</w:t>
        </w:r>
      </w:hyperlink>
      <w:r w:rsidRPr="00540DA0">
        <w:rPr>
          <w:rFonts w:ascii="Arial" w:hAnsi="Arial" w:cs="Arial"/>
          <w:sz w:val="32"/>
          <w:szCs w:val="32"/>
        </w:rPr>
        <w:t> </w:t>
      </w:r>
      <w:r w:rsidRPr="00540DA0">
        <w:rPr>
          <w:rFonts w:ascii="Arial" w:hAnsi="Arial" w:cs="Arial"/>
          <w:sz w:val="32"/>
          <w:szCs w:val="32"/>
          <w:rtl/>
        </w:rPr>
        <w:t>في القرن التاسع قبل الميلادي. شهدت البلاد بعدها توافد كل من</w:t>
      </w:r>
      <w:r w:rsidRPr="00540DA0">
        <w:rPr>
          <w:rFonts w:ascii="Arial" w:hAnsi="Arial" w:cs="Arial"/>
          <w:sz w:val="32"/>
          <w:szCs w:val="32"/>
        </w:rPr>
        <w:t> </w:t>
      </w:r>
      <w:hyperlink r:id="rId45" w:tooltip="الرومان" w:history="1">
        <w:r w:rsidRPr="00540DA0">
          <w:rPr>
            <w:rStyle w:val="Lienhypertexte"/>
            <w:rFonts w:ascii="Arial" w:hAnsi="Arial" w:cs="Arial"/>
            <w:color w:val="auto"/>
            <w:sz w:val="32"/>
            <w:szCs w:val="32"/>
            <w:u w:val="none"/>
            <w:rtl/>
          </w:rPr>
          <w:t>الرومان</w:t>
        </w:r>
      </w:hyperlink>
      <w:r w:rsidRPr="00540DA0">
        <w:rPr>
          <w:rFonts w:ascii="Arial" w:hAnsi="Arial" w:cs="Arial"/>
          <w:sz w:val="32"/>
          <w:szCs w:val="32"/>
        </w:rPr>
        <w:t> </w:t>
      </w:r>
      <w:hyperlink r:id="rId46" w:tooltip="الوندال" w:history="1">
        <w:r w:rsidRPr="00540DA0">
          <w:rPr>
            <w:rStyle w:val="Lienhypertexte"/>
            <w:rFonts w:ascii="Arial" w:hAnsi="Arial" w:cs="Arial"/>
            <w:color w:val="auto"/>
            <w:sz w:val="32"/>
            <w:szCs w:val="32"/>
            <w:u w:val="none"/>
            <w:rtl/>
          </w:rPr>
          <w:t>والوندال</w:t>
        </w:r>
      </w:hyperlink>
      <w:r w:rsidRPr="00540DA0">
        <w:rPr>
          <w:rFonts w:ascii="Arial" w:hAnsi="Arial" w:cs="Arial"/>
          <w:sz w:val="32"/>
          <w:szCs w:val="32"/>
        </w:rPr>
        <w:t> </w:t>
      </w:r>
      <w:r w:rsidRPr="00540DA0">
        <w:rPr>
          <w:rFonts w:ascii="Arial" w:hAnsi="Arial" w:cs="Arial"/>
          <w:sz w:val="32"/>
          <w:szCs w:val="32"/>
          <w:rtl/>
        </w:rPr>
        <w:t>عليها. وفي القرن الثامن</w:t>
      </w:r>
      <w:r w:rsidRPr="00540DA0">
        <w:rPr>
          <w:rFonts w:ascii="Arial" w:hAnsi="Arial" w:cs="Arial"/>
          <w:sz w:val="32"/>
          <w:szCs w:val="32"/>
        </w:rPr>
        <w:t> </w:t>
      </w:r>
      <w:hyperlink r:id="rId47" w:tooltip="الفتح الإسلامي لتونس" w:history="1">
        <w:r w:rsidRPr="00540DA0">
          <w:rPr>
            <w:rStyle w:val="Lienhypertexte"/>
            <w:rFonts w:ascii="Arial" w:hAnsi="Arial" w:cs="Arial"/>
            <w:color w:val="auto"/>
            <w:sz w:val="32"/>
            <w:szCs w:val="32"/>
            <w:u w:val="none"/>
            <w:rtl/>
          </w:rPr>
          <w:t>فتح العرب المسلمون البلاد</w:t>
        </w:r>
      </w:hyperlink>
      <w:r w:rsidRPr="00540DA0">
        <w:rPr>
          <w:rFonts w:ascii="Arial" w:hAnsi="Arial" w:cs="Arial"/>
          <w:sz w:val="32"/>
          <w:szCs w:val="32"/>
        </w:rPr>
        <w:t> </w:t>
      </w:r>
      <w:r w:rsidRPr="00540DA0">
        <w:rPr>
          <w:rFonts w:ascii="Arial" w:hAnsi="Arial" w:cs="Arial"/>
          <w:sz w:val="32"/>
          <w:szCs w:val="32"/>
          <w:rtl/>
        </w:rPr>
        <w:t>عقبها مجيئ عدد كبير من العائلات والقبائل العربية ( كبني هلال وبني سليم واليمنيين والقيسيين</w:t>
      </w:r>
      <w:r w:rsidRPr="00540DA0">
        <w:rPr>
          <w:rFonts w:ascii="Arial" w:hAnsi="Arial" w:cs="Arial"/>
          <w:sz w:val="32"/>
          <w:szCs w:val="32"/>
        </w:rPr>
        <w:t> </w:t>
      </w:r>
      <w:hyperlink r:id="rId48" w:tooltip="الأشراف" w:history="1">
        <w:r w:rsidRPr="00540DA0">
          <w:rPr>
            <w:rStyle w:val="Lienhypertexte"/>
            <w:rFonts w:ascii="Arial" w:hAnsi="Arial" w:cs="Arial"/>
            <w:color w:val="auto"/>
            <w:sz w:val="32"/>
            <w:szCs w:val="32"/>
            <w:u w:val="none"/>
            <w:rtl/>
          </w:rPr>
          <w:t>والأشراف</w:t>
        </w:r>
      </w:hyperlink>
      <w:r w:rsidRPr="00540DA0">
        <w:rPr>
          <w:rFonts w:ascii="Arial" w:hAnsi="Arial" w:cs="Arial"/>
          <w:sz w:val="32"/>
          <w:szCs w:val="32"/>
        </w:rPr>
        <w:t xml:space="preserve">) </w:t>
      </w:r>
      <w:r w:rsidRPr="00540DA0">
        <w:rPr>
          <w:rFonts w:ascii="Arial" w:hAnsi="Arial" w:cs="Arial"/>
          <w:sz w:val="32"/>
          <w:szCs w:val="32"/>
          <w:rtl/>
        </w:rPr>
        <w:t>التي مالبثت أن إنصهرت بشكل كبير مع باقي السكان لتأخذ تركيبة البلاد منئذ شكلها الحالي. شهدت البلاد أيضا وفود آلاف</w:t>
      </w:r>
      <w:r w:rsidRPr="00540DA0">
        <w:rPr>
          <w:rFonts w:ascii="Arial" w:hAnsi="Arial" w:cs="Arial"/>
          <w:sz w:val="32"/>
          <w:szCs w:val="32"/>
        </w:rPr>
        <w:t> </w:t>
      </w:r>
      <w:hyperlink r:id="rId49" w:tooltip="الأندلس" w:history="1">
        <w:r w:rsidRPr="00540DA0">
          <w:rPr>
            <w:rStyle w:val="Lienhypertexte"/>
            <w:rFonts w:ascii="Arial" w:hAnsi="Arial" w:cs="Arial"/>
            <w:color w:val="auto"/>
            <w:sz w:val="32"/>
            <w:szCs w:val="32"/>
            <w:u w:val="none"/>
            <w:rtl/>
          </w:rPr>
          <w:t>الأندلسيين</w:t>
        </w:r>
      </w:hyperlink>
      <w:r w:rsidRPr="00540DA0">
        <w:rPr>
          <w:rFonts w:ascii="Arial" w:hAnsi="Arial" w:cs="Arial"/>
          <w:sz w:val="32"/>
          <w:szCs w:val="32"/>
        </w:rPr>
        <w:t> </w:t>
      </w:r>
      <w:r w:rsidRPr="00540DA0">
        <w:rPr>
          <w:rFonts w:ascii="Arial" w:hAnsi="Arial" w:cs="Arial"/>
          <w:sz w:val="32"/>
          <w:szCs w:val="32"/>
          <w:rtl/>
        </w:rPr>
        <w:t>الذين إلتجئوا إليها بعد طردهم من قبل المسيحيين كما عرفت إبتدءا من القرن السادس عشر إستيطان عدد كبير من العائلات التركية</w:t>
      </w:r>
      <w:r w:rsidRPr="00540DA0">
        <w:rPr>
          <w:rFonts w:ascii="Arial" w:hAnsi="Arial" w:cs="Arial"/>
          <w:sz w:val="32"/>
          <w:szCs w:val="32"/>
        </w:rPr>
        <w:t>.</w:t>
      </w:r>
    </w:p>
    <w:p w:rsidR="00540DA0" w:rsidRPr="003A373D" w:rsidRDefault="003A373D" w:rsidP="00540DA0">
      <w:pPr>
        <w:pStyle w:val="Titre2"/>
        <w:pBdr>
          <w:bottom w:val="single" w:sz="6" w:space="0" w:color="C0C0C0"/>
        </w:pBdr>
        <w:shd w:val="clear" w:color="auto" w:fill="FFFFFF"/>
        <w:bidi/>
        <w:spacing w:before="240" w:after="60"/>
        <w:rPr>
          <w:rFonts w:ascii="Arial" w:hAnsi="Arial" w:cs="Arial"/>
          <w:color w:val="auto"/>
          <w:sz w:val="36"/>
          <w:szCs w:val="36"/>
        </w:rPr>
      </w:pPr>
      <w:r w:rsidRPr="003A373D">
        <w:rPr>
          <w:rStyle w:val="mw-headline"/>
          <w:rFonts w:ascii="Arial" w:hAnsi="Arial" w:cs="Arial" w:hint="cs"/>
          <w:color w:val="auto"/>
          <w:sz w:val="36"/>
          <w:szCs w:val="36"/>
          <w:rtl/>
        </w:rPr>
        <w:t xml:space="preserve">2 ـ </w:t>
      </w:r>
      <w:r w:rsidR="00540DA0" w:rsidRPr="003A373D">
        <w:rPr>
          <w:rStyle w:val="mw-headline"/>
          <w:rFonts w:ascii="Arial" w:hAnsi="Arial" w:cs="Arial"/>
          <w:color w:val="auto"/>
          <w:sz w:val="36"/>
          <w:szCs w:val="36"/>
          <w:rtl/>
        </w:rPr>
        <w:t>تطور عدد السكان</w:t>
      </w:r>
      <w:r w:rsidRPr="003A373D">
        <w:rPr>
          <w:rStyle w:val="mw-headline"/>
          <w:rFonts w:ascii="Arial" w:hAnsi="Arial" w:cs="Arial" w:hint="cs"/>
          <w:color w:val="auto"/>
          <w:sz w:val="36"/>
          <w:szCs w:val="36"/>
          <w:rtl/>
        </w:rPr>
        <w:t xml:space="preserve"> :</w:t>
      </w:r>
    </w:p>
    <w:tbl>
      <w:tblPr>
        <w:tblW w:w="0" w:type="auto"/>
        <w:jc w:val="center"/>
        <w:tblCellSpacing w:w="15" w:type="dxa"/>
        <w:tblBorders>
          <w:top w:val="single" w:sz="6" w:space="0" w:color="999999"/>
          <w:left w:val="single" w:sz="6" w:space="0" w:color="999999"/>
          <w:bottom w:val="single" w:sz="6" w:space="0" w:color="999999"/>
          <w:right w:val="single" w:sz="6" w:space="0" w:color="999999"/>
        </w:tblBorders>
        <w:shd w:val="clear" w:color="auto" w:fill="FFFFFF"/>
        <w:tblCellMar>
          <w:top w:w="15" w:type="dxa"/>
          <w:left w:w="15" w:type="dxa"/>
          <w:bottom w:w="15" w:type="dxa"/>
          <w:right w:w="15" w:type="dxa"/>
        </w:tblCellMar>
        <w:tblLook w:val="04A0"/>
      </w:tblPr>
      <w:tblGrid>
        <w:gridCol w:w="597"/>
        <w:gridCol w:w="857"/>
        <w:gridCol w:w="734"/>
        <w:gridCol w:w="734"/>
        <w:gridCol w:w="734"/>
        <w:gridCol w:w="734"/>
        <w:gridCol w:w="734"/>
        <w:gridCol w:w="734"/>
        <w:gridCol w:w="734"/>
        <w:gridCol w:w="734"/>
        <w:gridCol w:w="979"/>
        <w:gridCol w:w="887"/>
      </w:tblGrid>
      <w:tr w:rsidR="00540DA0" w:rsidRPr="00540DA0" w:rsidTr="00540DA0">
        <w:trPr>
          <w:tblCellSpacing w:w="15" w:type="dxa"/>
          <w:jc w:val="center"/>
        </w:trPr>
        <w:tc>
          <w:tcPr>
            <w:tcW w:w="0" w:type="auto"/>
            <w:shd w:val="clear" w:color="auto" w:fill="999999"/>
            <w:vAlign w:val="center"/>
            <w:hideMark/>
          </w:tcPr>
          <w:p w:rsidR="00540DA0" w:rsidRPr="00540DA0" w:rsidRDefault="00540DA0" w:rsidP="00540DA0">
            <w:pPr>
              <w:bidi/>
              <w:jc w:val="center"/>
              <w:rPr>
                <w:rFonts w:ascii="Arial" w:hAnsi="Arial" w:cs="Arial"/>
                <w:b/>
                <w:bCs/>
                <w:sz w:val="32"/>
                <w:szCs w:val="32"/>
              </w:rPr>
            </w:pPr>
            <w:r w:rsidRPr="00540DA0">
              <w:rPr>
                <w:rFonts w:ascii="Arial" w:hAnsi="Arial" w:cs="Arial"/>
                <w:b/>
                <w:bCs/>
                <w:sz w:val="32"/>
                <w:szCs w:val="32"/>
                <w:rtl/>
              </w:rPr>
              <w:t>السنة</w:t>
            </w:r>
          </w:p>
        </w:tc>
        <w:tc>
          <w:tcPr>
            <w:tcW w:w="0" w:type="auto"/>
            <w:shd w:val="clear" w:color="auto" w:fill="999999"/>
            <w:vAlign w:val="center"/>
            <w:hideMark/>
          </w:tcPr>
          <w:p w:rsidR="00540DA0" w:rsidRPr="00540DA0" w:rsidRDefault="00540DA0" w:rsidP="00540DA0">
            <w:pPr>
              <w:bidi/>
              <w:jc w:val="center"/>
              <w:rPr>
                <w:rFonts w:ascii="Arial" w:hAnsi="Arial" w:cs="Arial"/>
                <w:b/>
                <w:bCs/>
                <w:sz w:val="32"/>
                <w:szCs w:val="32"/>
              </w:rPr>
            </w:pPr>
            <w:r w:rsidRPr="00540DA0">
              <w:rPr>
                <w:rFonts w:ascii="Arial" w:hAnsi="Arial" w:cs="Arial"/>
                <w:b/>
                <w:bCs/>
                <w:sz w:val="32"/>
                <w:szCs w:val="32"/>
              </w:rPr>
              <w:t>1881</w:t>
            </w:r>
          </w:p>
        </w:tc>
        <w:tc>
          <w:tcPr>
            <w:tcW w:w="0" w:type="auto"/>
            <w:shd w:val="clear" w:color="auto" w:fill="999999"/>
            <w:vAlign w:val="center"/>
            <w:hideMark/>
          </w:tcPr>
          <w:p w:rsidR="00540DA0" w:rsidRPr="00540DA0" w:rsidRDefault="00540DA0" w:rsidP="00540DA0">
            <w:pPr>
              <w:bidi/>
              <w:jc w:val="center"/>
              <w:rPr>
                <w:rFonts w:ascii="Arial" w:hAnsi="Arial" w:cs="Arial"/>
                <w:b/>
                <w:bCs/>
                <w:sz w:val="32"/>
                <w:szCs w:val="32"/>
              </w:rPr>
            </w:pPr>
            <w:r w:rsidRPr="00540DA0">
              <w:rPr>
                <w:rFonts w:ascii="Arial" w:hAnsi="Arial" w:cs="Arial"/>
                <w:b/>
                <w:bCs/>
                <w:sz w:val="32"/>
                <w:szCs w:val="32"/>
              </w:rPr>
              <w:t>1911</w:t>
            </w:r>
          </w:p>
        </w:tc>
        <w:tc>
          <w:tcPr>
            <w:tcW w:w="0" w:type="auto"/>
            <w:shd w:val="clear" w:color="auto" w:fill="999999"/>
            <w:vAlign w:val="center"/>
            <w:hideMark/>
          </w:tcPr>
          <w:p w:rsidR="00540DA0" w:rsidRPr="00540DA0" w:rsidRDefault="00540DA0" w:rsidP="00540DA0">
            <w:pPr>
              <w:bidi/>
              <w:jc w:val="center"/>
              <w:rPr>
                <w:rFonts w:ascii="Arial" w:hAnsi="Arial" w:cs="Arial"/>
                <w:b/>
                <w:bCs/>
                <w:sz w:val="32"/>
                <w:szCs w:val="32"/>
              </w:rPr>
            </w:pPr>
            <w:r w:rsidRPr="00540DA0">
              <w:rPr>
                <w:rFonts w:ascii="Arial" w:hAnsi="Arial" w:cs="Arial"/>
                <w:b/>
                <w:bCs/>
                <w:sz w:val="32"/>
                <w:szCs w:val="32"/>
              </w:rPr>
              <w:t>1936</w:t>
            </w:r>
          </w:p>
        </w:tc>
        <w:tc>
          <w:tcPr>
            <w:tcW w:w="0" w:type="auto"/>
            <w:shd w:val="clear" w:color="auto" w:fill="999999"/>
            <w:vAlign w:val="center"/>
            <w:hideMark/>
          </w:tcPr>
          <w:p w:rsidR="00540DA0" w:rsidRPr="00540DA0" w:rsidRDefault="00540DA0" w:rsidP="00540DA0">
            <w:pPr>
              <w:bidi/>
              <w:jc w:val="center"/>
              <w:rPr>
                <w:rFonts w:ascii="Arial" w:hAnsi="Arial" w:cs="Arial"/>
                <w:b/>
                <w:bCs/>
                <w:sz w:val="32"/>
                <w:szCs w:val="32"/>
              </w:rPr>
            </w:pPr>
            <w:r w:rsidRPr="00540DA0">
              <w:rPr>
                <w:rFonts w:ascii="Arial" w:hAnsi="Arial" w:cs="Arial"/>
                <w:b/>
                <w:bCs/>
                <w:sz w:val="32"/>
                <w:szCs w:val="32"/>
              </w:rPr>
              <w:t>1956</w:t>
            </w:r>
          </w:p>
        </w:tc>
        <w:tc>
          <w:tcPr>
            <w:tcW w:w="0" w:type="auto"/>
            <w:shd w:val="clear" w:color="auto" w:fill="999999"/>
            <w:vAlign w:val="center"/>
            <w:hideMark/>
          </w:tcPr>
          <w:p w:rsidR="00540DA0" w:rsidRPr="00540DA0" w:rsidRDefault="00540DA0" w:rsidP="00540DA0">
            <w:pPr>
              <w:bidi/>
              <w:jc w:val="center"/>
              <w:rPr>
                <w:rFonts w:ascii="Arial" w:hAnsi="Arial" w:cs="Arial"/>
                <w:b/>
                <w:bCs/>
                <w:sz w:val="32"/>
                <w:szCs w:val="32"/>
              </w:rPr>
            </w:pPr>
            <w:r w:rsidRPr="00540DA0">
              <w:rPr>
                <w:rFonts w:ascii="Arial" w:hAnsi="Arial" w:cs="Arial"/>
                <w:b/>
                <w:bCs/>
                <w:sz w:val="32"/>
                <w:szCs w:val="32"/>
              </w:rPr>
              <w:t>1966</w:t>
            </w:r>
          </w:p>
        </w:tc>
        <w:tc>
          <w:tcPr>
            <w:tcW w:w="0" w:type="auto"/>
            <w:shd w:val="clear" w:color="auto" w:fill="999999"/>
            <w:vAlign w:val="center"/>
            <w:hideMark/>
          </w:tcPr>
          <w:p w:rsidR="00540DA0" w:rsidRPr="00540DA0" w:rsidRDefault="00540DA0" w:rsidP="00540DA0">
            <w:pPr>
              <w:bidi/>
              <w:jc w:val="center"/>
              <w:rPr>
                <w:rFonts w:ascii="Arial" w:hAnsi="Arial" w:cs="Arial"/>
                <w:b/>
                <w:bCs/>
                <w:sz w:val="32"/>
                <w:szCs w:val="32"/>
              </w:rPr>
            </w:pPr>
            <w:r w:rsidRPr="00540DA0">
              <w:rPr>
                <w:rFonts w:ascii="Arial" w:hAnsi="Arial" w:cs="Arial"/>
                <w:b/>
                <w:bCs/>
                <w:sz w:val="32"/>
                <w:szCs w:val="32"/>
              </w:rPr>
              <w:t>1975</w:t>
            </w:r>
          </w:p>
        </w:tc>
        <w:tc>
          <w:tcPr>
            <w:tcW w:w="0" w:type="auto"/>
            <w:shd w:val="clear" w:color="auto" w:fill="999999"/>
            <w:vAlign w:val="center"/>
            <w:hideMark/>
          </w:tcPr>
          <w:p w:rsidR="00540DA0" w:rsidRPr="00540DA0" w:rsidRDefault="00540DA0" w:rsidP="00540DA0">
            <w:pPr>
              <w:bidi/>
              <w:jc w:val="center"/>
              <w:rPr>
                <w:rFonts w:ascii="Arial" w:hAnsi="Arial" w:cs="Arial"/>
                <w:b/>
                <w:bCs/>
                <w:sz w:val="32"/>
                <w:szCs w:val="32"/>
              </w:rPr>
            </w:pPr>
            <w:r w:rsidRPr="00540DA0">
              <w:rPr>
                <w:rFonts w:ascii="Arial" w:hAnsi="Arial" w:cs="Arial"/>
                <w:b/>
                <w:bCs/>
                <w:sz w:val="32"/>
                <w:szCs w:val="32"/>
              </w:rPr>
              <w:t>1984</w:t>
            </w:r>
          </w:p>
        </w:tc>
        <w:tc>
          <w:tcPr>
            <w:tcW w:w="0" w:type="auto"/>
            <w:shd w:val="clear" w:color="auto" w:fill="999999"/>
            <w:vAlign w:val="center"/>
            <w:hideMark/>
          </w:tcPr>
          <w:p w:rsidR="00540DA0" w:rsidRPr="00540DA0" w:rsidRDefault="00540DA0" w:rsidP="00540DA0">
            <w:pPr>
              <w:bidi/>
              <w:jc w:val="center"/>
              <w:rPr>
                <w:rFonts w:ascii="Arial" w:hAnsi="Arial" w:cs="Arial"/>
                <w:b/>
                <w:bCs/>
                <w:sz w:val="32"/>
                <w:szCs w:val="32"/>
              </w:rPr>
            </w:pPr>
            <w:r w:rsidRPr="00540DA0">
              <w:rPr>
                <w:rFonts w:ascii="Arial" w:hAnsi="Arial" w:cs="Arial"/>
                <w:b/>
                <w:bCs/>
                <w:sz w:val="32"/>
                <w:szCs w:val="32"/>
              </w:rPr>
              <w:t>1994</w:t>
            </w:r>
          </w:p>
        </w:tc>
        <w:tc>
          <w:tcPr>
            <w:tcW w:w="0" w:type="auto"/>
            <w:shd w:val="clear" w:color="auto" w:fill="999999"/>
            <w:vAlign w:val="center"/>
            <w:hideMark/>
          </w:tcPr>
          <w:p w:rsidR="00540DA0" w:rsidRPr="00540DA0" w:rsidRDefault="00540DA0" w:rsidP="00540DA0">
            <w:pPr>
              <w:bidi/>
              <w:jc w:val="center"/>
              <w:rPr>
                <w:rFonts w:ascii="Arial" w:hAnsi="Arial" w:cs="Arial"/>
                <w:b/>
                <w:bCs/>
                <w:sz w:val="32"/>
                <w:szCs w:val="32"/>
              </w:rPr>
            </w:pPr>
            <w:r w:rsidRPr="00540DA0">
              <w:rPr>
                <w:rFonts w:ascii="Arial" w:hAnsi="Arial" w:cs="Arial"/>
                <w:b/>
                <w:bCs/>
                <w:sz w:val="32"/>
                <w:szCs w:val="32"/>
              </w:rPr>
              <w:t>1999</w:t>
            </w:r>
          </w:p>
        </w:tc>
        <w:tc>
          <w:tcPr>
            <w:tcW w:w="0" w:type="auto"/>
            <w:shd w:val="clear" w:color="auto" w:fill="999999"/>
            <w:vAlign w:val="center"/>
            <w:hideMark/>
          </w:tcPr>
          <w:p w:rsidR="00540DA0" w:rsidRPr="00540DA0" w:rsidRDefault="00540DA0" w:rsidP="00540DA0">
            <w:pPr>
              <w:bidi/>
              <w:jc w:val="center"/>
              <w:rPr>
                <w:rFonts w:ascii="Arial" w:hAnsi="Arial" w:cs="Arial"/>
                <w:b/>
                <w:bCs/>
                <w:sz w:val="32"/>
                <w:szCs w:val="32"/>
              </w:rPr>
            </w:pPr>
            <w:r w:rsidRPr="00540DA0">
              <w:rPr>
                <w:rFonts w:ascii="Arial" w:hAnsi="Arial" w:cs="Arial"/>
                <w:b/>
                <w:bCs/>
                <w:sz w:val="32"/>
                <w:szCs w:val="32"/>
              </w:rPr>
              <w:t>2004</w:t>
            </w:r>
          </w:p>
        </w:tc>
        <w:tc>
          <w:tcPr>
            <w:tcW w:w="0" w:type="auto"/>
            <w:shd w:val="clear" w:color="auto" w:fill="999999"/>
            <w:vAlign w:val="center"/>
            <w:hideMark/>
          </w:tcPr>
          <w:p w:rsidR="00540DA0" w:rsidRPr="00540DA0" w:rsidRDefault="00540DA0" w:rsidP="00540DA0">
            <w:pPr>
              <w:bidi/>
              <w:jc w:val="center"/>
              <w:rPr>
                <w:rFonts w:ascii="Arial" w:hAnsi="Arial" w:cs="Arial"/>
                <w:b/>
                <w:bCs/>
                <w:sz w:val="32"/>
                <w:szCs w:val="32"/>
              </w:rPr>
            </w:pPr>
            <w:r w:rsidRPr="00540DA0">
              <w:rPr>
                <w:rFonts w:ascii="Arial" w:hAnsi="Arial" w:cs="Arial"/>
                <w:b/>
                <w:bCs/>
                <w:sz w:val="32"/>
                <w:szCs w:val="32"/>
              </w:rPr>
              <w:t>2014</w:t>
            </w:r>
          </w:p>
        </w:tc>
      </w:tr>
      <w:tr w:rsidR="00540DA0" w:rsidRPr="00540DA0" w:rsidTr="00540DA0">
        <w:trPr>
          <w:tblCellSpacing w:w="15" w:type="dxa"/>
          <w:jc w:val="center"/>
        </w:trPr>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tl/>
              </w:rPr>
              <w:t>مجموع السكان</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1500.19</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1900.0</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2600.0</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3783,2</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4533,3</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5588,2</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6966,2</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8785,7</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9442,9</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9910,872</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10982,8</w:t>
            </w:r>
          </w:p>
        </w:tc>
      </w:tr>
    </w:tbl>
    <w:p w:rsidR="00540DA0" w:rsidRPr="00540DA0" w:rsidRDefault="00540DA0" w:rsidP="00540DA0">
      <w:pPr>
        <w:shd w:val="clear" w:color="auto" w:fill="F8F9FA"/>
        <w:spacing w:line="336" w:lineRule="atLeast"/>
        <w:jc w:val="right"/>
        <w:rPr>
          <w:rFonts w:ascii="Arial" w:hAnsi="Arial" w:cs="Arial"/>
          <w:sz w:val="32"/>
          <w:szCs w:val="32"/>
        </w:rPr>
      </w:pPr>
      <w:r w:rsidRPr="00540DA0">
        <w:rPr>
          <w:rFonts w:ascii="Arial" w:hAnsi="Arial" w:cs="Arial"/>
          <w:sz w:val="32"/>
          <w:szCs w:val="32"/>
        </w:rPr>
        <w:t>:</w:t>
      </w:r>
      <w:r w:rsidRPr="00540DA0">
        <w:rPr>
          <w:rFonts w:ascii="Arial" w:hAnsi="Arial" w:cs="Arial"/>
          <w:sz w:val="32"/>
          <w:szCs w:val="32"/>
          <w:rtl/>
        </w:rPr>
        <w:t>رسم بياني يوضح تطور عدد السكان منذ الستينات</w:t>
      </w:r>
    </w:p>
    <w:p w:rsidR="00540DA0" w:rsidRPr="00540DA0" w:rsidRDefault="00540DA0" w:rsidP="00540DA0">
      <w:pPr>
        <w:pStyle w:val="Titre2"/>
        <w:pBdr>
          <w:bottom w:val="single" w:sz="6" w:space="0" w:color="C0C0C0"/>
        </w:pBdr>
        <w:shd w:val="clear" w:color="auto" w:fill="FFFFFF"/>
        <w:bidi/>
        <w:spacing w:before="240" w:after="60"/>
        <w:rPr>
          <w:rFonts w:ascii="Arial" w:hAnsi="Arial" w:cs="Arial"/>
          <w:b w:val="0"/>
          <w:bCs w:val="0"/>
          <w:color w:val="auto"/>
          <w:sz w:val="32"/>
          <w:szCs w:val="32"/>
        </w:rPr>
      </w:pPr>
      <w:r w:rsidRPr="00540DA0">
        <w:rPr>
          <w:rStyle w:val="mw-headline"/>
          <w:rFonts w:ascii="Arial" w:hAnsi="Arial" w:cs="Arial"/>
          <w:b w:val="0"/>
          <w:bCs w:val="0"/>
          <w:color w:val="auto"/>
          <w:sz w:val="32"/>
          <w:szCs w:val="32"/>
          <w:rtl/>
        </w:rPr>
        <w:t>معطيات عامة حول السكان</w:t>
      </w:r>
    </w:p>
    <w:tbl>
      <w:tblPr>
        <w:tblW w:w="0" w:type="auto"/>
        <w:jc w:val="center"/>
        <w:tblCellSpacing w:w="15" w:type="dxa"/>
        <w:tblBorders>
          <w:top w:val="single" w:sz="6" w:space="0" w:color="999999"/>
          <w:left w:val="single" w:sz="6" w:space="0" w:color="999999"/>
          <w:bottom w:val="single" w:sz="6" w:space="0" w:color="999999"/>
          <w:right w:val="single" w:sz="6" w:space="0" w:color="999999"/>
        </w:tblBorders>
        <w:shd w:val="clear" w:color="auto" w:fill="FFFFFF"/>
        <w:tblCellMar>
          <w:top w:w="15" w:type="dxa"/>
          <w:left w:w="15" w:type="dxa"/>
          <w:bottom w:w="15" w:type="dxa"/>
          <w:right w:w="15" w:type="dxa"/>
        </w:tblCellMar>
        <w:tblLook w:val="04A0"/>
      </w:tblPr>
      <w:tblGrid>
        <w:gridCol w:w="3190"/>
        <w:gridCol w:w="1039"/>
        <w:gridCol w:w="1217"/>
        <w:gridCol w:w="1217"/>
        <w:gridCol w:w="1247"/>
      </w:tblGrid>
      <w:tr w:rsidR="00540DA0" w:rsidRPr="00540DA0" w:rsidTr="00540DA0">
        <w:trPr>
          <w:tblCellSpacing w:w="15" w:type="dxa"/>
          <w:jc w:val="center"/>
        </w:trPr>
        <w:tc>
          <w:tcPr>
            <w:tcW w:w="0" w:type="auto"/>
            <w:shd w:val="clear" w:color="auto" w:fill="999999"/>
            <w:vAlign w:val="center"/>
            <w:hideMark/>
          </w:tcPr>
          <w:p w:rsidR="00540DA0" w:rsidRPr="00540DA0" w:rsidRDefault="00540DA0" w:rsidP="00540DA0">
            <w:pPr>
              <w:bidi/>
              <w:jc w:val="center"/>
              <w:rPr>
                <w:rFonts w:ascii="Arial" w:hAnsi="Arial" w:cs="Arial"/>
                <w:b/>
                <w:bCs/>
                <w:sz w:val="32"/>
                <w:szCs w:val="32"/>
              </w:rPr>
            </w:pPr>
            <w:r w:rsidRPr="00540DA0">
              <w:rPr>
                <w:rFonts w:ascii="Arial" w:hAnsi="Arial" w:cs="Arial"/>
                <w:b/>
                <w:bCs/>
                <w:sz w:val="32"/>
                <w:szCs w:val="32"/>
                <w:rtl/>
              </w:rPr>
              <w:t>السنة</w:t>
            </w:r>
          </w:p>
        </w:tc>
        <w:tc>
          <w:tcPr>
            <w:tcW w:w="0" w:type="auto"/>
            <w:shd w:val="clear" w:color="auto" w:fill="999999"/>
            <w:vAlign w:val="center"/>
            <w:hideMark/>
          </w:tcPr>
          <w:p w:rsidR="00540DA0" w:rsidRPr="00540DA0" w:rsidRDefault="00540DA0" w:rsidP="00540DA0">
            <w:pPr>
              <w:bidi/>
              <w:jc w:val="center"/>
              <w:rPr>
                <w:rFonts w:ascii="Arial" w:hAnsi="Arial" w:cs="Arial"/>
                <w:b/>
                <w:bCs/>
                <w:sz w:val="32"/>
                <w:szCs w:val="32"/>
              </w:rPr>
            </w:pPr>
            <w:r w:rsidRPr="00540DA0">
              <w:rPr>
                <w:rFonts w:ascii="Arial" w:hAnsi="Arial" w:cs="Arial"/>
                <w:b/>
                <w:bCs/>
                <w:sz w:val="32"/>
                <w:szCs w:val="32"/>
              </w:rPr>
              <w:t>2004</w:t>
            </w:r>
          </w:p>
        </w:tc>
        <w:tc>
          <w:tcPr>
            <w:tcW w:w="0" w:type="auto"/>
            <w:shd w:val="clear" w:color="auto" w:fill="999999"/>
            <w:vAlign w:val="center"/>
            <w:hideMark/>
          </w:tcPr>
          <w:p w:rsidR="00540DA0" w:rsidRPr="00540DA0" w:rsidRDefault="00540DA0" w:rsidP="00540DA0">
            <w:pPr>
              <w:bidi/>
              <w:jc w:val="center"/>
              <w:rPr>
                <w:rFonts w:ascii="Arial" w:hAnsi="Arial" w:cs="Arial"/>
                <w:b/>
                <w:bCs/>
                <w:sz w:val="32"/>
                <w:szCs w:val="32"/>
              </w:rPr>
            </w:pPr>
            <w:r w:rsidRPr="00540DA0">
              <w:rPr>
                <w:rFonts w:ascii="Arial" w:hAnsi="Arial" w:cs="Arial"/>
                <w:b/>
                <w:bCs/>
                <w:sz w:val="32"/>
                <w:szCs w:val="32"/>
              </w:rPr>
              <w:t>2005</w:t>
            </w:r>
          </w:p>
        </w:tc>
        <w:tc>
          <w:tcPr>
            <w:tcW w:w="0" w:type="auto"/>
            <w:shd w:val="clear" w:color="auto" w:fill="999999"/>
            <w:vAlign w:val="center"/>
            <w:hideMark/>
          </w:tcPr>
          <w:p w:rsidR="00540DA0" w:rsidRPr="00540DA0" w:rsidRDefault="00540DA0" w:rsidP="00540DA0">
            <w:pPr>
              <w:bidi/>
              <w:jc w:val="center"/>
              <w:rPr>
                <w:rFonts w:ascii="Arial" w:hAnsi="Arial" w:cs="Arial"/>
                <w:b/>
                <w:bCs/>
                <w:sz w:val="32"/>
                <w:szCs w:val="32"/>
              </w:rPr>
            </w:pPr>
            <w:r w:rsidRPr="00540DA0">
              <w:rPr>
                <w:rFonts w:ascii="Arial" w:hAnsi="Arial" w:cs="Arial"/>
                <w:b/>
                <w:bCs/>
                <w:sz w:val="32"/>
                <w:szCs w:val="32"/>
              </w:rPr>
              <w:t>2006</w:t>
            </w:r>
          </w:p>
        </w:tc>
        <w:tc>
          <w:tcPr>
            <w:tcW w:w="0" w:type="auto"/>
            <w:shd w:val="clear" w:color="auto" w:fill="999999"/>
            <w:vAlign w:val="center"/>
            <w:hideMark/>
          </w:tcPr>
          <w:p w:rsidR="00540DA0" w:rsidRPr="00540DA0" w:rsidRDefault="00540DA0" w:rsidP="00540DA0">
            <w:pPr>
              <w:bidi/>
              <w:jc w:val="center"/>
              <w:rPr>
                <w:rFonts w:ascii="Arial" w:hAnsi="Arial" w:cs="Arial"/>
                <w:b/>
                <w:bCs/>
                <w:sz w:val="32"/>
                <w:szCs w:val="32"/>
              </w:rPr>
            </w:pPr>
            <w:r w:rsidRPr="00540DA0">
              <w:rPr>
                <w:rFonts w:ascii="Arial" w:hAnsi="Arial" w:cs="Arial"/>
                <w:b/>
                <w:bCs/>
                <w:sz w:val="32"/>
                <w:szCs w:val="32"/>
              </w:rPr>
              <w:t>2007</w:t>
            </w:r>
          </w:p>
        </w:tc>
      </w:tr>
      <w:tr w:rsidR="00540DA0" w:rsidRPr="00540DA0" w:rsidTr="00540DA0">
        <w:trPr>
          <w:tblCellSpacing w:w="15" w:type="dxa"/>
          <w:jc w:val="center"/>
        </w:trPr>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tl/>
              </w:rPr>
              <w:t>مجموع السكان في غرة جويلية</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9932.4</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10029.0</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10127.9</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10225.0</w:t>
            </w:r>
          </w:p>
        </w:tc>
      </w:tr>
      <w:tr w:rsidR="00540DA0" w:rsidRPr="00540DA0" w:rsidTr="00540DA0">
        <w:trPr>
          <w:tblCellSpacing w:w="15" w:type="dxa"/>
          <w:jc w:val="center"/>
        </w:trPr>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tl/>
              </w:rPr>
              <w:t>نسبة الذكور</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50.1</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50.1</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50.0</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49.9</w:t>
            </w:r>
          </w:p>
        </w:tc>
      </w:tr>
      <w:tr w:rsidR="00540DA0" w:rsidRPr="00540DA0" w:rsidTr="00540DA0">
        <w:trPr>
          <w:tblCellSpacing w:w="15" w:type="dxa"/>
          <w:jc w:val="center"/>
        </w:trPr>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tl/>
              </w:rPr>
              <w:t>نسبة الوسط البلدي</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64.9</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65.2</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65.4</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65.6</w:t>
            </w:r>
          </w:p>
        </w:tc>
      </w:tr>
      <w:tr w:rsidR="00540DA0" w:rsidRPr="00540DA0" w:rsidTr="00540DA0">
        <w:trPr>
          <w:tblCellSpacing w:w="15" w:type="dxa"/>
          <w:jc w:val="center"/>
        </w:trPr>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tl/>
              </w:rPr>
              <w:t>الكثافة السكّانية في الكلم 2</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63.8</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64.4</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65.0</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65.6</w:t>
            </w:r>
          </w:p>
        </w:tc>
      </w:tr>
      <w:tr w:rsidR="00540DA0" w:rsidRPr="00540DA0" w:rsidTr="00540DA0">
        <w:trPr>
          <w:tblCellSpacing w:w="15" w:type="dxa"/>
          <w:jc w:val="center"/>
        </w:trPr>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tl/>
              </w:rPr>
              <w:t xml:space="preserve">عدد الأسر </w:t>
            </w:r>
            <w:r w:rsidR="003A373D" w:rsidRPr="00540DA0">
              <w:rPr>
                <w:rFonts w:ascii="Arial" w:hAnsi="Arial" w:cs="Arial" w:hint="cs"/>
                <w:sz w:val="32"/>
                <w:szCs w:val="32"/>
                <w:rtl/>
              </w:rPr>
              <w:t>بالآلاف</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2194.3</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2239.8</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2291.0</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2344</w:t>
            </w:r>
          </w:p>
        </w:tc>
      </w:tr>
    </w:tbl>
    <w:p w:rsidR="00540DA0" w:rsidRPr="003A373D" w:rsidRDefault="003A373D" w:rsidP="00540DA0">
      <w:pPr>
        <w:pStyle w:val="Titre2"/>
        <w:pBdr>
          <w:bottom w:val="single" w:sz="6" w:space="0" w:color="C0C0C0"/>
        </w:pBdr>
        <w:shd w:val="clear" w:color="auto" w:fill="FFFFFF"/>
        <w:bidi/>
        <w:spacing w:before="240" w:after="60"/>
        <w:rPr>
          <w:rFonts w:ascii="Arial" w:hAnsi="Arial" w:cs="Arial"/>
          <w:color w:val="auto"/>
          <w:sz w:val="36"/>
          <w:szCs w:val="36"/>
        </w:rPr>
      </w:pPr>
      <w:r w:rsidRPr="003A373D">
        <w:rPr>
          <w:rStyle w:val="mw-headline"/>
          <w:rFonts w:ascii="Arial" w:hAnsi="Arial" w:cs="Arial" w:hint="cs"/>
          <w:color w:val="auto"/>
          <w:sz w:val="36"/>
          <w:szCs w:val="36"/>
          <w:rtl/>
        </w:rPr>
        <w:t xml:space="preserve">2 ـ </w:t>
      </w:r>
      <w:r w:rsidR="00540DA0" w:rsidRPr="003A373D">
        <w:rPr>
          <w:rStyle w:val="mw-headline"/>
          <w:rFonts w:ascii="Arial" w:hAnsi="Arial" w:cs="Arial"/>
          <w:color w:val="auto"/>
          <w:sz w:val="36"/>
          <w:szCs w:val="36"/>
          <w:rtl/>
        </w:rPr>
        <w:t>التوزّع النسبي للسكان حسب الفئة العمرية</w:t>
      </w:r>
      <w:r w:rsidRPr="003A373D">
        <w:rPr>
          <w:rStyle w:val="mw-headline"/>
          <w:rFonts w:ascii="Arial" w:hAnsi="Arial" w:cs="Arial" w:hint="cs"/>
          <w:color w:val="auto"/>
          <w:sz w:val="36"/>
          <w:szCs w:val="36"/>
          <w:rtl/>
        </w:rPr>
        <w:t xml:space="preserve"> :</w:t>
      </w:r>
    </w:p>
    <w:tbl>
      <w:tblPr>
        <w:tblW w:w="0" w:type="auto"/>
        <w:jc w:val="center"/>
        <w:tblCellSpacing w:w="15" w:type="dxa"/>
        <w:tblBorders>
          <w:top w:val="single" w:sz="6" w:space="0" w:color="999999"/>
          <w:left w:val="single" w:sz="6" w:space="0" w:color="999999"/>
          <w:bottom w:val="single" w:sz="6" w:space="0" w:color="999999"/>
          <w:right w:val="single" w:sz="6" w:space="0" w:color="999999"/>
        </w:tblBorders>
        <w:shd w:val="clear" w:color="auto" w:fill="FFFFFF"/>
        <w:tblCellMar>
          <w:top w:w="15" w:type="dxa"/>
          <w:left w:w="15" w:type="dxa"/>
          <w:bottom w:w="15" w:type="dxa"/>
          <w:right w:w="15" w:type="dxa"/>
        </w:tblCellMar>
        <w:tblLook w:val="04A0"/>
      </w:tblPr>
      <w:tblGrid>
        <w:gridCol w:w="2045"/>
        <w:gridCol w:w="861"/>
        <w:gridCol w:w="861"/>
        <w:gridCol w:w="861"/>
        <w:gridCol w:w="861"/>
        <w:gridCol w:w="891"/>
      </w:tblGrid>
      <w:tr w:rsidR="00540DA0" w:rsidRPr="00540DA0" w:rsidTr="00540DA0">
        <w:trPr>
          <w:tblCellSpacing w:w="15" w:type="dxa"/>
          <w:jc w:val="center"/>
        </w:trPr>
        <w:tc>
          <w:tcPr>
            <w:tcW w:w="0" w:type="auto"/>
            <w:shd w:val="clear" w:color="auto" w:fill="999999"/>
            <w:vAlign w:val="center"/>
            <w:hideMark/>
          </w:tcPr>
          <w:p w:rsidR="00540DA0" w:rsidRPr="00540DA0" w:rsidRDefault="00540DA0" w:rsidP="00540DA0">
            <w:pPr>
              <w:bidi/>
              <w:jc w:val="center"/>
              <w:rPr>
                <w:rFonts w:ascii="Arial" w:hAnsi="Arial" w:cs="Arial"/>
                <w:b/>
                <w:bCs/>
                <w:sz w:val="32"/>
                <w:szCs w:val="32"/>
              </w:rPr>
            </w:pPr>
            <w:r w:rsidRPr="00540DA0">
              <w:rPr>
                <w:rFonts w:ascii="Arial" w:hAnsi="Arial" w:cs="Arial"/>
                <w:b/>
                <w:bCs/>
                <w:sz w:val="32"/>
                <w:szCs w:val="32"/>
                <w:rtl/>
              </w:rPr>
              <w:t>الفئة العمرية/السنة</w:t>
            </w:r>
          </w:p>
        </w:tc>
        <w:tc>
          <w:tcPr>
            <w:tcW w:w="0" w:type="auto"/>
            <w:shd w:val="clear" w:color="auto" w:fill="999999"/>
            <w:vAlign w:val="center"/>
            <w:hideMark/>
          </w:tcPr>
          <w:p w:rsidR="00540DA0" w:rsidRPr="00540DA0" w:rsidRDefault="00540DA0" w:rsidP="00540DA0">
            <w:pPr>
              <w:bidi/>
              <w:jc w:val="center"/>
              <w:rPr>
                <w:rFonts w:ascii="Arial" w:hAnsi="Arial" w:cs="Arial"/>
                <w:b/>
                <w:bCs/>
                <w:sz w:val="32"/>
                <w:szCs w:val="32"/>
              </w:rPr>
            </w:pPr>
            <w:r w:rsidRPr="00540DA0">
              <w:rPr>
                <w:rFonts w:ascii="Arial" w:hAnsi="Arial" w:cs="Arial"/>
                <w:b/>
                <w:bCs/>
                <w:sz w:val="32"/>
                <w:szCs w:val="32"/>
              </w:rPr>
              <w:t>2003</w:t>
            </w:r>
          </w:p>
        </w:tc>
        <w:tc>
          <w:tcPr>
            <w:tcW w:w="0" w:type="auto"/>
            <w:shd w:val="clear" w:color="auto" w:fill="999999"/>
            <w:vAlign w:val="center"/>
            <w:hideMark/>
          </w:tcPr>
          <w:p w:rsidR="00540DA0" w:rsidRPr="00540DA0" w:rsidRDefault="00540DA0" w:rsidP="00540DA0">
            <w:pPr>
              <w:bidi/>
              <w:jc w:val="center"/>
              <w:rPr>
                <w:rFonts w:ascii="Arial" w:hAnsi="Arial" w:cs="Arial"/>
                <w:b/>
                <w:bCs/>
                <w:sz w:val="32"/>
                <w:szCs w:val="32"/>
              </w:rPr>
            </w:pPr>
            <w:r w:rsidRPr="00540DA0">
              <w:rPr>
                <w:rFonts w:ascii="Arial" w:hAnsi="Arial" w:cs="Arial"/>
                <w:b/>
                <w:bCs/>
                <w:sz w:val="32"/>
                <w:szCs w:val="32"/>
              </w:rPr>
              <w:t>2004</w:t>
            </w:r>
          </w:p>
        </w:tc>
        <w:tc>
          <w:tcPr>
            <w:tcW w:w="0" w:type="auto"/>
            <w:shd w:val="clear" w:color="auto" w:fill="999999"/>
            <w:vAlign w:val="center"/>
            <w:hideMark/>
          </w:tcPr>
          <w:p w:rsidR="00540DA0" w:rsidRPr="00540DA0" w:rsidRDefault="00540DA0" w:rsidP="00540DA0">
            <w:pPr>
              <w:bidi/>
              <w:jc w:val="center"/>
              <w:rPr>
                <w:rFonts w:ascii="Arial" w:hAnsi="Arial" w:cs="Arial"/>
                <w:b/>
                <w:bCs/>
                <w:sz w:val="32"/>
                <w:szCs w:val="32"/>
              </w:rPr>
            </w:pPr>
            <w:r w:rsidRPr="00540DA0">
              <w:rPr>
                <w:rFonts w:ascii="Arial" w:hAnsi="Arial" w:cs="Arial"/>
                <w:b/>
                <w:bCs/>
                <w:sz w:val="32"/>
                <w:szCs w:val="32"/>
              </w:rPr>
              <w:t>2005</w:t>
            </w:r>
          </w:p>
        </w:tc>
        <w:tc>
          <w:tcPr>
            <w:tcW w:w="0" w:type="auto"/>
            <w:shd w:val="clear" w:color="auto" w:fill="999999"/>
            <w:vAlign w:val="center"/>
            <w:hideMark/>
          </w:tcPr>
          <w:p w:rsidR="00540DA0" w:rsidRPr="00540DA0" w:rsidRDefault="00540DA0" w:rsidP="00540DA0">
            <w:pPr>
              <w:bidi/>
              <w:jc w:val="center"/>
              <w:rPr>
                <w:rFonts w:ascii="Arial" w:hAnsi="Arial" w:cs="Arial"/>
                <w:b/>
                <w:bCs/>
                <w:sz w:val="32"/>
                <w:szCs w:val="32"/>
              </w:rPr>
            </w:pPr>
            <w:r w:rsidRPr="00540DA0">
              <w:rPr>
                <w:rFonts w:ascii="Arial" w:hAnsi="Arial" w:cs="Arial"/>
                <w:b/>
                <w:bCs/>
                <w:sz w:val="32"/>
                <w:szCs w:val="32"/>
              </w:rPr>
              <w:t>2006</w:t>
            </w:r>
          </w:p>
        </w:tc>
        <w:tc>
          <w:tcPr>
            <w:tcW w:w="0" w:type="auto"/>
            <w:shd w:val="clear" w:color="auto" w:fill="999999"/>
            <w:vAlign w:val="center"/>
            <w:hideMark/>
          </w:tcPr>
          <w:p w:rsidR="00540DA0" w:rsidRPr="00540DA0" w:rsidRDefault="00540DA0" w:rsidP="00540DA0">
            <w:pPr>
              <w:bidi/>
              <w:jc w:val="center"/>
              <w:rPr>
                <w:rFonts w:ascii="Arial" w:hAnsi="Arial" w:cs="Arial"/>
                <w:b/>
                <w:bCs/>
                <w:sz w:val="32"/>
                <w:szCs w:val="32"/>
              </w:rPr>
            </w:pPr>
            <w:r w:rsidRPr="00540DA0">
              <w:rPr>
                <w:rFonts w:ascii="Arial" w:hAnsi="Arial" w:cs="Arial"/>
                <w:b/>
                <w:bCs/>
                <w:sz w:val="32"/>
                <w:szCs w:val="32"/>
              </w:rPr>
              <w:t>2007</w:t>
            </w:r>
          </w:p>
        </w:tc>
      </w:tr>
      <w:tr w:rsidR="00540DA0" w:rsidRPr="00540DA0" w:rsidTr="00540DA0">
        <w:trPr>
          <w:tblCellSpacing w:w="15" w:type="dxa"/>
          <w:jc w:val="center"/>
        </w:trPr>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 xml:space="preserve">4-0 </w:t>
            </w:r>
            <w:r w:rsidRPr="00540DA0">
              <w:rPr>
                <w:rFonts w:ascii="Arial" w:hAnsi="Arial" w:cs="Arial"/>
                <w:sz w:val="32"/>
                <w:szCs w:val="32"/>
                <w:rtl/>
              </w:rPr>
              <w:t>سنوات</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8.1</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8.2</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8.1</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8.1</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8.1</w:t>
            </w:r>
          </w:p>
        </w:tc>
      </w:tr>
      <w:tr w:rsidR="00540DA0" w:rsidRPr="00540DA0" w:rsidTr="00540DA0">
        <w:trPr>
          <w:tblCellSpacing w:w="15" w:type="dxa"/>
          <w:jc w:val="center"/>
        </w:trPr>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 xml:space="preserve">14-5 </w:t>
            </w:r>
            <w:r w:rsidRPr="00540DA0">
              <w:rPr>
                <w:rFonts w:ascii="Arial" w:hAnsi="Arial" w:cs="Arial"/>
                <w:sz w:val="32"/>
                <w:szCs w:val="32"/>
                <w:rtl/>
              </w:rPr>
              <w:t>سنة</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19.9</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18.6</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18.1</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17.2</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16.6</w:t>
            </w:r>
          </w:p>
        </w:tc>
      </w:tr>
      <w:tr w:rsidR="00540DA0" w:rsidRPr="00540DA0" w:rsidTr="00540DA0">
        <w:trPr>
          <w:tblCellSpacing w:w="15" w:type="dxa"/>
          <w:jc w:val="center"/>
        </w:trPr>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 xml:space="preserve">29-15 </w:t>
            </w:r>
            <w:r w:rsidRPr="00540DA0">
              <w:rPr>
                <w:rFonts w:ascii="Arial" w:hAnsi="Arial" w:cs="Arial"/>
                <w:sz w:val="32"/>
                <w:szCs w:val="32"/>
                <w:rtl/>
              </w:rPr>
              <w:t>سنة</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30</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29.6</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29.4</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29.7</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29.6</w:t>
            </w:r>
          </w:p>
        </w:tc>
      </w:tr>
      <w:tr w:rsidR="00540DA0" w:rsidRPr="00540DA0" w:rsidTr="00540DA0">
        <w:trPr>
          <w:tblCellSpacing w:w="15" w:type="dxa"/>
          <w:jc w:val="center"/>
        </w:trPr>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 xml:space="preserve">59-30 </w:t>
            </w:r>
            <w:r w:rsidRPr="00540DA0">
              <w:rPr>
                <w:rFonts w:ascii="Arial" w:hAnsi="Arial" w:cs="Arial"/>
                <w:sz w:val="32"/>
                <w:szCs w:val="32"/>
                <w:rtl/>
              </w:rPr>
              <w:t>سنة</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32.8</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34.2</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34.9</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35.5</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36.1</w:t>
            </w:r>
          </w:p>
        </w:tc>
      </w:tr>
      <w:tr w:rsidR="00540DA0" w:rsidRPr="00540DA0" w:rsidTr="00540DA0">
        <w:trPr>
          <w:tblCellSpacing w:w="15" w:type="dxa"/>
          <w:jc w:val="center"/>
        </w:trPr>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 xml:space="preserve">60 </w:t>
            </w:r>
            <w:r w:rsidRPr="00540DA0">
              <w:rPr>
                <w:rFonts w:ascii="Arial" w:hAnsi="Arial" w:cs="Arial"/>
                <w:sz w:val="32"/>
                <w:szCs w:val="32"/>
                <w:rtl/>
              </w:rPr>
              <w:t>سنة فاكثر</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9.2</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9.4</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9.5</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9.5</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9.6</w:t>
            </w:r>
          </w:p>
        </w:tc>
      </w:tr>
      <w:tr w:rsidR="00540DA0" w:rsidRPr="00540DA0" w:rsidTr="00540DA0">
        <w:trPr>
          <w:tblCellSpacing w:w="15" w:type="dxa"/>
          <w:jc w:val="center"/>
        </w:trPr>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b/>
                <w:bCs/>
                <w:sz w:val="32"/>
                <w:szCs w:val="32"/>
                <w:rtl/>
              </w:rPr>
              <w:t>المجمـوع</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100.0</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100.0</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100.0</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100.0</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100.0</w:t>
            </w:r>
          </w:p>
        </w:tc>
      </w:tr>
    </w:tbl>
    <w:p w:rsidR="00540DA0" w:rsidRPr="00540DA0" w:rsidRDefault="00540DA0" w:rsidP="003A373D">
      <w:pPr>
        <w:shd w:val="clear" w:color="auto" w:fill="FFFFFF"/>
        <w:bidi/>
        <w:jc w:val="center"/>
        <w:rPr>
          <w:rFonts w:ascii="Arial" w:hAnsi="Arial" w:cs="Arial"/>
          <w:sz w:val="32"/>
          <w:szCs w:val="32"/>
        </w:rPr>
      </w:pPr>
      <w:r w:rsidRPr="00540DA0">
        <w:rPr>
          <w:rFonts w:ascii="Arial" w:hAnsi="Arial" w:cs="Arial"/>
          <w:sz w:val="32"/>
          <w:szCs w:val="32"/>
          <w:rtl/>
        </w:rPr>
        <w:t>الوحدة : بالمائة</w:t>
      </w:r>
    </w:p>
    <w:p w:rsidR="00540DA0" w:rsidRPr="003A373D" w:rsidRDefault="003A373D" w:rsidP="00540DA0">
      <w:pPr>
        <w:pStyle w:val="Titre2"/>
        <w:pBdr>
          <w:bottom w:val="single" w:sz="6" w:space="0" w:color="C0C0C0"/>
        </w:pBdr>
        <w:shd w:val="clear" w:color="auto" w:fill="FFFFFF"/>
        <w:bidi/>
        <w:spacing w:before="240" w:after="60"/>
        <w:rPr>
          <w:rFonts w:ascii="Arial" w:hAnsi="Arial" w:cs="Arial"/>
          <w:color w:val="auto"/>
          <w:sz w:val="36"/>
          <w:szCs w:val="36"/>
        </w:rPr>
      </w:pPr>
      <w:r w:rsidRPr="003A373D">
        <w:rPr>
          <w:rStyle w:val="mw-headline"/>
          <w:rFonts w:ascii="Arial" w:hAnsi="Arial" w:cs="Arial" w:hint="cs"/>
          <w:color w:val="auto"/>
          <w:sz w:val="36"/>
          <w:szCs w:val="36"/>
          <w:rtl/>
        </w:rPr>
        <w:t xml:space="preserve">3 ـ </w:t>
      </w:r>
      <w:r w:rsidR="00540DA0" w:rsidRPr="003A373D">
        <w:rPr>
          <w:rStyle w:val="mw-headline"/>
          <w:rFonts w:ascii="Arial" w:hAnsi="Arial" w:cs="Arial"/>
          <w:color w:val="auto"/>
          <w:sz w:val="36"/>
          <w:szCs w:val="36"/>
          <w:rtl/>
        </w:rPr>
        <w:t>توزّع السكان حسب الولاية</w:t>
      </w:r>
      <w:r w:rsidRPr="003A373D">
        <w:rPr>
          <w:rStyle w:val="mw-headline"/>
          <w:rFonts w:ascii="Arial" w:hAnsi="Arial" w:cs="Arial" w:hint="cs"/>
          <w:color w:val="auto"/>
          <w:sz w:val="36"/>
          <w:szCs w:val="36"/>
          <w:rtl/>
        </w:rPr>
        <w:t xml:space="preserve"> :</w:t>
      </w:r>
    </w:p>
    <w:tbl>
      <w:tblPr>
        <w:tblW w:w="0" w:type="auto"/>
        <w:jc w:val="center"/>
        <w:tblCellSpacing w:w="15" w:type="dxa"/>
        <w:tblBorders>
          <w:top w:val="single" w:sz="6" w:space="0" w:color="999999"/>
          <w:left w:val="single" w:sz="6" w:space="0" w:color="999999"/>
          <w:bottom w:val="single" w:sz="6" w:space="0" w:color="999999"/>
          <w:right w:val="single" w:sz="6" w:space="0" w:color="999999"/>
        </w:tblBorders>
        <w:shd w:val="clear" w:color="auto" w:fill="FFFFFF"/>
        <w:tblCellMar>
          <w:top w:w="15" w:type="dxa"/>
          <w:left w:w="15" w:type="dxa"/>
          <w:bottom w:w="15" w:type="dxa"/>
          <w:right w:w="15" w:type="dxa"/>
        </w:tblCellMar>
        <w:tblLook w:val="04A0"/>
      </w:tblPr>
      <w:tblGrid>
        <w:gridCol w:w="1298"/>
        <w:gridCol w:w="1039"/>
        <w:gridCol w:w="1217"/>
        <w:gridCol w:w="1217"/>
        <w:gridCol w:w="1217"/>
        <w:gridCol w:w="1247"/>
      </w:tblGrid>
      <w:tr w:rsidR="00540DA0" w:rsidRPr="00540DA0" w:rsidTr="00540DA0">
        <w:trPr>
          <w:tblCellSpacing w:w="15" w:type="dxa"/>
          <w:jc w:val="center"/>
        </w:trPr>
        <w:tc>
          <w:tcPr>
            <w:tcW w:w="0" w:type="auto"/>
            <w:shd w:val="clear" w:color="auto" w:fill="999999"/>
            <w:vAlign w:val="center"/>
            <w:hideMark/>
          </w:tcPr>
          <w:p w:rsidR="00540DA0" w:rsidRPr="00540DA0" w:rsidRDefault="00540DA0" w:rsidP="00540DA0">
            <w:pPr>
              <w:bidi/>
              <w:jc w:val="center"/>
              <w:rPr>
                <w:rFonts w:ascii="Arial" w:hAnsi="Arial" w:cs="Arial"/>
                <w:b/>
                <w:bCs/>
                <w:sz w:val="32"/>
                <w:szCs w:val="32"/>
              </w:rPr>
            </w:pPr>
            <w:r w:rsidRPr="00540DA0">
              <w:rPr>
                <w:rFonts w:ascii="Arial" w:hAnsi="Arial" w:cs="Arial"/>
                <w:b/>
                <w:bCs/>
                <w:sz w:val="32"/>
                <w:szCs w:val="32"/>
                <w:rtl/>
              </w:rPr>
              <w:t>السنة</w:t>
            </w:r>
          </w:p>
        </w:tc>
        <w:tc>
          <w:tcPr>
            <w:tcW w:w="0" w:type="auto"/>
            <w:shd w:val="clear" w:color="auto" w:fill="999999"/>
            <w:vAlign w:val="center"/>
            <w:hideMark/>
          </w:tcPr>
          <w:p w:rsidR="00540DA0" w:rsidRPr="00540DA0" w:rsidRDefault="00540DA0" w:rsidP="00540DA0">
            <w:pPr>
              <w:bidi/>
              <w:jc w:val="center"/>
              <w:rPr>
                <w:rFonts w:ascii="Arial" w:hAnsi="Arial" w:cs="Arial"/>
                <w:b/>
                <w:bCs/>
                <w:sz w:val="32"/>
                <w:szCs w:val="32"/>
              </w:rPr>
            </w:pPr>
            <w:r w:rsidRPr="00540DA0">
              <w:rPr>
                <w:rFonts w:ascii="Arial" w:hAnsi="Arial" w:cs="Arial"/>
                <w:b/>
                <w:bCs/>
                <w:sz w:val="32"/>
                <w:szCs w:val="32"/>
              </w:rPr>
              <w:t>2004</w:t>
            </w:r>
          </w:p>
        </w:tc>
        <w:tc>
          <w:tcPr>
            <w:tcW w:w="0" w:type="auto"/>
            <w:shd w:val="clear" w:color="auto" w:fill="999999"/>
            <w:vAlign w:val="center"/>
            <w:hideMark/>
          </w:tcPr>
          <w:p w:rsidR="00540DA0" w:rsidRPr="00540DA0" w:rsidRDefault="00540DA0" w:rsidP="00540DA0">
            <w:pPr>
              <w:bidi/>
              <w:jc w:val="center"/>
              <w:rPr>
                <w:rFonts w:ascii="Arial" w:hAnsi="Arial" w:cs="Arial"/>
                <w:b/>
                <w:bCs/>
                <w:sz w:val="32"/>
                <w:szCs w:val="32"/>
              </w:rPr>
            </w:pPr>
            <w:r w:rsidRPr="00540DA0">
              <w:rPr>
                <w:rFonts w:ascii="Arial" w:hAnsi="Arial" w:cs="Arial"/>
                <w:b/>
                <w:bCs/>
                <w:sz w:val="32"/>
                <w:szCs w:val="32"/>
              </w:rPr>
              <w:t>2005</w:t>
            </w:r>
          </w:p>
        </w:tc>
        <w:tc>
          <w:tcPr>
            <w:tcW w:w="0" w:type="auto"/>
            <w:shd w:val="clear" w:color="auto" w:fill="999999"/>
            <w:vAlign w:val="center"/>
            <w:hideMark/>
          </w:tcPr>
          <w:p w:rsidR="00540DA0" w:rsidRPr="00540DA0" w:rsidRDefault="00540DA0" w:rsidP="00540DA0">
            <w:pPr>
              <w:bidi/>
              <w:jc w:val="center"/>
              <w:rPr>
                <w:rFonts w:ascii="Arial" w:hAnsi="Arial" w:cs="Arial"/>
                <w:b/>
                <w:bCs/>
                <w:sz w:val="32"/>
                <w:szCs w:val="32"/>
              </w:rPr>
            </w:pPr>
            <w:r w:rsidRPr="00540DA0">
              <w:rPr>
                <w:rFonts w:ascii="Arial" w:hAnsi="Arial" w:cs="Arial"/>
                <w:b/>
                <w:bCs/>
                <w:sz w:val="32"/>
                <w:szCs w:val="32"/>
              </w:rPr>
              <w:t>2006</w:t>
            </w:r>
          </w:p>
        </w:tc>
        <w:tc>
          <w:tcPr>
            <w:tcW w:w="0" w:type="auto"/>
            <w:shd w:val="clear" w:color="auto" w:fill="999999"/>
            <w:vAlign w:val="center"/>
            <w:hideMark/>
          </w:tcPr>
          <w:p w:rsidR="00540DA0" w:rsidRPr="00540DA0" w:rsidRDefault="00540DA0" w:rsidP="00540DA0">
            <w:pPr>
              <w:bidi/>
              <w:jc w:val="center"/>
              <w:rPr>
                <w:rFonts w:ascii="Arial" w:hAnsi="Arial" w:cs="Arial"/>
                <w:b/>
                <w:bCs/>
                <w:sz w:val="32"/>
                <w:szCs w:val="32"/>
              </w:rPr>
            </w:pPr>
            <w:r w:rsidRPr="00540DA0">
              <w:rPr>
                <w:rFonts w:ascii="Arial" w:hAnsi="Arial" w:cs="Arial"/>
                <w:b/>
                <w:bCs/>
                <w:sz w:val="32"/>
                <w:szCs w:val="32"/>
              </w:rPr>
              <w:t>2007</w:t>
            </w:r>
          </w:p>
        </w:tc>
        <w:tc>
          <w:tcPr>
            <w:tcW w:w="0" w:type="auto"/>
            <w:shd w:val="clear" w:color="auto" w:fill="999999"/>
            <w:vAlign w:val="center"/>
            <w:hideMark/>
          </w:tcPr>
          <w:p w:rsidR="00540DA0" w:rsidRPr="00540DA0" w:rsidRDefault="00540DA0" w:rsidP="00540DA0">
            <w:pPr>
              <w:bidi/>
              <w:jc w:val="center"/>
              <w:rPr>
                <w:rFonts w:ascii="Arial" w:hAnsi="Arial" w:cs="Arial"/>
                <w:b/>
                <w:bCs/>
                <w:sz w:val="32"/>
                <w:szCs w:val="32"/>
              </w:rPr>
            </w:pPr>
            <w:r w:rsidRPr="00540DA0">
              <w:rPr>
                <w:rFonts w:ascii="Arial" w:hAnsi="Arial" w:cs="Arial"/>
                <w:b/>
                <w:bCs/>
                <w:sz w:val="32"/>
                <w:szCs w:val="32"/>
              </w:rPr>
              <w:t>2008</w:t>
            </w:r>
          </w:p>
        </w:tc>
      </w:tr>
      <w:tr w:rsidR="00540DA0" w:rsidRPr="00540DA0" w:rsidTr="00540DA0">
        <w:trPr>
          <w:tblCellSpacing w:w="15" w:type="dxa"/>
          <w:jc w:val="center"/>
        </w:trPr>
        <w:tc>
          <w:tcPr>
            <w:tcW w:w="0" w:type="auto"/>
            <w:shd w:val="clear" w:color="auto" w:fill="CCCCCC"/>
            <w:vAlign w:val="center"/>
            <w:hideMark/>
          </w:tcPr>
          <w:p w:rsidR="00540DA0" w:rsidRPr="00540DA0" w:rsidRDefault="00B0014F" w:rsidP="00540DA0">
            <w:pPr>
              <w:bidi/>
              <w:rPr>
                <w:rFonts w:ascii="Arial" w:hAnsi="Arial" w:cs="Arial"/>
                <w:sz w:val="32"/>
                <w:szCs w:val="32"/>
              </w:rPr>
            </w:pPr>
            <w:hyperlink r:id="rId50" w:tooltip="ولاية تونس" w:history="1">
              <w:r w:rsidR="00540DA0" w:rsidRPr="00540DA0">
                <w:rPr>
                  <w:rStyle w:val="Lienhypertexte"/>
                  <w:rFonts w:ascii="Arial" w:hAnsi="Arial" w:cs="Arial"/>
                  <w:color w:val="auto"/>
                  <w:sz w:val="32"/>
                  <w:szCs w:val="32"/>
                  <w:u w:val="none"/>
                  <w:rtl/>
                </w:rPr>
                <w:t>تونس</w:t>
              </w:r>
            </w:hyperlink>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985.3</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986.7</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989.0</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990.1</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993.0</w:t>
            </w:r>
          </w:p>
        </w:tc>
      </w:tr>
      <w:tr w:rsidR="00540DA0" w:rsidRPr="00540DA0" w:rsidTr="00540DA0">
        <w:trPr>
          <w:tblCellSpacing w:w="15" w:type="dxa"/>
          <w:jc w:val="center"/>
        </w:trPr>
        <w:tc>
          <w:tcPr>
            <w:tcW w:w="0" w:type="auto"/>
            <w:shd w:val="clear" w:color="auto" w:fill="CCCCCC"/>
            <w:vAlign w:val="center"/>
            <w:hideMark/>
          </w:tcPr>
          <w:p w:rsidR="00540DA0" w:rsidRPr="00540DA0" w:rsidRDefault="00B0014F" w:rsidP="00540DA0">
            <w:pPr>
              <w:bidi/>
              <w:rPr>
                <w:rFonts w:ascii="Arial" w:hAnsi="Arial" w:cs="Arial"/>
                <w:sz w:val="32"/>
                <w:szCs w:val="32"/>
              </w:rPr>
            </w:pPr>
            <w:hyperlink r:id="rId51" w:tooltip="ولاية أريانة" w:history="1">
              <w:r w:rsidR="00540DA0" w:rsidRPr="00540DA0">
                <w:rPr>
                  <w:rStyle w:val="Lienhypertexte"/>
                  <w:rFonts w:ascii="Arial" w:hAnsi="Arial" w:cs="Arial"/>
                  <w:color w:val="auto"/>
                  <w:sz w:val="32"/>
                  <w:szCs w:val="32"/>
                  <w:u w:val="none"/>
                  <w:rtl/>
                </w:rPr>
                <w:t>أريانة</w:t>
              </w:r>
            </w:hyperlink>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422.5</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435.9</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447.2</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459.2</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473.1</w:t>
            </w:r>
          </w:p>
        </w:tc>
      </w:tr>
      <w:tr w:rsidR="00540DA0" w:rsidRPr="00540DA0" w:rsidTr="00540DA0">
        <w:trPr>
          <w:tblCellSpacing w:w="15" w:type="dxa"/>
          <w:jc w:val="center"/>
        </w:trPr>
        <w:tc>
          <w:tcPr>
            <w:tcW w:w="0" w:type="auto"/>
            <w:shd w:val="clear" w:color="auto" w:fill="CCCCCC"/>
            <w:vAlign w:val="center"/>
            <w:hideMark/>
          </w:tcPr>
          <w:p w:rsidR="00540DA0" w:rsidRPr="00540DA0" w:rsidRDefault="00B0014F" w:rsidP="00540DA0">
            <w:pPr>
              <w:bidi/>
              <w:rPr>
                <w:rFonts w:ascii="Arial" w:hAnsi="Arial" w:cs="Arial"/>
                <w:sz w:val="32"/>
                <w:szCs w:val="32"/>
              </w:rPr>
            </w:pPr>
            <w:hyperlink r:id="rId52" w:tooltip="ولاية بن عروس" w:history="1">
              <w:r w:rsidR="00540DA0" w:rsidRPr="00540DA0">
                <w:rPr>
                  <w:rStyle w:val="Lienhypertexte"/>
                  <w:rFonts w:ascii="Arial" w:hAnsi="Arial" w:cs="Arial"/>
                  <w:color w:val="auto"/>
                  <w:sz w:val="32"/>
                  <w:szCs w:val="32"/>
                  <w:u w:val="none"/>
                  <w:rtl/>
                </w:rPr>
                <w:t>بن عروس</w:t>
              </w:r>
            </w:hyperlink>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506.4</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520.2</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531.2</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542.7</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555.7</w:t>
            </w:r>
          </w:p>
        </w:tc>
      </w:tr>
      <w:tr w:rsidR="00540DA0" w:rsidRPr="00540DA0" w:rsidTr="00540DA0">
        <w:trPr>
          <w:tblCellSpacing w:w="15" w:type="dxa"/>
          <w:jc w:val="center"/>
        </w:trPr>
        <w:tc>
          <w:tcPr>
            <w:tcW w:w="0" w:type="auto"/>
            <w:shd w:val="clear" w:color="auto" w:fill="CCCCCC"/>
            <w:vAlign w:val="center"/>
            <w:hideMark/>
          </w:tcPr>
          <w:p w:rsidR="00540DA0" w:rsidRPr="00540DA0" w:rsidRDefault="00B0014F" w:rsidP="00540DA0">
            <w:pPr>
              <w:bidi/>
              <w:rPr>
                <w:rFonts w:ascii="Arial" w:hAnsi="Arial" w:cs="Arial"/>
                <w:sz w:val="32"/>
                <w:szCs w:val="32"/>
              </w:rPr>
            </w:pPr>
            <w:hyperlink r:id="rId53" w:tooltip="ولاية منوبة" w:history="1">
              <w:r w:rsidR="00540DA0" w:rsidRPr="00540DA0">
                <w:rPr>
                  <w:rStyle w:val="Lienhypertexte"/>
                  <w:rFonts w:ascii="Arial" w:hAnsi="Arial" w:cs="Arial"/>
                  <w:color w:val="auto"/>
                  <w:sz w:val="32"/>
                  <w:szCs w:val="32"/>
                  <w:u w:val="none"/>
                  <w:rtl/>
                </w:rPr>
                <w:t>منوبة</w:t>
              </w:r>
            </w:hyperlink>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336.6</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341.8</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347.0</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352.4</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358.7</w:t>
            </w:r>
          </w:p>
        </w:tc>
      </w:tr>
      <w:tr w:rsidR="00540DA0" w:rsidRPr="00540DA0" w:rsidTr="00540DA0">
        <w:trPr>
          <w:tblCellSpacing w:w="15" w:type="dxa"/>
          <w:jc w:val="center"/>
        </w:trPr>
        <w:tc>
          <w:tcPr>
            <w:tcW w:w="0" w:type="auto"/>
            <w:shd w:val="clear" w:color="auto" w:fill="CCCCCC"/>
            <w:vAlign w:val="center"/>
            <w:hideMark/>
          </w:tcPr>
          <w:p w:rsidR="00540DA0" w:rsidRPr="00540DA0" w:rsidRDefault="00B0014F" w:rsidP="00540DA0">
            <w:pPr>
              <w:bidi/>
              <w:rPr>
                <w:rFonts w:ascii="Arial" w:hAnsi="Arial" w:cs="Arial"/>
                <w:sz w:val="32"/>
                <w:szCs w:val="32"/>
              </w:rPr>
            </w:pPr>
            <w:hyperlink r:id="rId54" w:tooltip="ولاية نابل" w:history="1">
              <w:r w:rsidR="00540DA0" w:rsidRPr="00540DA0">
                <w:rPr>
                  <w:rStyle w:val="Lienhypertexte"/>
                  <w:rFonts w:ascii="Arial" w:hAnsi="Arial" w:cs="Arial"/>
                  <w:color w:val="auto"/>
                  <w:sz w:val="32"/>
                  <w:szCs w:val="32"/>
                  <w:u w:val="none"/>
                  <w:rtl/>
                </w:rPr>
                <w:t>نابل</w:t>
              </w:r>
            </w:hyperlink>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695.6</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705.0</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714.5</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723.8</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733.5</w:t>
            </w:r>
          </w:p>
        </w:tc>
      </w:tr>
      <w:tr w:rsidR="00540DA0" w:rsidRPr="00540DA0" w:rsidTr="00540DA0">
        <w:trPr>
          <w:tblCellSpacing w:w="15" w:type="dxa"/>
          <w:jc w:val="center"/>
        </w:trPr>
        <w:tc>
          <w:tcPr>
            <w:tcW w:w="0" w:type="auto"/>
            <w:shd w:val="clear" w:color="auto" w:fill="CCCCCC"/>
            <w:vAlign w:val="center"/>
            <w:hideMark/>
          </w:tcPr>
          <w:p w:rsidR="00540DA0" w:rsidRPr="00540DA0" w:rsidRDefault="00B0014F" w:rsidP="00540DA0">
            <w:pPr>
              <w:bidi/>
              <w:rPr>
                <w:rFonts w:ascii="Arial" w:hAnsi="Arial" w:cs="Arial"/>
                <w:sz w:val="32"/>
                <w:szCs w:val="32"/>
              </w:rPr>
            </w:pPr>
            <w:hyperlink r:id="rId55" w:tooltip="ولاية زغوان" w:history="1">
              <w:r w:rsidR="00540DA0" w:rsidRPr="00540DA0">
                <w:rPr>
                  <w:rStyle w:val="Lienhypertexte"/>
                  <w:rFonts w:ascii="Arial" w:hAnsi="Arial" w:cs="Arial"/>
                  <w:color w:val="auto"/>
                  <w:sz w:val="32"/>
                  <w:szCs w:val="32"/>
                  <w:u w:val="none"/>
                  <w:rtl/>
                </w:rPr>
                <w:t>زغوان</w:t>
              </w:r>
            </w:hyperlink>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161.6</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163.3</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165.7</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168.1</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167.1</w:t>
            </w:r>
          </w:p>
        </w:tc>
      </w:tr>
      <w:tr w:rsidR="00540DA0" w:rsidRPr="00540DA0" w:rsidTr="00540DA0">
        <w:trPr>
          <w:tblCellSpacing w:w="15" w:type="dxa"/>
          <w:jc w:val="center"/>
        </w:trPr>
        <w:tc>
          <w:tcPr>
            <w:tcW w:w="0" w:type="auto"/>
            <w:shd w:val="clear" w:color="auto" w:fill="CCCCCC"/>
            <w:vAlign w:val="center"/>
            <w:hideMark/>
          </w:tcPr>
          <w:p w:rsidR="00540DA0" w:rsidRPr="00540DA0" w:rsidRDefault="00B0014F" w:rsidP="00540DA0">
            <w:pPr>
              <w:bidi/>
              <w:rPr>
                <w:rFonts w:ascii="Arial" w:hAnsi="Arial" w:cs="Arial"/>
                <w:sz w:val="32"/>
                <w:szCs w:val="32"/>
              </w:rPr>
            </w:pPr>
            <w:hyperlink r:id="rId56" w:tooltip="ولاية بنزرت" w:history="1">
              <w:r w:rsidR="00540DA0" w:rsidRPr="00540DA0">
                <w:rPr>
                  <w:rStyle w:val="Lienhypertexte"/>
                  <w:rFonts w:ascii="Arial" w:hAnsi="Arial" w:cs="Arial"/>
                  <w:color w:val="auto"/>
                  <w:sz w:val="32"/>
                  <w:szCs w:val="32"/>
                  <w:u w:val="none"/>
                  <w:rtl/>
                </w:rPr>
                <w:t>بنزرت</w:t>
              </w:r>
            </w:hyperlink>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525.2</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529.3</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532.9</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536.2</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538.9</w:t>
            </w:r>
          </w:p>
        </w:tc>
      </w:tr>
      <w:tr w:rsidR="00540DA0" w:rsidRPr="00540DA0" w:rsidTr="00540DA0">
        <w:trPr>
          <w:tblCellSpacing w:w="15" w:type="dxa"/>
          <w:jc w:val="center"/>
        </w:trPr>
        <w:tc>
          <w:tcPr>
            <w:tcW w:w="0" w:type="auto"/>
            <w:shd w:val="clear" w:color="auto" w:fill="CCCCCC"/>
            <w:vAlign w:val="center"/>
            <w:hideMark/>
          </w:tcPr>
          <w:p w:rsidR="00540DA0" w:rsidRPr="00540DA0" w:rsidRDefault="00B0014F" w:rsidP="00540DA0">
            <w:pPr>
              <w:bidi/>
              <w:rPr>
                <w:rFonts w:ascii="Arial" w:hAnsi="Arial" w:cs="Arial"/>
                <w:sz w:val="32"/>
                <w:szCs w:val="32"/>
              </w:rPr>
            </w:pPr>
            <w:hyperlink r:id="rId57" w:tooltip="ولاية باجة" w:history="1">
              <w:r w:rsidR="00540DA0" w:rsidRPr="00540DA0">
                <w:rPr>
                  <w:rStyle w:val="Lienhypertexte"/>
                  <w:rFonts w:ascii="Arial" w:hAnsi="Arial" w:cs="Arial"/>
                  <w:color w:val="auto"/>
                  <w:sz w:val="32"/>
                  <w:szCs w:val="32"/>
                  <w:u w:val="none"/>
                  <w:rtl/>
                </w:rPr>
                <w:t>باجة</w:t>
              </w:r>
            </w:hyperlink>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305.0</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304.0</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303.6</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303.2</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304.3</w:t>
            </w:r>
          </w:p>
        </w:tc>
      </w:tr>
      <w:tr w:rsidR="00540DA0" w:rsidRPr="00540DA0" w:rsidTr="00540DA0">
        <w:trPr>
          <w:tblCellSpacing w:w="15" w:type="dxa"/>
          <w:jc w:val="center"/>
        </w:trPr>
        <w:tc>
          <w:tcPr>
            <w:tcW w:w="0" w:type="auto"/>
            <w:shd w:val="clear" w:color="auto" w:fill="CCCCCC"/>
            <w:vAlign w:val="center"/>
            <w:hideMark/>
          </w:tcPr>
          <w:p w:rsidR="00540DA0" w:rsidRPr="00540DA0" w:rsidRDefault="00B0014F" w:rsidP="00540DA0">
            <w:pPr>
              <w:bidi/>
              <w:rPr>
                <w:rFonts w:ascii="Arial" w:hAnsi="Arial" w:cs="Arial"/>
                <w:sz w:val="32"/>
                <w:szCs w:val="32"/>
              </w:rPr>
            </w:pPr>
            <w:hyperlink r:id="rId58" w:tooltip="ولاية جندوبة" w:history="1">
              <w:r w:rsidR="00540DA0" w:rsidRPr="00540DA0">
                <w:rPr>
                  <w:rStyle w:val="Lienhypertexte"/>
                  <w:rFonts w:ascii="Arial" w:hAnsi="Arial" w:cs="Arial"/>
                  <w:color w:val="auto"/>
                  <w:sz w:val="32"/>
                  <w:szCs w:val="32"/>
                  <w:u w:val="none"/>
                  <w:rtl/>
                </w:rPr>
                <w:t>جندوبة</w:t>
              </w:r>
            </w:hyperlink>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417.7</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418.1</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419.4</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420.4</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420.5</w:t>
            </w:r>
          </w:p>
        </w:tc>
      </w:tr>
      <w:tr w:rsidR="00540DA0" w:rsidRPr="00540DA0" w:rsidTr="00540DA0">
        <w:trPr>
          <w:tblCellSpacing w:w="15" w:type="dxa"/>
          <w:jc w:val="center"/>
        </w:trPr>
        <w:tc>
          <w:tcPr>
            <w:tcW w:w="0" w:type="auto"/>
            <w:shd w:val="clear" w:color="auto" w:fill="CCCCCC"/>
            <w:vAlign w:val="center"/>
            <w:hideMark/>
          </w:tcPr>
          <w:p w:rsidR="00540DA0" w:rsidRPr="00540DA0" w:rsidRDefault="00B0014F" w:rsidP="00540DA0">
            <w:pPr>
              <w:bidi/>
              <w:rPr>
                <w:rFonts w:ascii="Arial" w:hAnsi="Arial" w:cs="Arial"/>
                <w:sz w:val="32"/>
                <w:szCs w:val="32"/>
              </w:rPr>
            </w:pPr>
            <w:hyperlink r:id="rId59" w:tooltip="ولاية الكاف" w:history="1">
              <w:r w:rsidR="00540DA0" w:rsidRPr="00540DA0">
                <w:rPr>
                  <w:rStyle w:val="Lienhypertexte"/>
                  <w:rFonts w:ascii="Arial" w:hAnsi="Arial" w:cs="Arial"/>
                  <w:color w:val="auto"/>
                  <w:sz w:val="32"/>
                  <w:szCs w:val="32"/>
                  <w:u w:val="none"/>
                  <w:rtl/>
                </w:rPr>
                <w:t>الكاف</w:t>
              </w:r>
            </w:hyperlink>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259.5</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258.5</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258.1</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257.3</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256.7</w:t>
            </w:r>
          </w:p>
        </w:tc>
      </w:tr>
      <w:tr w:rsidR="00540DA0" w:rsidRPr="00540DA0" w:rsidTr="00540DA0">
        <w:trPr>
          <w:tblCellSpacing w:w="15" w:type="dxa"/>
          <w:jc w:val="center"/>
        </w:trPr>
        <w:tc>
          <w:tcPr>
            <w:tcW w:w="0" w:type="auto"/>
            <w:shd w:val="clear" w:color="auto" w:fill="CCCCCC"/>
            <w:vAlign w:val="center"/>
            <w:hideMark/>
          </w:tcPr>
          <w:p w:rsidR="00540DA0" w:rsidRPr="00540DA0" w:rsidRDefault="00B0014F" w:rsidP="00540DA0">
            <w:pPr>
              <w:bidi/>
              <w:rPr>
                <w:rFonts w:ascii="Arial" w:hAnsi="Arial" w:cs="Arial"/>
                <w:sz w:val="32"/>
                <w:szCs w:val="32"/>
              </w:rPr>
            </w:pPr>
            <w:hyperlink r:id="rId60" w:tooltip="ولاية سليانة" w:history="1">
              <w:r w:rsidR="00540DA0" w:rsidRPr="00540DA0">
                <w:rPr>
                  <w:rStyle w:val="Lienhypertexte"/>
                  <w:rFonts w:ascii="Arial" w:hAnsi="Arial" w:cs="Arial"/>
                  <w:color w:val="auto"/>
                  <w:sz w:val="32"/>
                  <w:szCs w:val="32"/>
                  <w:u w:val="none"/>
                  <w:rtl/>
                </w:rPr>
                <w:t>سليانة</w:t>
              </w:r>
            </w:hyperlink>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234.7</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233.9</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233.7</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233.3</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233.2</w:t>
            </w:r>
          </w:p>
        </w:tc>
      </w:tr>
      <w:tr w:rsidR="00540DA0" w:rsidRPr="00540DA0" w:rsidTr="00540DA0">
        <w:trPr>
          <w:tblCellSpacing w:w="15" w:type="dxa"/>
          <w:jc w:val="center"/>
        </w:trPr>
        <w:tc>
          <w:tcPr>
            <w:tcW w:w="0" w:type="auto"/>
            <w:shd w:val="clear" w:color="auto" w:fill="CCCCCC"/>
            <w:vAlign w:val="center"/>
            <w:hideMark/>
          </w:tcPr>
          <w:p w:rsidR="00540DA0" w:rsidRPr="00540DA0" w:rsidRDefault="00B0014F" w:rsidP="00540DA0">
            <w:pPr>
              <w:bidi/>
              <w:rPr>
                <w:rFonts w:ascii="Arial" w:hAnsi="Arial" w:cs="Arial"/>
                <w:sz w:val="32"/>
                <w:szCs w:val="32"/>
              </w:rPr>
            </w:pPr>
            <w:hyperlink r:id="rId61" w:tooltip="ولاية القيروان" w:history="1">
              <w:r w:rsidR="00540DA0" w:rsidRPr="00540DA0">
                <w:rPr>
                  <w:rStyle w:val="Lienhypertexte"/>
                  <w:rFonts w:ascii="Arial" w:hAnsi="Arial" w:cs="Arial"/>
                  <w:color w:val="auto"/>
                  <w:sz w:val="32"/>
                  <w:szCs w:val="32"/>
                  <w:u w:val="none"/>
                  <w:rtl/>
                </w:rPr>
                <w:t>القيروان</w:t>
              </w:r>
            </w:hyperlink>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547.4</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548.2</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550.3</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551.9</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553.8</w:t>
            </w:r>
          </w:p>
        </w:tc>
      </w:tr>
      <w:tr w:rsidR="00540DA0" w:rsidRPr="00540DA0" w:rsidTr="00540DA0">
        <w:trPr>
          <w:tblCellSpacing w:w="15" w:type="dxa"/>
          <w:jc w:val="center"/>
        </w:trPr>
        <w:tc>
          <w:tcPr>
            <w:tcW w:w="0" w:type="auto"/>
            <w:shd w:val="clear" w:color="auto" w:fill="CCCCCC"/>
            <w:vAlign w:val="center"/>
            <w:hideMark/>
          </w:tcPr>
          <w:p w:rsidR="00540DA0" w:rsidRPr="00540DA0" w:rsidRDefault="00B0014F" w:rsidP="00540DA0">
            <w:pPr>
              <w:bidi/>
              <w:rPr>
                <w:rFonts w:ascii="Arial" w:hAnsi="Arial" w:cs="Arial"/>
                <w:sz w:val="32"/>
                <w:szCs w:val="32"/>
              </w:rPr>
            </w:pPr>
            <w:hyperlink r:id="rId62" w:tooltip="ولاية القصرين" w:history="1">
              <w:r w:rsidR="00540DA0" w:rsidRPr="00540DA0">
                <w:rPr>
                  <w:rStyle w:val="Lienhypertexte"/>
                  <w:rFonts w:ascii="Arial" w:hAnsi="Arial" w:cs="Arial"/>
                  <w:color w:val="auto"/>
                  <w:sz w:val="32"/>
                  <w:szCs w:val="32"/>
                  <w:u w:val="none"/>
                  <w:rtl/>
                </w:rPr>
                <w:t>القصرين</w:t>
              </w:r>
            </w:hyperlink>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413.6</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415.7</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419.4</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422.9</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425.0</w:t>
            </w:r>
          </w:p>
        </w:tc>
      </w:tr>
      <w:tr w:rsidR="00540DA0" w:rsidRPr="00540DA0" w:rsidTr="00540DA0">
        <w:trPr>
          <w:tblCellSpacing w:w="15" w:type="dxa"/>
          <w:jc w:val="center"/>
        </w:trPr>
        <w:tc>
          <w:tcPr>
            <w:tcW w:w="0" w:type="auto"/>
            <w:shd w:val="clear" w:color="auto" w:fill="CCCCCC"/>
            <w:vAlign w:val="center"/>
            <w:hideMark/>
          </w:tcPr>
          <w:p w:rsidR="00540DA0" w:rsidRPr="00540DA0" w:rsidRDefault="00B0014F" w:rsidP="00540DA0">
            <w:pPr>
              <w:bidi/>
              <w:rPr>
                <w:rFonts w:ascii="Arial" w:hAnsi="Arial" w:cs="Arial"/>
                <w:sz w:val="32"/>
                <w:szCs w:val="32"/>
              </w:rPr>
            </w:pPr>
            <w:hyperlink r:id="rId63" w:tooltip="ولاية سيدي بوزيد" w:history="1">
              <w:r w:rsidR="00540DA0" w:rsidRPr="00540DA0">
                <w:rPr>
                  <w:rStyle w:val="Lienhypertexte"/>
                  <w:rFonts w:ascii="Arial" w:hAnsi="Arial" w:cs="Arial"/>
                  <w:color w:val="auto"/>
                  <w:sz w:val="32"/>
                  <w:szCs w:val="32"/>
                  <w:u w:val="none"/>
                  <w:rtl/>
                </w:rPr>
                <w:t>سيدي بوزيد</w:t>
              </w:r>
            </w:hyperlink>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396.6</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398.4</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401.1</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403.5</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405.9</w:t>
            </w:r>
          </w:p>
        </w:tc>
      </w:tr>
      <w:tr w:rsidR="00540DA0" w:rsidRPr="00540DA0" w:rsidTr="00540DA0">
        <w:trPr>
          <w:tblCellSpacing w:w="15" w:type="dxa"/>
          <w:jc w:val="center"/>
        </w:trPr>
        <w:tc>
          <w:tcPr>
            <w:tcW w:w="0" w:type="auto"/>
            <w:shd w:val="clear" w:color="auto" w:fill="CCCCCC"/>
            <w:vAlign w:val="center"/>
            <w:hideMark/>
          </w:tcPr>
          <w:p w:rsidR="00540DA0" w:rsidRPr="00540DA0" w:rsidRDefault="00B0014F" w:rsidP="00540DA0">
            <w:pPr>
              <w:bidi/>
              <w:rPr>
                <w:rFonts w:ascii="Arial" w:hAnsi="Arial" w:cs="Arial"/>
                <w:sz w:val="32"/>
                <w:szCs w:val="32"/>
              </w:rPr>
            </w:pPr>
            <w:hyperlink r:id="rId64" w:tooltip="ولاية سوسة" w:history="1">
              <w:r w:rsidR="00540DA0" w:rsidRPr="00540DA0">
                <w:rPr>
                  <w:rStyle w:val="Lienhypertexte"/>
                  <w:rFonts w:ascii="Arial" w:hAnsi="Arial" w:cs="Arial"/>
                  <w:color w:val="auto"/>
                  <w:sz w:val="32"/>
                  <w:szCs w:val="32"/>
                  <w:u w:val="none"/>
                  <w:rtl/>
                </w:rPr>
                <w:t>سوسة</w:t>
              </w:r>
            </w:hyperlink>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545.8</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557.1</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568.1</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579.2</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590.4</w:t>
            </w:r>
          </w:p>
        </w:tc>
      </w:tr>
      <w:tr w:rsidR="00540DA0" w:rsidRPr="00540DA0" w:rsidTr="00540DA0">
        <w:trPr>
          <w:tblCellSpacing w:w="15" w:type="dxa"/>
          <w:jc w:val="center"/>
        </w:trPr>
        <w:tc>
          <w:tcPr>
            <w:tcW w:w="0" w:type="auto"/>
            <w:shd w:val="clear" w:color="auto" w:fill="CCCCCC"/>
            <w:vAlign w:val="center"/>
            <w:hideMark/>
          </w:tcPr>
          <w:p w:rsidR="00540DA0" w:rsidRPr="00540DA0" w:rsidRDefault="00B0014F" w:rsidP="00540DA0">
            <w:pPr>
              <w:bidi/>
              <w:rPr>
                <w:rFonts w:ascii="Arial" w:hAnsi="Arial" w:cs="Arial"/>
                <w:sz w:val="32"/>
                <w:szCs w:val="32"/>
              </w:rPr>
            </w:pPr>
            <w:hyperlink r:id="rId65" w:tooltip="ولاية المنستير" w:history="1">
              <w:r w:rsidR="00540DA0" w:rsidRPr="00540DA0">
                <w:rPr>
                  <w:rStyle w:val="Lienhypertexte"/>
                  <w:rFonts w:ascii="Arial" w:hAnsi="Arial" w:cs="Arial"/>
                  <w:color w:val="auto"/>
                  <w:sz w:val="32"/>
                  <w:szCs w:val="32"/>
                  <w:u w:val="none"/>
                  <w:rtl/>
                </w:rPr>
                <w:t>المنستير</w:t>
              </w:r>
            </w:hyperlink>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456.7</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466.3</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475.2</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484.4</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494.9</w:t>
            </w:r>
          </w:p>
        </w:tc>
      </w:tr>
      <w:tr w:rsidR="00540DA0" w:rsidRPr="00540DA0" w:rsidTr="00540DA0">
        <w:trPr>
          <w:tblCellSpacing w:w="15" w:type="dxa"/>
          <w:jc w:val="center"/>
        </w:trPr>
        <w:tc>
          <w:tcPr>
            <w:tcW w:w="0" w:type="auto"/>
            <w:shd w:val="clear" w:color="auto" w:fill="CCCCCC"/>
            <w:vAlign w:val="center"/>
            <w:hideMark/>
          </w:tcPr>
          <w:p w:rsidR="00540DA0" w:rsidRPr="00540DA0" w:rsidRDefault="00B0014F" w:rsidP="00540DA0">
            <w:pPr>
              <w:bidi/>
              <w:rPr>
                <w:rFonts w:ascii="Arial" w:hAnsi="Arial" w:cs="Arial"/>
                <w:sz w:val="32"/>
                <w:szCs w:val="32"/>
              </w:rPr>
            </w:pPr>
            <w:hyperlink r:id="rId66" w:tooltip="ولاية المهدية" w:history="1">
              <w:r w:rsidR="00540DA0" w:rsidRPr="00540DA0">
                <w:rPr>
                  <w:rStyle w:val="Lienhypertexte"/>
                  <w:rFonts w:ascii="Arial" w:hAnsi="Arial" w:cs="Arial"/>
                  <w:color w:val="auto"/>
                  <w:sz w:val="32"/>
                  <w:szCs w:val="32"/>
                  <w:u w:val="none"/>
                  <w:rtl/>
                </w:rPr>
                <w:t>المهدية</w:t>
              </w:r>
            </w:hyperlink>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378.8</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381.9</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384.3</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386.6</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389.9</w:t>
            </w:r>
          </w:p>
        </w:tc>
      </w:tr>
      <w:tr w:rsidR="00540DA0" w:rsidRPr="00540DA0" w:rsidTr="00540DA0">
        <w:trPr>
          <w:tblCellSpacing w:w="15" w:type="dxa"/>
          <w:jc w:val="center"/>
        </w:trPr>
        <w:tc>
          <w:tcPr>
            <w:tcW w:w="0" w:type="auto"/>
            <w:shd w:val="clear" w:color="auto" w:fill="CCCCCC"/>
            <w:vAlign w:val="center"/>
            <w:hideMark/>
          </w:tcPr>
          <w:p w:rsidR="00540DA0" w:rsidRPr="00540DA0" w:rsidRDefault="00B0014F" w:rsidP="00540DA0">
            <w:pPr>
              <w:bidi/>
              <w:rPr>
                <w:rFonts w:ascii="Arial" w:hAnsi="Arial" w:cs="Arial"/>
                <w:sz w:val="32"/>
                <w:szCs w:val="32"/>
              </w:rPr>
            </w:pPr>
            <w:hyperlink r:id="rId67" w:tooltip="ولاية صفاقس" w:history="1">
              <w:r w:rsidR="00540DA0" w:rsidRPr="00540DA0">
                <w:rPr>
                  <w:rStyle w:val="Lienhypertexte"/>
                  <w:rFonts w:ascii="Arial" w:hAnsi="Arial" w:cs="Arial"/>
                  <w:color w:val="auto"/>
                  <w:sz w:val="32"/>
                  <w:szCs w:val="32"/>
                  <w:u w:val="none"/>
                  <w:rtl/>
                </w:rPr>
                <w:t>صفاقس</w:t>
              </w:r>
            </w:hyperlink>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857.1</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869.4</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881.6</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894.2</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904.9</w:t>
            </w:r>
          </w:p>
        </w:tc>
      </w:tr>
      <w:tr w:rsidR="00540DA0" w:rsidRPr="00540DA0" w:rsidTr="00540DA0">
        <w:trPr>
          <w:tblCellSpacing w:w="15" w:type="dxa"/>
          <w:jc w:val="center"/>
        </w:trPr>
        <w:tc>
          <w:tcPr>
            <w:tcW w:w="0" w:type="auto"/>
            <w:shd w:val="clear" w:color="auto" w:fill="CCCCCC"/>
            <w:vAlign w:val="center"/>
            <w:hideMark/>
          </w:tcPr>
          <w:p w:rsidR="00540DA0" w:rsidRPr="00540DA0" w:rsidRDefault="00B0014F" w:rsidP="00540DA0">
            <w:pPr>
              <w:bidi/>
              <w:rPr>
                <w:rFonts w:ascii="Arial" w:hAnsi="Arial" w:cs="Arial"/>
                <w:sz w:val="32"/>
                <w:szCs w:val="32"/>
              </w:rPr>
            </w:pPr>
            <w:hyperlink r:id="rId68" w:tooltip="ولاية قفصة" w:history="1">
              <w:r w:rsidR="00540DA0" w:rsidRPr="00540DA0">
                <w:rPr>
                  <w:rStyle w:val="Lienhypertexte"/>
                  <w:rFonts w:ascii="Arial" w:hAnsi="Arial" w:cs="Arial"/>
                  <w:color w:val="auto"/>
                  <w:sz w:val="32"/>
                  <w:szCs w:val="32"/>
                  <w:u w:val="none"/>
                  <w:rtl/>
                </w:rPr>
                <w:t>قفصة</w:t>
              </w:r>
            </w:hyperlink>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324.5</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326.0</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328.0</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329.8</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332.4</w:t>
            </w:r>
          </w:p>
        </w:tc>
      </w:tr>
      <w:tr w:rsidR="00540DA0" w:rsidRPr="00540DA0" w:rsidTr="00540DA0">
        <w:trPr>
          <w:tblCellSpacing w:w="15" w:type="dxa"/>
          <w:jc w:val="center"/>
        </w:trPr>
        <w:tc>
          <w:tcPr>
            <w:tcW w:w="0" w:type="auto"/>
            <w:shd w:val="clear" w:color="auto" w:fill="CCCCCC"/>
            <w:vAlign w:val="center"/>
            <w:hideMark/>
          </w:tcPr>
          <w:p w:rsidR="00540DA0" w:rsidRPr="00540DA0" w:rsidRDefault="00B0014F" w:rsidP="00540DA0">
            <w:pPr>
              <w:bidi/>
              <w:rPr>
                <w:rFonts w:ascii="Arial" w:hAnsi="Arial" w:cs="Arial"/>
                <w:sz w:val="32"/>
                <w:szCs w:val="32"/>
              </w:rPr>
            </w:pPr>
            <w:hyperlink r:id="rId69" w:tooltip="ولاية توزر" w:history="1">
              <w:r w:rsidR="00540DA0" w:rsidRPr="00540DA0">
                <w:rPr>
                  <w:rStyle w:val="Lienhypertexte"/>
                  <w:rFonts w:ascii="Arial" w:hAnsi="Arial" w:cs="Arial"/>
                  <w:color w:val="auto"/>
                  <w:sz w:val="32"/>
                  <w:szCs w:val="32"/>
                  <w:u w:val="none"/>
                  <w:rtl/>
                </w:rPr>
                <w:t>توزر</w:t>
              </w:r>
            </w:hyperlink>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97.7</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98.5</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99.4</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100.3</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101.3</w:t>
            </w:r>
          </w:p>
        </w:tc>
      </w:tr>
      <w:tr w:rsidR="00540DA0" w:rsidRPr="00540DA0" w:rsidTr="00540DA0">
        <w:trPr>
          <w:tblCellSpacing w:w="15" w:type="dxa"/>
          <w:jc w:val="center"/>
        </w:trPr>
        <w:tc>
          <w:tcPr>
            <w:tcW w:w="0" w:type="auto"/>
            <w:shd w:val="clear" w:color="auto" w:fill="CCCCCC"/>
            <w:vAlign w:val="center"/>
            <w:hideMark/>
          </w:tcPr>
          <w:p w:rsidR="00540DA0" w:rsidRPr="00540DA0" w:rsidRDefault="00B0014F" w:rsidP="00540DA0">
            <w:pPr>
              <w:bidi/>
              <w:rPr>
                <w:rFonts w:ascii="Arial" w:hAnsi="Arial" w:cs="Arial"/>
                <w:sz w:val="32"/>
                <w:szCs w:val="32"/>
              </w:rPr>
            </w:pPr>
            <w:hyperlink r:id="rId70" w:tooltip="ولاية قبلي" w:history="1">
              <w:r w:rsidR="00540DA0" w:rsidRPr="00540DA0">
                <w:rPr>
                  <w:rStyle w:val="Lienhypertexte"/>
                  <w:rFonts w:ascii="Arial" w:hAnsi="Arial" w:cs="Arial"/>
                  <w:color w:val="auto"/>
                  <w:sz w:val="32"/>
                  <w:szCs w:val="32"/>
                  <w:u w:val="none"/>
                  <w:rtl/>
                </w:rPr>
                <w:t>قبلي</w:t>
              </w:r>
            </w:hyperlink>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143.5</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144.4</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145.5</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146.5</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147.8</w:t>
            </w:r>
          </w:p>
        </w:tc>
      </w:tr>
      <w:tr w:rsidR="00540DA0" w:rsidRPr="00540DA0" w:rsidTr="00540DA0">
        <w:trPr>
          <w:tblCellSpacing w:w="15" w:type="dxa"/>
          <w:jc w:val="center"/>
        </w:trPr>
        <w:tc>
          <w:tcPr>
            <w:tcW w:w="0" w:type="auto"/>
            <w:shd w:val="clear" w:color="auto" w:fill="CCCCCC"/>
            <w:vAlign w:val="center"/>
            <w:hideMark/>
          </w:tcPr>
          <w:p w:rsidR="00540DA0" w:rsidRPr="00540DA0" w:rsidRDefault="00B0014F" w:rsidP="00540DA0">
            <w:pPr>
              <w:bidi/>
              <w:rPr>
                <w:rFonts w:ascii="Arial" w:hAnsi="Arial" w:cs="Arial"/>
                <w:sz w:val="32"/>
                <w:szCs w:val="32"/>
              </w:rPr>
            </w:pPr>
            <w:hyperlink r:id="rId71" w:tooltip="ولاية قابس" w:history="1">
              <w:r w:rsidR="00540DA0" w:rsidRPr="00540DA0">
                <w:rPr>
                  <w:rStyle w:val="Lienhypertexte"/>
                  <w:rFonts w:ascii="Arial" w:hAnsi="Arial" w:cs="Arial"/>
                  <w:color w:val="auto"/>
                  <w:sz w:val="32"/>
                  <w:szCs w:val="32"/>
                  <w:u w:val="none"/>
                  <w:rtl/>
                </w:rPr>
                <w:t>قابس</w:t>
              </w:r>
            </w:hyperlink>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343.4</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345.9</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348.7</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351.5</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354.5</w:t>
            </w:r>
          </w:p>
        </w:tc>
      </w:tr>
      <w:tr w:rsidR="00540DA0" w:rsidRPr="00540DA0" w:rsidTr="00540DA0">
        <w:trPr>
          <w:tblCellSpacing w:w="15" w:type="dxa"/>
          <w:jc w:val="center"/>
        </w:trPr>
        <w:tc>
          <w:tcPr>
            <w:tcW w:w="0" w:type="auto"/>
            <w:shd w:val="clear" w:color="auto" w:fill="CCCCCC"/>
            <w:vAlign w:val="center"/>
            <w:hideMark/>
          </w:tcPr>
          <w:p w:rsidR="00540DA0" w:rsidRPr="00540DA0" w:rsidRDefault="00B0014F" w:rsidP="00540DA0">
            <w:pPr>
              <w:bidi/>
              <w:rPr>
                <w:rFonts w:ascii="Arial" w:hAnsi="Arial" w:cs="Arial"/>
                <w:sz w:val="32"/>
                <w:szCs w:val="32"/>
              </w:rPr>
            </w:pPr>
            <w:hyperlink r:id="rId72" w:tooltip="ولاية مدنين" w:history="1">
              <w:r w:rsidR="00540DA0" w:rsidRPr="00540DA0">
                <w:rPr>
                  <w:rStyle w:val="Lienhypertexte"/>
                  <w:rFonts w:ascii="Arial" w:hAnsi="Arial" w:cs="Arial"/>
                  <w:color w:val="auto"/>
                  <w:sz w:val="32"/>
                  <w:szCs w:val="32"/>
                  <w:u w:val="none"/>
                  <w:rtl/>
                </w:rPr>
                <w:t>مدنين</w:t>
              </w:r>
            </w:hyperlink>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433.4</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436.7</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440.2</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443.7</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447.4</w:t>
            </w:r>
          </w:p>
        </w:tc>
      </w:tr>
      <w:tr w:rsidR="00540DA0" w:rsidRPr="00540DA0" w:rsidTr="00540DA0">
        <w:trPr>
          <w:tblCellSpacing w:w="15" w:type="dxa"/>
          <w:jc w:val="center"/>
        </w:trPr>
        <w:tc>
          <w:tcPr>
            <w:tcW w:w="0" w:type="auto"/>
            <w:shd w:val="clear" w:color="auto" w:fill="CCCCCC"/>
            <w:vAlign w:val="center"/>
            <w:hideMark/>
          </w:tcPr>
          <w:p w:rsidR="00540DA0" w:rsidRPr="00540DA0" w:rsidRDefault="00B0014F" w:rsidP="00540DA0">
            <w:pPr>
              <w:bidi/>
              <w:rPr>
                <w:rFonts w:ascii="Arial" w:hAnsi="Arial" w:cs="Arial"/>
                <w:sz w:val="32"/>
                <w:szCs w:val="32"/>
              </w:rPr>
            </w:pPr>
            <w:hyperlink r:id="rId73" w:tooltip="ولاية تطاوين" w:history="1">
              <w:r w:rsidR="00540DA0" w:rsidRPr="00540DA0">
                <w:rPr>
                  <w:rStyle w:val="Lienhypertexte"/>
                  <w:rFonts w:ascii="Arial" w:hAnsi="Arial" w:cs="Arial"/>
                  <w:color w:val="auto"/>
                  <w:sz w:val="32"/>
                  <w:szCs w:val="32"/>
                  <w:u w:val="none"/>
                  <w:rtl/>
                </w:rPr>
                <w:t>تطاوين</w:t>
              </w:r>
            </w:hyperlink>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143.8</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143.9</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144.1</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144.2</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144.7</w:t>
            </w:r>
          </w:p>
        </w:tc>
      </w:tr>
      <w:tr w:rsidR="00540DA0" w:rsidRPr="00540DA0" w:rsidTr="00540DA0">
        <w:trPr>
          <w:tblCellSpacing w:w="15" w:type="dxa"/>
          <w:jc w:val="center"/>
        </w:trPr>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b/>
                <w:bCs/>
                <w:sz w:val="32"/>
                <w:szCs w:val="32"/>
                <w:rtl/>
              </w:rPr>
              <w:t>المجمـوع</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b/>
                <w:bCs/>
                <w:sz w:val="32"/>
                <w:szCs w:val="32"/>
              </w:rPr>
              <w:t>9932.4</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b/>
                <w:bCs/>
                <w:sz w:val="32"/>
                <w:szCs w:val="32"/>
              </w:rPr>
              <w:t>10029.0</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b/>
                <w:bCs/>
                <w:sz w:val="32"/>
                <w:szCs w:val="32"/>
              </w:rPr>
              <w:t>10128.1</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b/>
                <w:bCs/>
                <w:sz w:val="32"/>
                <w:szCs w:val="32"/>
              </w:rPr>
              <w:t>10225.4</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b/>
                <w:bCs/>
                <w:sz w:val="32"/>
                <w:szCs w:val="32"/>
              </w:rPr>
              <w:t>10327.8</w:t>
            </w:r>
          </w:p>
        </w:tc>
      </w:tr>
    </w:tbl>
    <w:p w:rsidR="00540DA0" w:rsidRPr="00540DA0" w:rsidRDefault="00540DA0" w:rsidP="009B5543">
      <w:pPr>
        <w:shd w:val="clear" w:color="auto" w:fill="FFFFFF"/>
        <w:bidi/>
        <w:jc w:val="center"/>
        <w:rPr>
          <w:rFonts w:ascii="Arial" w:hAnsi="Arial" w:cs="Arial"/>
          <w:sz w:val="32"/>
          <w:szCs w:val="32"/>
        </w:rPr>
      </w:pPr>
      <w:r w:rsidRPr="00540DA0">
        <w:rPr>
          <w:rFonts w:ascii="Arial" w:hAnsi="Arial" w:cs="Arial"/>
          <w:sz w:val="32"/>
          <w:szCs w:val="32"/>
          <w:rtl/>
        </w:rPr>
        <w:t>الوحدة : بالألف</w:t>
      </w:r>
    </w:p>
    <w:p w:rsidR="00540DA0" w:rsidRPr="003A373D" w:rsidRDefault="003A373D" w:rsidP="009B5543">
      <w:pPr>
        <w:pStyle w:val="Titre2"/>
        <w:pBdr>
          <w:bottom w:val="single" w:sz="6" w:space="0" w:color="C0C0C0"/>
        </w:pBdr>
        <w:shd w:val="clear" w:color="auto" w:fill="FFFFFF"/>
        <w:bidi/>
        <w:spacing w:before="240" w:after="60"/>
        <w:rPr>
          <w:rFonts w:ascii="Arial" w:hAnsi="Arial" w:cs="Arial"/>
          <w:color w:val="auto"/>
          <w:sz w:val="36"/>
          <w:szCs w:val="36"/>
        </w:rPr>
      </w:pPr>
      <w:r w:rsidRPr="003A373D">
        <w:rPr>
          <w:rStyle w:val="mw-headline"/>
          <w:rFonts w:ascii="Arial" w:hAnsi="Arial" w:cs="Arial" w:hint="cs"/>
          <w:color w:val="auto"/>
          <w:sz w:val="36"/>
          <w:szCs w:val="36"/>
          <w:rtl/>
        </w:rPr>
        <w:t xml:space="preserve">4 ـ </w:t>
      </w:r>
      <w:r w:rsidR="00540DA0" w:rsidRPr="003A373D">
        <w:rPr>
          <w:rStyle w:val="mw-headline"/>
          <w:rFonts w:ascii="Arial" w:hAnsi="Arial" w:cs="Arial"/>
          <w:color w:val="auto"/>
          <w:sz w:val="36"/>
          <w:szCs w:val="36"/>
          <w:rtl/>
        </w:rPr>
        <w:t>مؤشرات ديموغرافية</w:t>
      </w:r>
      <w:r w:rsidRPr="003A373D">
        <w:rPr>
          <w:rStyle w:val="mw-headline"/>
          <w:rFonts w:ascii="Arial" w:hAnsi="Arial" w:cs="Arial" w:hint="cs"/>
          <w:color w:val="auto"/>
          <w:sz w:val="36"/>
          <w:szCs w:val="36"/>
          <w:rtl/>
        </w:rPr>
        <w:t xml:space="preserve"> :</w:t>
      </w:r>
    </w:p>
    <w:tbl>
      <w:tblPr>
        <w:tblW w:w="0" w:type="auto"/>
        <w:jc w:val="center"/>
        <w:tblCellSpacing w:w="15" w:type="dxa"/>
        <w:tblBorders>
          <w:top w:val="single" w:sz="6" w:space="0" w:color="999999"/>
          <w:left w:val="single" w:sz="6" w:space="0" w:color="999999"/>
          <w:bottom w:val="single" w:sz="6" w:space="0" w:color="999999"/>
          <w:right w:val="single" w:sz="6" w:space="0" w:color="999999"/>
        </w:tblBorders>
        <w:shd w:val="clear" w:color="auto" w:fill="FFFFFF"/>
        <w:tblCellMar>
          <w:top w:w="15" w:type="dxa"/>
          <w:left w:w="15" w:type="dxa"/>
          <w:bottom w:w="15" w:type="dxa"/>
          <w:right w:w="15" w:type="dxa"/>
        </w:tblCellMar>
        <w:tblLook w:val="04A0"/>
      </w:tblPr>
      <w:tblGrid>
        <w:gridCol w:w="4847"/>
        <w:gridCol w:w="772"/>
        <w:gridCol w:w="772"/>
        <w:gridCol w:w="772"/>
        <w:gridCol w:w="772"/>
        <w:gridCol w:w="802"/>
      </w:tblGrid>
      <w:tr w:rsidR="00540DA0" w:rsidRPr="00540DA0" w:rsidTr="00540DA0">
        <w:trPr>
          <w:tblCellSpacing w:w="15" w:type="dxa"/>
          <w:jc w:val="center"/>
        </w:trPr>
        <w:tc>
          <w:tcPr>
            <w:tcW w:w="0" w:type="auto"/>
            <w:shd w:val="clear" w:color="auto" w:fill="999999"/>
            <w:vAlign w:val="center"/>
            <w:hideMark/>
          </w:tcPr>
          <w:p w:rsidR="00540DA0" w:rsidRPr="00540DA0" w:rsidRDefault="00540DA0" w:rsidP="00540DA0">
            <w:pPr>
              <w:bidi/>
              <w:jc w:val="center"/>
              <w:rPr>
                <w:rFonts w:ascii="Arial" w:hAnsi="Arial" w:cs="Arial"/>
                <w:b/>
                <w:bCs/>
                <w:sz w:val="32"/>
                <w:szCs w:val="32"/>
              </w:rPr>
            </w:pPr>
            <w:r w:rsidRPr="00540DA0">
              <w:rPr>
                <w:rFonts w:ascii="Arial" w:hAnsi="Arial" w:cs="Arial"/>
                <w:b/>
                <w:bCs/>
                <w:sz w:val="32"/>
                <w:szCs w:val="32"/>
                <w:rtl/>
              </w:rPr>
              <w:t>السنة</w:t>
            </w:r>
          </w:p>
        </w:tc>
        <w:tc>
          <w:tcPr>
            <w:tcW w:w="0" w:type="auto"/>
            <w:shd w:val="clear" w:color="auto" w:fill="999999"/>
            <w:vAlign w:val="center"/>
            <w:hideMark/>
          </w:tcPr>
          <w:p w:rsidR="00540DA0" w:rsidRPr="00540DA0" w:rsidRDefault="00540DA0" w:rsidP="00540DA0">
            <w:pPr>
              <w:bidi/>
              <w:jc w:val="center"/>
              <w:rPr>
                <w:rFonts w:ascii="Arial" w:hAnsi="Arial" w:cs="Arial"/>
                <w:b/>
                <w:bCs/>
                <w:sz w:val="32"/>
                <w:szCs w:val="32"/>
              </w:rPr>
            </w:pPr>
            <w:r w:rsidRPr="00540DA0">
              <w:rPr>
                <w:rFonts w:ascii="Arial" w:hAnsi="Arial" w:cs="Arial"/>
                <w:b/>
                <w:bCs/>
                <w:sz w:val="32"/>
                <w:szCs w:val="32"/>
              </w:rPr>
              <w:t>2003</w:t>
            </w:r>
          </w:p>
        </w:tc>
        <w:tc>
          <w:tcPr>
            <w:tcW w:w="0" w:type="auto"/>
            <w:shd w:val="clear" w:color="auto" w:fill="999999"/>
            <w:vAlign w:val="center"/>
            <w:hideMark/>
          </w:tcPr>
          <w:p w:rsidR="00540DA0" w:rsidRPr="00540DA0" w:rsidRDefault="00540DA0" w:rsidP="00540DA0">
            <w:pPr>
              <w:bidi/>
              <w:jc w:val="center"/>
              <w:rPr>
                <w:rFonts w:ascii="Arial" w:hAnsi="Arial" w:cs="Arial"/>
                <w:b/>
                <w:bCs/>
                <w:sz w:val="32"/>
                <w:szCs w:val="32"/>
              </w:rPr>
            </w:pPr>
            <w:r w:rsidRPr="00540DA0">
              <w:rPr>
                <w:rFonts w:ascii="Arial" w:hAnsi="Arial" w:cs="Arial"/>
                <w:b/>
                <w:bCs/>
                <w:sz w:val="32"/>
                <w:szCs w:val="32"/>
              </w:rPr>
              <w:t>2004</w:t>
            </w:r>
          </w:p>
        </w:tc>
        <w:tc>
          <w:tcPr>
            <w:tcW w:w="0" w:type="auto"/>
            <w:shd w:val="clear" w:color="auto" w:fill="999999"/>
            <w:vAlign w:val="center"/>
            <w:hideMark/>
          </w:tcPr>
          <w:p w:rsidR="00540DA0" w:rsidRPr="00540DA0" w:rsidRDefault="00540DA0" w:rsidP="00540DA0">
            <w:pPr>
              <w:bidi/>
              <w:jc w:val="center"/>
              <w:rPr>
                <w:rFonts w:ascii="Arial" w:hAnsi="Arial" w:cs="Arial"/>
                <w:b/>
                <w:bCs/>
                <w:sz w:val="32"/>
                <w:szCs w:val="32"/>
              </w:rPr>
            </w:pPr>
            <w:r w:rsidRPr="00540DA0">
              <w:rPr>
                <w:rFonts w:ascii="Arial" w:hAnsi="Arial" w:cs="Arial"/>
                <w:b/>
                <w:bCs/>
                <w:sz w:val="32"/>
                <w:szCs w:val="32"/>
              </w:rPr>
              <w:t>2005</w:t>
            </w:r>
          </w:p>
        </w:tc>
        <w:tc>
          <w:tcPr>
            <w:tcW w:w="0" w:type="auto"/>
            <w:shd w:val="clear" w:color="auto" w:fill="999999"/>
            <w:vAlign w:val="center"/>
            <w:hideMark/>
          </w:tcPr>
          <w:p w:rsidR="00540DA0" w:rsidRPr="00540DA0" w:rsidRDefault="00540DA0" w:rsidP="00540DA0">
            <w:pPr>
              <w:bidi/>
              <w:jc w:val="center"/>
              <w:rPr>
                <w:rFonts w:ascii="Arial" w:hAnsi="Arial" w:cs="Arial"/>
                <w:b/>
                <w:bCs/>
                <w:sz w:val="32"/>
                <w:szCs w:val="32"/>
              </w:rPr>
            </w:pPr>
            <w:r w:rsidRPr="00540DA0">
              <w:rPr>
                <w:rFonts w:ascii="Arial" w:hAnsi="Arial" w:cs="Arial"/>
                <w:b/>
                <w:bCs/>
                <w:sz w:val="32"/>
                <w:szCs w:val="32"/>
              </w:rPr>
              <w:t>2006</w:t>
            </w:r>
          </w:p>
        </w:tc>
        <w:tc>
          <w:tcPr>
            <w:tcW w:w="0" w:type="auto"/>
            <w:shd w:val="clear" w:color="auto" w:fill="999999"/>
            <w:vAlign w:val="center"/>
            <w:hideMark/>
          </w:tcPr>
          <w:p w:rsidR="00540DA0" w:rsidRPr="00540DA0" w:rsidRDefault="00540DA0" w:rsidP="00540DA0">
            <w:pPr>
              <w:bidi/>
              <w:jc w:val="center"/>
              <w:rPr>
                <w:rFonts w:ascii="Arial" w:hAnsi="Arial" w:cs="Arial"/>
                <w:b/>
                <w:bCs/>
                <w:sz w:val="32"/>
                <w:szCs w:val="32"/>
              </w:rPr>
            </w:pPr>
            <w:r w:rsidRPr="00540DA0">
              <w:rPr>
                <w:rFonts w:ascii="Arial" w:hAnsi="Arial" w:cs="Arial"/>
                <w:b/>
                <w:bCs/>
                <w:sz w:val="32"/>
                <w:szCs w:val="32"/>
              </w:rPr>
              <w:t>2007</w:t>
            </w:r>
          </w:p>
        </w:tc>
      </w:tr>
      <w:tr w:rsidR="00540DA0" w:rsidRPr="00540DA0" w:rsidTr="00540DA0">
        <w:trPr>
          <w:tblCellSpacing w:w="15" w:type="dxa"/>
          <w:jc w:val="center"/>
        </w:trPr>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tl/>
              </w:rPr>
              <w:t>المعدل الخام للمواليد (لكل 1000 ساكن</w:t>
            </w:r>
            <w:r w:rsidRPr="00540DA0">
              <w:rPr>
                <w:rFonts w:ascii="Arial" w:hAnsi="Arial" w:cs="Arial"/>
                <w:sz w:val="32"/>
                <w:szCs w:val="32"/>
              </w:rPr>
              <w:t>)</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17.1</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16.8</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17.1</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17.1</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17.4</w:t>
            </w:r>
          </w:p>
        </w:tc>
      </w:tr>
      <w:tr w:rsidR="00540DA0" w:rsidRPr="00540DA0" w:rsidTr="00540DA0">
        <w:trPr>
          <w:tblCellSpacing w:w="15" w:type="dxa"/>
          <w:jc w:val="center"/>
        </w:trPr>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tl/>
              </w:rPr>
              <w:t>المعدل الخام للوفايات (لكل 1000 ساكن</w:t>
            </w:r>
            <w:r w:rsidRPr="00540DA0">
              <w:rPr>
                <w:rFonts w:ascii="Arial" w:hAnsi="Arial" w:cs="Arial"/>
                <w:sz w:val="32"/>
                <w:szCs w:val="32"/>
              </w:rPr>
              <w:t>)</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6.1</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6.0</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5.9</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5.6</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5.5</w:t>
            </w:r>
          </w:p>
        </w:tc>
      </w:tr>
      <w:tr w:rsidR="00540DA0" w:rsidRPr="00540DA0" w:rsidTr="00540DA0">
        <w:trPr>
          <w:tblCellSpacing w:w="15" w:type="dxa"/>
          <w:jc w:val="center"/>
        </w:trPr>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tl/>
              </w:rPr>
              <w:t>معدل الزيادة الطبيعية للسكان</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1.10</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1.08</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1.12</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1.15</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1.18</w:t>
            </w:r>
          </w:p>
        </w:tc>
      </w:tr>
      <w:tr w:rsidR="00540DA0" w:rsidRPr="00540DA0" w:rsidTr="00540DA0">
        <w:trPr>
          <w:tblCellSpacing w:w="15" w:type="dxa"/>
          <w:jc w:val="center"/>
        </w:trPr>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tl/>
              </w:rPr>
              <w:t>المؤشر التأليفي للخصوبة</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2.06</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2.02</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2.04</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2.03</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2.03</w:t>
            </w:r>
          </w:p>
        </w:tc>
      </w:tr>
      <w:tr w:rsidR="00540DA0" w:rsidRPr="00540DA0" w:rsidTr="00540DA0">
        <w:trPr>
          <w:tblCellSpacing w:w="15" w:type="dxa"/>
          <w:jc w:val="center"/>
        </w:trPr>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tl/>
              </w:rPr>
              <w:t>معدل وفايات الرضع (لكل 1000 مولود جديد</w:t>
            </w:r>
            <w:r w:rsidRPr="00540DA0">
              <w:rPr>
                <w:rFonts w:ascii="Arial" w:hAnsi="Arial" w:cs="Arial"/>
                <w:sz w:val="32"/>
                <w:szCs w:val="32"/>
              </w:rPr>
              <w:t>)</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21.1</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20.7</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20.3</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19.1</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18.5</w:t>
            </w:r>
          </w:p>
        </w:tc>
      </w:tr>
    </w:tbl>
    <w:p w:rsidR="00540DA0" w:rsidRPr="003A373D" w:rsidRDefault="003A373D" w:rsidP="00540DA0">
      <w:pPr>
        <w:pStyle w:val="Titre3"/>
        <w:shd w:val="clear" w:color="auto" w:fill="FFFFFF"/>
        <w:bidi/>
        <w:spacing w:before="72" w:beforeAutospacing="0" w:after="0" w:afterAutospacing="0"/>
        <w:rPr>
          <w:rFonts w:ascii="Arial" w:hAnsi="Arial" w:cs="Arial"/>
          <w:sz w:val="36"/>
          <w:szCs w:val="36"/>
        </w:rPr>
      </w:pPr>
      <w:r>
        <w:rPr>
          <w:rStyle w:val="mw-headline"/>
          <w:rFonts w:ascii="Arial" w:hAnsi="Arial" w:cs="Arial" w:hint="cs"/>
          <w:sz w:val="32"/>
          <w:szCs w:val="32"/>
          <w:rtl/>
        </w:rPr>
        <w:t>5</w:t>
      </w:r>
      <w:r w:rsidRPr="003A373D">
        <w:rPr>
          <w:rStyle w:val="mw-headline"/>
          <w:rFonts w:ascii="Arial" w:hAnsi="Arial" w:cs="Arial" w:hint="cs"/>
          <w:sz w:val="36"/>
          <w:szCs w:val="36"/>
          <w:rtl/>
        </w:rPr>
        <w:t xml:space="preserve"> ـ </w:t>
      </w:r>
      <w:r w:rsidR="00540DA0" w:rsidRPr="003A373D">
        <w:rPr>
          <w:rStyle w:val="mw-headline"/>
          <w:rFonts w:ascii="Arial" w:hAnsi="Arial" w:cs="Arial"/>
          <w:sz w:val="36"/>
          <w:szCs w:val="36"/>
          <w:rtl/>
        </w:rPr>
        <w:t>أمل الحياة عند الولادة حسب الجنس</w:t>
      </w:r>
      <w:r w:rsidRPr="003A373D">
        <w:rPr>
          <w:rStyle w:val="mw-headline"/>
          <w:rFonts w:ascii="Arial" w:hAnsi="Arial" w:cs="Arial" w:hint="cs"/>
          <w:sz w:val="36"/>
          <w:szCs w:val="36"/>
          <w:rtl/>
        </w:rPr>
        <w:t xml:space="preserve"> :</w:t>
      </w:r>
    </w:p>
    <w:tbl>
      <w:tblPr>
        <w:tblW w:w="0" w:type="auto"/>
        <w:jc w:val="center"/>
        <w:tblCellSpacing w:w="15" w:type="dxa"/>
        <w:tblBorders>
          <w:top w:val="single" w:sz="6" w:space="0" w:color="999999"/>
          <w:left w:val="single" w:sz="6" w:space="0" w:color="999999"/>
          <w:bottom w:val="single" w:sz="6" w:space="0" w:color="999999"/>
          <w:right w:val="single" w:sz="6" w:space="0" w:color="999999"/>
        </w:tblBorders>
        <w:shd w:val="clear" w:color="auto" w:fill="FFFFFF"/>
        <w:tblCellMar>
          <w:top w:w="15" w:type="dxa"/>
          <w:left w:w="15" w:type="dxa"/>
          <w:bottom w:w="15" w:type="dxa"/>
          <w:right w:w="15" w:type="dxa"/>
        </w:tblCellMar>
        <w:tblLook w:val="04A0"/>
      </w:tblPr>
      <w:tblGrid>
        <w:gridCol w:w="1783"/>
        <w:gridCol w:w="772"/>
        <w:gridCol w:w="772"/>
        <w:gridCol w:w="772"/>
        <w:gridCol w:w="772"/>
        <w:gridCol w:w="802"/>
      </w:tblGrid>
      <w:tr w:rsidR="00540DA0" w:rsidRPr="00540DA0" w:rsidTr="00540DA0">
        <w:trPr>
          <w:tblCellSpacing w:w="15" w:type="dxa"/>
          <w:jc w:val="center"/>
        </w:trPr>
        <w:tc>
          <w:tcPr>
            <w:tcW w:w="0" w:type="auto"/>
            <w:shd w:val="clear" w:color="auto" w:fill="999999"/>
            <w:vAlign w:val="center"/>
            <w:hideMark/>
          </w:tcPr>
          <w:p w:rsidR="00540DA0" w:rsidRPr="00540DA0" w:rsidRDefault="00540DA0" w:rsidP="00540DA0">
            <w:pPr>
              <w:bidi/>
              <w:jc w:val="center"/>
              <w:rPr>
                <w:rFonts w:ascii="Arial" w:hAnsi="Arial" w:cs="Arial"/>
                <w:b/>
                <w:bCs/>
                <w:sz w:val="32"/>
                <w:szCs w:val="32"/>
              </w:rPr>
            </w:pPr>
            <w:r w:rsidRPr="00540DA0">
              <w:rPr>
                <w:rFonts w:ascii="Arial" w:hAnsi="Arial" w:cs="Arial"/>
                <w:b/>
                <w:bCs/>
                <w:sz w:val="32"/>
                <w:szCs w:val="32"/>
                <w:rtl/>
              </w:rPr>
              <w:t>السنة</w:t>
            </w:r>
          </w:p>
        </w:tc>
        <w:tc>
          <w:tcPr>
            <w:tcW w:w="0" w:type="auto"/>
            <w:shd w:val="clear" w:color="auto" w:fill="999999"/>
            <w:vAlign w:val="center"/>
            <w:hideMark/>
          </w:tcPr>
          <w:p w:rsidR="00540DA0" w:rsidRPr="00540DA0" w:rsidRDefault="00540DA0" w:rsidP="00540DA0">
            <w:pPr>
              <w:bidi/>
              <w:jc w:val="center"/>
              <w:rPr>
                <w:rFonts w:ascii="Arial" w:hAnsi="Arial" w:cs="Arial"/>
                <w:b/>
                <w:bCs/>
                <w:sz w:val="32"/>
                <w:szCs w:val="32"/>
              </w:rPr>
            </w:pPr>
            <w:r w:rsidRPr="00540DA0">
              <w:rPr>
                <w:rFonts w:ascii="Arial" w:hAnsi="Arial" w:cs="Arial"/>
                <w:b/>
                <w:bCs/>
                <w:sz w:val="32"/>
                <w:szCs w:val="32"/>
              </w:rPr>
              <w:t>2003</w:t>
            </w:r>
          </w:p>
        </w:tc>
        <w:tc>
          <w:tcPr>
            <w:tcW w:w="0" w:type="auto"/>
            <w:shd w:val="clear" w:color="auto" w:fill="999999"/>
            <w:vAlign w:val="center"/>
            <w:hideMark/>
          </w:tcPr>
          <w:p w:rsidR="00540DA0" w:rsidRPr="00540DA0" w:rsidRDefault="00540DA0" w:rsidP="00540DA0">
            <w:pPr>
              <w:bidi/>
              <w:jc w:val="center"/>
              <w:rPr>
                <w:rFonts w:ascii="Arial" w:hAnsi="Arial" w:cs="Arial"/>
                <w:b/>
                <w:bCs/>
                <w:sz w:val="32"/>
                <w:szCs w:val="32"/>
              </w:rPr>
            </w:pPr>
            <w:r w:rsidRPr="00540DA0">
              <w:rPr>
                <w:rFonts w:ascii="Arial" w:hAnsi="Arial" w:cs="Arial"/>
                <w:b/>
                <w:bCs/>
                <w:sz w:val="32"/>
                <w:szCs w:val="32"/>
              </w:rPr>
              <w:t>2004</w:t>
            </w:r>
          </w:p>
        </w:tc>
        <w:tc>
          <w:tcPr>
            <w:tcW w:w="0" w:type="auto"/>
            <w:shd w:val="clear" w:color="auto" w:fill="999999"/>
            <w:vAlign w:val="center"/>
            <w:hideMark/>
          </w:tcPr>
          <w:p w:rsidR="00540DA0" w:rsidRPr="00540DA0" w:rsidRDefault="00540DA0" w:rsidP="00540DA0">
            <w:pPr>
              <w:bidi/>
              <w:jc w:val="center"/>
              <w:rPr>
                <w:rFonts w:ascii="Arial" w:hAnsi="Arial" w:cs="Arial"/>
                <w:b/>
                <w:bCs/>
                <w:sz w:val="32"/>
                <w:szCs w:val="32"/>
              </w:rPr>
            </w:pPr>
            <w:r w:rsidRPr="00540DA0">
              <w:rPr>
                <w:rFonts w:ascii="Arial" w:hAnsi="Arial" w:cs="Arial"/>
                <w:b/>
                <w:bCs/>
                <w:sz w:val="32"/>
                <w:szCs w:val="32"/>
              </w:rPr>
              <w:t>2005</w:t>
            </w:r>
          </w:p>
        </w:tc>
        <w:tc>
          <w:tcPr>
            <w:tcW w:w="0" w:type="auto"/>
            <w:shd w:val="clear" w:color="auto" w:fill="999999"/>
            <w:vAlign w:val="center"/>
            <w:hideMark/>
          </w:tcPr>
          <w:p w:rsidR="00540DA0" w:rsidRPr="00540DA0" w:rsidRDefault="00540DA0" w:rsidP="00540DA0">
            <w:pPr>
              <w:bidi/>
              <w:jc w:val="center"/>
              <w:rPr>
                <w:rFonts w:ascii="Arial" w:hAnsi="Arial" w:cs="Arial"/>
                <w:b/>
                <w:bCs/>
                <w:sz w:val="32"/>
                <w:szCs w:val="32"/>
              </w:rPr>
            </w:pPr>
            <w:r w:rsidRPr="00540DA0">
              <w:rPr>
                <w:rFonts w:ascii="Arial" w:hAnsi="Arial" w:cs="Arial"/>
                <w:b/>
                <w:bCs/>
                <w:sz w:val="32"/>
                <w:szCs w:val="32"/>
              </w:rPr>
              <w:t>2006</w:t>
            </w:r>
          </w:p>
        </w:tc>
        <w:tc>
          <w:tcPr>
            <w:tcW w:w="0" w:type="auto"/>
            <w:shd w:val="clear" w:color="auto" w:fill="999999"/>
            <w:vAlign w:val="center"/>
            <w:hideMark/>
          </w:tcPr>
          <w:p w:rsidR="00540DA0" w:rsidRPr="00540DA0" w:rsidRDefault="00540DA0" w:rsidP="00540DA0">
            <w:pPr>
              <w:bidi/>
              <w:jc w:val="center"/>
              <w:rPr>
                <w:rFonts w:ascii="Arial" w:hAnsi="Arial" w:cs="Arial"/>
                <w:b/>
                <w:bCs/>
                <w:sz w:val="32"/>
                <w:szCs w:val="32"/>
              </w:rPr>
            </w:pPr>
            <w:r w:rsidRPr="00540DA0">
              <w:rPr>
                <w:rFonts w:ascii="Arial" w:hAnsi="Arial" w:cs="Arial"/>
                <w:b/>
                <w:bCs/>
                <w:sz w:val="32"/>
                <w:szCs w:val="32"/>
              </w:rPr>
              <w:t>2007</w:t>
            </w:r>
          </w:p>
        </w:tc>
      </w:tr>
      <w:tr w:rsidR="00540DA0" w:rsidRPr="00540DA0" w:rsidTr="00540DA0">
        <w:trPr>
          <w:tblCellSpacing w:w="15" w:type="dxa"/>
          <w:jc w:val="center"/>
        </w:trPr>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tl/>
              </w:rPr>
              <w:t>ذكور</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71.1</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71.4</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71.6</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71.9</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72.4</w:t>
            </w:r>
          </w:p>
        </w:tc>
      </w:tr>
      <w:tr w:rsidR="00540DA0" w:rsidRPr="00540DA0" w:rsidTr="00540DA0">
        <w:trPr>
          <w:tblCellSpacing w:w="15" w:type="dxa"/>
          <w:jc w:val="center"/>
        </w:trPr>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tl/>
              </w:rPr>
              <w:t>إناث</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75.1</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75.3</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75.5</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76.0</w:t>
            </w:r>
          </w:p>
        </w:tc>
        <w:tc>
          <w:tcPr>
            <w:tcW w:w="0" w:type="auto"/>
            <w:shd w:val="clear" w:color="auto" w:fill="CCCCCC"/>
            <w:vAlign w:val="center"/>
            <w:hideMark/>
          </w:tcPr>
          <w:p w:rsidR="00540DA0" w:rsidRPr="00540DA0" w:rsidRDefault="00540DA0" w:rsidP="00540DA0">
            <w:pPr>
              <w:bidi/>
              <w:rPr>
                <w:rFonts w:ascii="Arial" w:hAnsi="Arial" w:cs="Arial"/>
                <w:sz w:val="32"/>
                <w:szCs w:val="32"/>
              </w:rPr>
            </w:pPr>
            <w:r w:rsidRPr="00540DA0">
              <w:rPr>
                <w:rFonts w:ascii="Arial" w:hAnsi="Arial" w:cs="Arial"/>
                <w:sz w:val="32"/>
                <w:szCs w:val="32"/>
              </w:rPr>
              <w:t>76.3</w:t>
            </w:r>
          </w:p>
        </w:tc>
      </w:tr>
      <w:tr w:rsidR="00540DA0" w:rsidRPr="00540DA0" w:rsidTr="00540DA0">
        <w:trPr>
          <w:tblCellSpacing w:w="15" w:type="dxa"/>
          <w:jc w:val="center"/>
        </w:trPr>
        <w:tc>
          <w:tcPr>
            <w:tcW w:w="0" w:type="auto"/>
            <w:shd w:val="clear" w:color="auto" w:fill="CCCCCC"/>
            <w:vAlign w:val="center"/>
            <w:hideMark/>
          </w:tcPr>
          <w:p w:rsidR="00540DA0" w:rsidRPr="00540DA0" w:rsidRDefault="00540DA0" w:rsidP="00165BFE">
            <w:pPr>
              <w:bidi/>
              <w:rPr>
                <w:rFonts w:ascii="Arial" w:hAnsi="Arial" w:cs="Arial"/>
                <w:sz w:val="32"/>
                <w:szCs w:val="32"/>
              </w:rPr>
            </w:pPr>
            <w:r w:rsidRPr="00540DA0">
              <w:rPr>
                <w:rFonts w:ascii="Arial" w:hAnsi="Arial" w:cs="Arial"/>
                <w:b/>
                <w:bCs/>
                <w:sz w:val="32"/>
                <w:szCs w:val="32"/>
                <w:rtl/>
              </w:rPr>
              <w:t>مجموع الجنسين</w:t>
            </w:r>
          </w:p>
        </w:tc>
        <w:tc>
          <w:tcPr>
            <w:tcW w:w="0" w:type="auto"/>
            <w:shd w:val="clear" w:color="auto" w:fill="CCCCCC"/>
            <w:vAlign w:val="center"/>
            <w:hideMark/>
          </w:tcPr>
          <w:p w:rsidR="00540DA0" w:rsidRPr="00540DA0" w:rsidRDefault="00540DA0" w:rsidP="00165BFE">
            <w:pPr>
              <w:bidi/>
              <w:rPr>
                <w:rFonts w:ascii="Arial" w:hAnsi="Arial" w:cs="Arial"/>
                <w:sz w:val="32"/>
                <w:szCs w:val="32"/>
              </w:rPr>
            </w:pPr>
            <w:r w:rsidRPr="00540DA0">
              <w:rPr>
                <w:rFonts w:ascii="Arial" w:hAnsi="Arial" w:cs="Arial"/>
                <w:b/>
                <w:bCs/>
                <w:sz w:val="32"/>
                <w:szCs w:val="32"/>
              </w:rPr>
              <w:t>73.1</w:t>
            </w:r>
          </w:p>
        </w:tc>
        <w:tc>
          <w:tcPr>
            <w:tcW w:w="0" w:type="auto"/>
            <w:shd w:val="clear" w:color="auto" w:fill="CCCCCC"/>
            <w:vAlign w:val="center"/>
            <w:hideMark/>
          </w:tcPr>
          <w:p w:rsidR="00540DA0" w:rsidRPr="00540DA0" w:rsidRDefault="00540DA0" w:rsidP="00165BFE">
            <w:pPr>
              <w:bidi/>
              <w:rPr>
                <w:rFonts w:ascii="Arial" w:hAnsi="Arial" w:cs="Arial"/>
                <w:sz w:val="32"/>
                <w:szCs w:val="32"/>
              </w:rPr>
            </w:pPr>
            <w:r w:rsidRPr="00540DA0">
              <w:rPr>
                <w:rFonts w:ascii="Arial" w:hAnsi="Arial" w:cs="Arial"/>
                <w:b/>
                <w:bCs/>
                <w:sz w:val="32"/>
                <w:szCs w:val="32"/>
              </w:rPr>
              <w:t>73.4</w:t>
            </w:r>
          </w:p>
        </w:tc>
        <w:tc>
          <w:tcPr>
            <w:tcW w:w="0" w:type="auto"/>
            <w:shd w:val="clear" w:color="auto" w:fill="CCCCCC"/>
            <w:vAlign w:val="center"/>
            <w:hideMark/>
          </w:tcPr>
          <w:p w:rsidR="00540DA0" w:rsidRPr="00540DA0" w:rsidRDefault="00540DA0" w:rsidP="00165BFE">
            <w:pPr>
              <w:bidi/>
              <w:rPr>
                <w:rFonts w:ascii="Arial" w:hAnsi="Arial" w:cs="Arial"/>
                <w:sz w:val="32"/>
                <w:szCs w:val="32"/>
              </w:rPr>
            </w:pPr>
            <w:r w:rsidRPr="00540DA0">
              <w:rPr>
                <w:rFonts w:ascii="Arial" w:hAnsi="Arial" w:cs="Arial"/>
                <w:b/>
                <w:bCs/>
                <w:sz w:val="32"/>
                <w:szCs w:val="32"/>
              </w:rPr>
              <w:t>73.5</w:t>
            </w:r>
          </w:p>
        </w:tc>
        <w:tc>
          <w:tcPr>
            <w:tcW w:w="0" w:type="auto"/>
            <w:shd w:val="clear" w:color="auto" w:fill="CCCCCC"/>
            <w:vAlign w:val="center"/>
            <w:hideMark/>
          </w:tcPr>
          <w:p w:rsidR="00540DA0" w:rsidRPr="00540DA0" w:rsidRDefault="00540DA0" w:rsidP="00165BFE">
            <w:pPr>
              <w:bidi/>
              <w:rPr>
                <w:rFonts w:ascii="Arial" w:hAnsi="Arial" w:cs="Arial"/>
                <w:sz w:val="32"/>
                <w:szCs w:val="32"/>
              </w:rPr>
            </w:pPr>
            <w:r w:rsidRPr="00540DA0">
              <w:rPr>
                <w:rFonts w:ascii="Arial" w:hAnsi="Arial" w:cs="Arial"/>
                <w:b/>
                <w:bCs/>
                <w:sz w:val="32"/>
                <w:szCs w:val="32"/>
              </w:rPr>
              <w:t>73.9</w:t>
            </w:r>
          </w:p>
        </w:tc>
        <w:tc>
          <w:tcPr>
            <w:tcW w:w="0" w:type="auto"/>
            <w:shd w:val="clear" w:color="auto" w:fill="CCCCCC"/>
            <w:vAlign w:val="center"/>
            <w:hideMark/>
          </w:tcPr>
          <w:p w:rsidR="00540DA0" w:rsidRPr="00540DA0" w:rsidRDefault="00540DA0" w:rsidP="00165BFE">
            <w:pPr>
              <w:bidi/>
              <w:rPr>
                <w:rFonts w:ascii="Arial" w:hAnsi="Arial" w:cs="Arial"/>
                <w:sz w:val="32"/>
                <w:szCs w:val="32"/>
              </w:rPr>
            </w:pPr>
            <w:r w:rsidRPr="00540DA0">
              <w:rPr>
                <w:rFonts w:ascii="Arial" w:hAnsi="Arial" w:cs="Arial"/>
                <w:b/>
                <w:bCs/>
                <w:sz w:val="32"/>
                <w:szCs w:val="32"/>
              </w:rPr>
              <w:t>74.3</w:t>
            </w:r>
          </w:p>
        </w:tc>
      </w:tr>
      <w:tr w:rsidR="00165BFE" w:rsidRPr="00540DA0" w:rsidTr="00540DA0">
        <w:trPr>
          <w:tblCellSpacing w:w="15" w:type="dxa"/>
          <w:jc w:val="center"/>
        </w:trPr>
        <w:tc>
          <w:tcPr>
            <w:tcW w:w="0" w:type="auto"/>
            <w:shd w:val="clear" w:color="auto" w:fill="CCCCCC"/>
            <w:vAlign w:val="center"/>
            <w:hideMark/>
          </w:tcPr>
          <w:p w:rsidR="00165BFE" w:rsidRPr="00540DA0" w:rsidRDefault="00165BFE" w:rsidP="00165BFE">
            <w:pPr>
              <w:bidi/>
              <w:rPr>
                <w:rFonts w:ascii="Arial" w:hAnsi="Arial" w:cs="Arial"/>
                <w:b/>
                <w:bCs/>
                <w:sz w:val="32"/>
                <w:szCs w:val="32"/>
                <w:rtl/>
              </w:rPr>
            </w:pPr>
          </w:p>
        </w:tc>
        <w:tc>
          <w:tcPr>
            <w:tcW w:w="0" w:type="auto"/>
            <w:shd w:val="clear" w:color="auto" w:fill="CCCCCC"/>
            <w:vAlign w:val="center"/>
            <w:hideMark/>
          </w:tcPr>
          <w:p w:rsidR="00165BFE" w:rsidRPr="00540DA0" w:rsidRDefault="00165BFE" w:rsidP="00165BFE">
            <w:pPr>
              <w:bidi/>
              <w:rPr>
                <w:rFonts w:ascii="Arial" w:hAnsi="Arial" w:cs="Arial"/>
                <w:b/>
                <w:bCs/>
                <w:sz w:val="32"/>
                <w:szCs w:val="32"/>
              </w:rPr>
            </w:pPr>
          </w:p>
        </w:tc>
        <w:tc>
          <w:tcPr>
            <w:tcW w:w="0" w:type="auto"/>
            <w:shd w:val="clear" w:color="auto" w:fill="CCCCCC"/>
            <w:vAlign w:val="center"/>
            <w:hideMark/>
          </w:tcPr>
          <w:p w:rsidR="00165BFE" w:rsidRPr="00540DA0" w:rsidRDefault="00165BFE" w:rsidP="00165BFE">
            <w:pPr>
              <w:bidi/>
              <w:rPr>
                <w:rFonts w:ascii="Arial" w:hAnsi="Arial" w:cs="Arial"/>
                <w:b/>
                <w:bCs/>
                <w:sz w:val="32"/>
                <w:szCs w:val="32"/>
              </w:rPr>
            </w:pPr>
          </w:p>
        </w:tc>
        <w:tc>
          <w:tcPr>
            <w:tcW w:w="0" w:type="auto"/>
            <w:shd w:val="clear" w:color="auto" w:fill="CCCCCC"/>
            <w:vAlign w:val="center"/>
            <w:hideMark/>
          </w:tcPr>
          <w:p w:rsidR="00165BFE" w:rsidRPr="00540DA0" w:rsidRDefault="00165BFE" w:rsidP="00165BFE">
            <w:pPr>
              <w:bidi/>
              <w:rPr>
                <w:rFonts w:ascii="Arial" w:hAnsi="Arial" w:cs="Arial"/>
                <w:b/>
                <w:bCs/>
                <w:sz w:val="32"/>
                <w:szCs w:val="32"/>
              </w:rPr>
            </w:pPr>
          </w:p>
        </w:tc>
        <w:tc>
          <w:tcPr>
            <w:tcW w:w="0" w:type="auto"/>
            <w:shd w:val="clear" w:color="auto" w:fill="CCCCCC"/>
            <w:vAlign w:val="center"/>
            <w:hideMark/>
          </w:tcPr>
          <w:p w:rsidR="00165BFE" w:rsidRPr="00540DA0" w:rsidRDefault="00165BFE" w:rsidP="00165BFE">
            <w:pPr>
              <w:bidi/>
              <w:rPr>
                <w:rFonts w:ascii="Arial" w:hAnsi="Arial" w:cs="Arial"/>
                <w:b/>
                <w:bCs/>
                <w:sz w:val="32"/>
                <w:szCs w:val="32"/>
              </w:rPr>
            </w:pPr>
          </w:p>
        </w:tc>
        <w:tc>
          <w:tcPr>
            <w:tcW w:w="0" w:type="auto"/>
            <w:shd w:val="clear" w:color="auto" w:fill="CCCCCC"/>
            <w:vAlign w:val="center"/>
            <w:hideMark/>
          </w:tcPr>
          <w:p w:rsidR="00165BFE" w:rsidRPr="00540DA0" w:rsidRDefault="00165BFE" w:rsidP="00165BFE">
            <w:pPr>
              <w:bidi/>
              <w:rPr>
                <w:rFonts w:ascii="Arial" w:hAnsi="Arial" w:cs="Arial"/>
                <w:b/>
                <w:bCs/>
                <w:sz w:val="32"/>
                <w:szCs w:val="32"/>
              </w:rPr>
            </w:pPr>
          </w:p>
        </w:tc>
      </w:tr>
    </w:tbl>
    <w:p w:rsidR="00165BFE" w:rsidRPr="00165BFE" w:rsidRDefault="00165BFE" w:rsidP="00165BFE">
      <w:pPr>
        <w:pStyle w:val="NormalWeb"/>
        <w:shd w:val="clear" w:color="auto" w:fill="FFFFFF"/>
        <w:bidi/>
        <w:spacing w:before="0" w:beforeAutospacing="0" w:after="150" w:afterAutospacing="0" w:line="435" w:lineRule="atLeast"/>
        <w:jc w:val="center"/>
        <w:rPr>
          <w:b/>
          <w:bCs/>
          <w:sz w:val="36"/>
          <w:szCs w:val="36"/>
          <w:rtl/>
        </w:rPr>
      </w:pPr>
      <w:r w:rsidRPr="00165BFE">
        <w:rPr>
          <w:rFonts w:hint="cs"/>
          <w:b/>
          <w:bCs/>
          <w:sz w:val="36"/>
          <w:szCs w:val="36"/>
          <w:rtl/>
        </w:rPr>
        <w:t>4 ـ السكان في موريتانيا</w:t>
      </w:r>
      <w:r w:rsidR="00567068">
        <w:rPr>
          <w:rFonts w:hint="cs"/>
          <w:b/>
          <w:bCs/>
          <w:sz w:val="36"/>
          <w:szCs w:val="36"/>
          <w:rtl/>
        </w:rPr>
        <w:t xml:space="preserve"> :</w:t>
      </w:r>
    </w:p>
    <w:p w:rsidR="00165BFE" w:rsidRPr="00165BFE" w:rsidRDefault="00165BFE" w:rsidP="00165BFE">
      <w:pPr>
        <w:pStyle w:val="NormalWeb"/>
        <w:shd w:val="clear" w:color="auto" w:fill="FFFFFF"/>
        <w:bidi/>
        <w:spacing w:before="0" w:beforeAutospacing="0" w:after="150" w:afterAutospacing="0" w:line="435" w:lineRule="atLeast"/>
        <w:jc w:val="both"/>
        <w:rPr>
          <w:b/>
          <w:bCs/>
          <w:sz w:val="36"/>
          <w:szCs w:val="36"/>
          <w:rtl/>
        </w:rPr>
      </w:pPr>
      <w:r w:rsidRPr="00165BFE">
        <w:rPr>
          <w:rFonts w:hint="cs"/>
          <w:b/>
          <w:bCs/>
          <w:sz w:val="36"/>
          <w:szCs w:val="36"/>
          <w:rtl/>
        </w:rPr>
        <w:t>1 ـ عدد السكان :</w:t>
      </w:r>
    </w:p>
    <w:p w:rsidR="00165BFE" w:rsidRPr="00165BFE" w:rsidRDefault="00165BFE" w:rsidP="00567068">
      <w:pPr>
        <w:pStyle w:val="NormalWeb"/>
        <w:shd w:val="clear" w:color="auto" w:fill="FFFFFF"/>
        <w:bidi/>
        <w:spacing w:before="0" w:beforeAutospacing="0" w:after="150" w:afterAutospacing="0" w:line="435" w:lineRule="atLeast"/>
        <w:jc w:val="both"/>
        <w:rPr>
          <w:sz w:val="32"/>
          <w:szCs w:val="32"/>
        </w:rPr>
      </w:pPr>
      <w:r w:rsidRPr="00165BFE">
        <w:rPr>
          <w:sz w:val="32"/>
          <w:szCs w:val="32"/>
          <w:rtl/>
        </w:rPr>
        <w:t>يبلغ</w:t>
      </w:r>
      <w:r w:rsidRPr="00165BFE">
        <w:rPr>
          <w:sz w:val="32"/>
          <w:szCs w:val="32"/>
        </w:rPr>
        <w:t> </w:t>
      </w:r>
      <w:r w:rsidRPr="00165BFE">
        <w:rPr>
          <w:rStyle w:val="lev"/>
          <w:b w:val="0"/>
          <w:bCs w:val="0"/>
          <w:sz w:val="32"/>
          <w:szCs w:val="32"/>
          <w:rtl/>
        </w:rPr>
        <w:t>عدد سكان</w:t>
      </w:r>
      <w:r w:rsidRPr="00165BFE">
        <w:rPr>
          <w:rStyle w:val="lev"/>
          <w:sz w:val="32"/>
          <w:szCs w:val="32"/>
        </w:rPr>
        <w:t> </w:t>
      </w:r>
      <w:hyperlink r:id="rId74" w:history="1">
        <w:r w:rsidRPr="00165BFE">
          <w:rPr>
            <w:rStyle w:val="Lienhypertexte"/>
            <w:color w:val="auto"/>
            <w:sz w:val="32"/>
            <w:szCs w:val="32"/>
            <w:u w:val="none"/>
            <w:rtl/>
          </w:rPr>
          <w:t>جمهورية موريتانيا</w:t>
        </w:r>
      </w:hyperlink>
      <w:r w:rsidRPr="00165BFE">
        <w:rPr>
          <w:sz w:val="32"/>
          <w:szCs w:val="32"/>
        </w:rPr>
        <w:t xml:space="preserve"> (4,665,007) </w:t>
      </w:r>
      <w:r w:rsidR="00567068">
        <w:rPr>
          <w:sz w:val="32"/>
          <w:szCs w:val="32"/>
          <w:rtl/>
        </w:rPr>
        <w:t>نسمة (أ</w:t>
      </w:r>
      <w:r w:rsidR="00567068">
        <w:rPr>
          <w:rFonts w:hint="cs"/>
          <w:sz w:val="32"/>
          <w:szCs w:val="32"/>
          <w:rtl/>
        </w:rPr>
        <w:t>وت</w:t>
      </w:r>
      <w:r w:rsidRPr="00165BFE">
        <w:rPr>
          <w:sz w:val="32"/>
          <w:szCs w:val="32"/>
          <w:rtl/>
        </w:rPr>
        <w:t xml:space="preserve"> 2020) ، بناءً على أحدث تقديرات الأمم المتحدة. ويتوزع السكان ضمن مساحة 1,030,000كم²</w:t>
      </w:r>
    </w:p>
    <w:p w:rsidR="00165BFE" w:rsidRPr="00165BFE" w:rsidRDefault="00165BFE" w:rsidP="00165BFE">
      <w:pPr>
        <w:numPr>
          <w:ilvl w:val="0"/>
          <w:numId w:val="10"/>
        </w:numPr>
        <w:shd w:val="clear" w:color="auto" w:fill="FFFFFF"/>
        <w:bidi/>
        <w:spacing w:before="100" w:beforeAutospacing="1" w:after="100" w:afterAutospacing="1" w:line="240" w:lineRule="auto"/>
        <w:ind w:left="0"/>
        <w:rPr>
          <w:sz w:val="32"/>
          <w:szCs w:val="32"/>
        </w:rPr>
      </w:pPr>
      <w:r w:rsidRPr="00165BFE">
        <w:rPr>
          <w:sz w:val="32"/>
          <w:szCs w:val="32"/>
          <w:rtl/>
        </w:rPr>
        <w:t>سكان موريتانيا يعادل (0.06%) من مجموع سكان العالم</w:t>
      </w:r>
      <w:r w:rsidRPr="00165BFE">
        <w:rPr>
          <w:sz w:val="32"/>
          <w:szCs w:val="32"/>
        </w:rPr>
        <w:t>.</w:t>
      </w:r>
    </w:p>
    <w:p w:rsidR="00165BFE" w:rsidRPr="00165BFE" w:rsidRDefault="00165BFE" w:rsidP="00165BFE">
      <w:pPr>
        <w:numPr>
          <w:ilvl w:val="0"/>
          <w:numId w:val="10"/>
        </w:numPr>
        <w:shd w:val="clear" w:color="auto" w:fill="FFFFFF"/>
        <w:bidi/>
        <w:spacing w:before="100" w:beforeAutospacing="1" w:after="100" w:afterAutospacing="1" w:line="240" w:lineRule="auto"/>
        <w:ind w:left="0"/>
        <w:rPr>
          <w:sz w:val="32"/>
          <w:szCs w:val="32"/>
        </w:rPr>
      </w:pPr>
      <w:r w:rsidRPr="00165BFE">
        <w:rPr>
          <w:sz w:val="32"/>
          <w:szCs w:val="32"/>
          <w:rtl/>
        </w:rPr>
        <w:t>تحتل موريتانيا المرتبة رقم (128) في قائمة الدول (وتوابعها) حسب عدد السكان</w:t>
      </w:r>
      <w:r w:rsidRPr="00165BFE">
        <w:rPr>
          <w:sz w:val="32"/>
          <w:szCs w:val="32"/>
        </w:rPr>
        <w:t>.</w:t>
      </w:r>
    </w:p>
    <w:p w:rsidR="00165BFE" w:rsidRPr="00165BFE" w:rsidRDefault="00165BFE" w:rsidP="00567068">
      <w:pPr>
        <w:numPr>
          <w:ilvl w:val="0"/>
          <w:numId w:val="10"/>
        </w:numPr>
        <w:shd w:val="clear" w:color="auto" w:fill="FFFFFF"/>
        <w:bidi/>
        <w:spacing w:before="100" w:beforeAutospacing="1" w:after="100" w:afterAutospacing="1" w:line="240" w:lineRule="auto"/>
        <w:ind w:left="0"/>
        <w:rPr>
          <w:sz w:val="32"/>
          <w:szCs w:val="32"/>
        </w:rPr>
      </w:pPr>
      <w:r w:rsidRPr="00165BFE">
        <w:rPr>
          <w:sz w:val="32"/>
          <w:szCs w:val="32"/>
          <w:rtl/>
        </w:rPr>
        <w:t>تبلغ الكثافة السكانية في موريتانيا 5 لكل كم2 12 شخص لكل ميل مربع</w:t>
      </w:r>
      <w:r w:rsidR="00567068">
        <w:rPr>
          <w:rFonts w:hint="cs"/>
          <w:sz w:val="32"/>
          <w:szCs w:val="32"/>
          <w:rtl/>
        </w:rPr>
        <w:t>.</w:t>
      </w:r>
    </w:p>
    <w:p w:rsidR="00165BFE" w:rsidRPr="00165BFE" w:rsidRDefault="00165BFE" w:rsidP="00567068">
      <w:pPr>
        <w:numPr>
          <w:ilvl w:val="0"/>
          <w:numId w:val="10"/>
        </w:numPr>
        <w:shd w:val="clear" w:color="auto" w:fill="FFFFFF"/>
        <w:bidi/>
        <w:spacing w:before="100" w:beforeAutospacing="1" w:after="100" w:afterAutospacing="1" w:line="240" w:lineRule="auto"/>
        <w:ind w:left="0"/>
        <w:rPr>
          <w:sz w:val="32"/>
          <w:szCs w:val="32"/>
        </w:rPr>
      </w:pPr>
      <w:r w:rsidRPr="00165BFE">
        <w:rPr>
          <w:sz w:val="32"/>
          <w:szCs w:val="32"/>
          <w:rtl/>
        </w:rPr>
        <w:t>وتبلغ المساحة الإجمالية للأراضي (1030،700كم 2) (397،955 ميل مربع</w:t>
      </w:r>
      <w:r w:rsidR="00567068">
        <w:rPr>
          <w:rFonts w:hint="cs"/>
          <w:sz w:val="32"/>
          <w:szCs w:val="32"/>
          <w:rtl/>
        </w:rPr>
        <w:t>)</w:t>
      </w:r>
    </w:p>
    <w:p w:rsidR="00165BFE" w:rsidRPr="00165BFE" w:rsidRDefault="00165BFE" w:rsidP="00567068">
      <w:pPr>
        <w:numPr>
          <w:ilvl w:val="0"/>
          <w:numId w:val="10"/>
        </w:numPr>
        <w:shd w:val="clear" w:color="auto" w:fill="FFFFFF"/>
        <w:bidi/>
        <w:spacing w:before="100" w:beforeAutospacing="1" w:after="100" w:afterAutospacing="1" w:line="240" w:lineRule="auto"/>
        <w:ind w:left="0"/>
        <w:rPr>
          <w:sz w:val="32"/>
          <w:szCs w:val="32"/>
        </w:rPr>
      </w:pPr>
      <w:r w:rsidRPr="00165BFE">
        <w:rPr>
          <w:sz w:val="32"/>
          <w:szCs w:val="32"/>
          <w:rtl/>
        </w:rPr>
        <w:t>نحور (59.6%) من السكان في المناطق الحضرية (2،779،510 نسمة في عام 2019</w:t>
      </w:r>
      <w:r w:rsidR="00567068">
        <w:rPr>
          <w:rFonts w:hint="cs"/>
          <w:sz w:val="32"/>
          <w:szCs w:val="32"/>
          <w:rtl/>
        </w:rPr>
        <w:t>)</w:t>
      </w:r>
    </w:p>
    <w:p w:rsidR="00165BFE" w:rsidRPr="00165BFE" w:rsidRDefault="00165BFE" w:rsidP="00165BFE">
      <w:pPr>
        <w:numPr>
          <w:ilvl w:val="0"/>
          <w:numId w:val="10"/>
        </w:numPr>
        <w:shd w:val="clear" w:color="auto" w:fill="FFFFFF"/>
        <w:bidi/>
        <w:spacing w:before="100" w:beforeAutospacing="1" w:after="100" w:afterAutospacing="1" w:line="240" w:lineRule="auto"/>
        <w:ind w:left="0"/>
        <w:rPr>
          <w:sz w:val="32"/>
          <w:szCs w:val="32"/>
        </w:rPr>
      </w:pPr>
      <w:r w:rsidRPr="00165BFE">
        <w:rPr>
          <w:sz w:val="32"/>
          <w:szCs w:val="32"/>
          <w:rtl/>
        </w:rPr>
        <w:t>العمر الوسيط في موريتانيا هو (19.9) سنة</w:t>
      </w:r>
      <w:r w:rsidRPr="00165BFE">
        <w:rPr>
          <w:sz w:val="32"/>
          <w:szCs w:val="32"/>
        </w:rPr>
        <w:t>.</w:t>
      </w:r>
    </w:p>
    <w:p w:rsidR="00165BFE" w:rsidRPr="00165BFE" w:rsidRDefault="00165BFE" w:rsidP="00165BFE">
      <w:pPr>
        <w:pStyle w:val="Titre3"/>
        <w:shd w:val="clear" w:color="auto" w:fill="FFFFFF"/>
        <w:bidi/>
        <w:spacing w:before="450" w:beforeAutospacing="0" w:after="150" w:afterAutospacing="0" w:line="360" w:lineRule="atLeast"/>
        <w:rPr>
          <w:sz w:val="36"/>
          <w:szCs w:val="36"/>
        </w:rPr>
      </w:pPr>
      <w:r w:rsidRPr="00165BFE">
        <w:rPr>
          <w:rFonts w:hint="cs"/>
          <w:sz w:val="36"/>
          <w:szCs w:val="36"/>
          <w:rtl/>
        </w:rPr>
        <w:t xml:space="preserve">2 ـ </w:t>
      </w:r>
      <w:r w:rsidRPr="00165BFE">
        <w:rPr>
          <w:sz w:val="36"/>
          <w:szCs w:val="36"/>
          <w:rtl/>
        </w:rPr>
        <w:t>التمثيل السكاني</w:t>
      </w:r>
      <w:r w:rsidRPr="00165BFE">
        <w:rPr>
          <w:rFonts w:hint="cs"/>
          <w:sz w:val="36"/>
          <w:szCs w:val="36"/>
          <w:rtl/>
        </w:rPr>
        <w:t xml:space="preserve"> :</w:t>
      </w:r>
    </w:p>
    <w:p w:rsidR="00165BFE" w:rsidRPr="00165BFE" w:rsidRDefault="00165BFE" w:rsidP="00165BFE">
      <w:pPr>
        <w:pStyle w:val="NormalWeb"/>
        <w:shd w:val="clear" w:color="auto" w:fill="FFFFFF"/>
        <w:bidi/>
        <w:spacing w:before="0" w:beforeAutospacing="0" w:after="150" w:afterAutospacing="0" w:line="435" w:lineRule="atLeast"/>
        <w:jc w:val="both"/>
        <w:rPr>
          <w:sz w:val="32"/>
          <w:szCs w:val="32"/>
        </w:rPr>
      </w:pPr>
      <w:r w:rsidRPr="00165BFE">
        <w:rPr>
          <w:sz w:val="32"/>
          <w:szCs w:val="32"/>
          <w:rtl/>
        </w:rPr>
        <w:t>حسب التعداد العام للسكان والمساكن الرابع (2013)  لموريتانيا فتمثل مدينة نواكشوط لوحدها أكثر من نصف السكان الحضر (56%)، بينما أصبحت تمثل لوحدها حوالي (27%) من إجمالي سكان البلاد</w:t>
      </w:r>
      <w:r w:rsidRPr="00165BFE">
        <w:rPr>
          <w:sz w:val="32"/>
          <w:szCs w:val="32"/>
        </w:rPr>
        <w:t>.</w:t>
      </w:r>
    </w:p>
    <w:p w:rsidR="00165BFE" w:rsidRPr="00165BFE" w:rsidRDefault="00165BFE" w:rsidP="00165BFE">
      <w:pPr>
        <w:pStyle w:val="NormalWeb"/>
        <w:shd w:val="clear" w:color="auto" w:fill="FFFFFF"/>
        <w:bidi/>
        <w:spacing w:before="0" w:beforeAutospacing="0" w:after="150" w:afterAutospacing="0" w:line="435" w:lineRule="atLeast"/>
        <w:jc w:val="both"/>
        <w:rPr>
          <w:sz w:val="32"/>
          <w:szCs w:val="32"/>
        </w:rPr>
      </w:pPr>
      <w:r w:rsidRPr="00165BFE">
        <w:rPr>
          <w:sz w:val="32"/>
          <w:szCs w:val="32"/>
          <w:rtl/>
        </w:rPr>
        <w:t>يمتاز المجتمع الموريتاني بأنه مجتمع شاب؛ حيث يمثل الأطفال الذين تقل أعمارهم عن 15 سنة نسبة (44%) من مجموع السكان (45.5%) من الذكور مقابل (43%) من الإناث، كما أن نصف سكان البلد تقل أعمارهم عن 20 سنة</w:t>
      </w:r>
      <w:r w:rsidRPr="00165BFE">
        <w:rPr>
          <w:sz w:val="32"/>
          <w:szCs w:val="32"/>
        </w:rPr>
        <w:t>.</w:t>
      </w:r>
    </w:p>
    <w:p w:rsidR="00165BFE" w:rsidRPr="00165BFE" w:rsidRDefault="00165BFE" w:rsidP="00165BFE">
      <w:pPr>
        <w:pStyle w:val="NormalWeb"/>
        <w:shd w:val="clear" w:color="auto" w:fill="FFFFFF"/>
        <w:bidi/>
        <w:spacing w:before="0" w:beforeAutospacing="0" w:after="150" w:afterAutospacing="0" w:line="435" w:lineRule="atLeast"/>
        <w:jc w:val="both"/>
        <w:rPr>
          <w:sz w:val="32"/>
          <w:szCs w:val="32"/>
        </w:rPr>
      </w:pPr>
      <w:r w:rsidRPr="00165BFE">
        <w:rPr>
          <w:sz w:val="32"/>
          <w:szCs w:val="32"/>
          <w:rtl/>
        </w:rPr>
        <w:t>وقد وصل حسب التعداد العام للسكان والمساكن 2013 إلى (3.537.368) مقيما، من بينهم (1.743.074) ذكور بنسبة(49.3%) و(1.794.294) إناث (50.7%)، في حين كان عدد السكان لا يتجاوز (2.508.159) مقيما سنة (2000)، كما وصل إجمالي عدد الأسر العادية إلى (574.872) أسرة، وبلغ متوسط حجم الأسرة (6.2) شخصا على المستوى الوطني</w:t>
      </w:r>
      <w:r w:rsidRPr="00165BFE">
        <w:rPr>
          <w:sz w:val="32"/>
          <w:szCs w:val="32"/>
        </w:rPr>
        <w:t>.</w:t>
      </w:r>
    </w:p>
    <w:p w:rsidR="00165BFE" w:rsidRPr="00567068" w:rsidRDefault="00567068" w:rsidP="00567068">
      <w:pPr>
        <w:pStyle w:val="Titre3"/>
        <w:shd w:val="clear" w:color="auto" w:fill="FFFFFF"/>
        <w:bidi/>
        <w:spacing w:before="450" w:beforeAutospacing="0" w:after="150" w:afterAutospacing="0" w:line="360" w:lineRule="atLeast"/>
        <w:rPr>
          <w:sz w:val="36"/>
          <w:szCs w:val="36"/>
        </w:rPr>
      </w:pPr>
      <w:r w:rsidRPr="00567068">
        <w:rPr>
          <w:rFonts w:hint="cs"/>
          <w:sz w:val="36"/>
          <w:szCs w:val="36"/>
          <w:rtl/>
        </w:rPr>
        <w:t>3 ـ النمو السكاني :</w:t>
      </w:r>
    </w:p>
    <w:p w:rsidR="00165BFE" w:rsidRPr="00165BFE" w:rsidRDefault="00165BFE" w:rsidP="00567068">
      <w:pPr>
        <w:pStyle w:val="NormalWeb"/>
        <w:shd w:val="clear" w:color="auto" w:fill="FFFFFF"/>
        <w:bidi/>
        <w:spacing w:before="0" w:beforeAutospacing="0" w:after="150" w:afterAutospacing="0" w:line="435" w:lineRule="atLeast"/>
        <w:jc w:val="both"/>
        <w:rPr>
          <w:sz w:val="32"/>
          <w:szCs w:val="32"/>
        </w:rPr>
      </w:pPr>
      <w:r w:rsidRPr="00165BFE">
        <w:rPr>
          <w:sz w:val="32"/>
          <w:szCs w:val="32"/>
          <w:rtl/>
        </w:rPr>
        <w:t>عرف حجم سكان ولايات الوطن تغيرا نسبيا طفيفا؛ حيث أصبحت مدينة نواكشوط تمثل وحدها حوالي (27%) من إجمالي سكان البلاد حسب نتائج تعداد 2013، في حين لم تكن هذه النسبة تتجاوز (22%) سنة 2000، تليها ولاية الحوض الشرقي بنسبة (12.2% مقابل 11.23% لسنة 2000) وتجدر الإشارة إلى أن الزيادة في حجم سكان الحوض الشرقي تعود من بين أمور أخرى إلى وجود أكثر من (47.000) لاجئ مالي تم عدهم في مخيم امبرة الواقع في مقاطعة باسكنو</w:t>
      </w:r>
      <w:r w:rsidRPr="00165BFE">
        <w:rPr>
          <w:sz w:val="32"/>
          <w:szCs w:val="32"/>
        </w:rPr>
        <w:t>.</w:t>
      </w:r>
    </w:p>
    <w:p w:rsidR="00165BFE" w:rsidRPr="00567068" w:rsidRDefault="00567068" w:rsidP="00165BFE">
      <w:pPr>
        <w:pStyle w:val="Titre3"/>
        <w:shd w:val="clear" w:color="auto" w:fill="FFFFFF"/>
        <w:bidi/>
        <w:spacing w:before="450" w:beforeAutospacing="0" w:after="150" w:afterAutospacing="0" w:line="360" w:lineRule="atLeast"/>
        <w:rPr>
          <w:sz w:val="36"/>
          <w:szCs w:val="36"/>
        </w:rPr>
      </w:pPr>
      <w:r w:rsidRPr="00567068">
        <w:rPr>
          <w:rFonts w:hint="cs"/>
          <w:sz w:val="36"/>
          <w:szCs w:val="36"/>
          <w:rtl/>
        </w:rPr>
        <w:t xml:space="preserve">4 ـ </w:t>
      </w:r>
      <w:r w:rsidR="00165BFE" w:rsidRPr="00567068">
        <w:rPr>
          <w:sz w:val="36"/>
          <w:szCs w:val="36"/>
          <w:rtl/>
        </w:rPr>
        <w:t>معدل النمو</w:t>
      </w:r>
      <w:r w:rsidRPr="00567068">
        <w:rPr>
          <w:rFonts w:hint="cs"/>
          <w:sz w:val="36"/>
          <w:szCs w:val="36"/>
          <w:rtl/>
        </w:rPr>
        <w:t xml:space="preserve"> :</w:t>
      </w:r>
    </w:p>
    <w:p w:rsidR="00165BFE" w:rsidRPr="00165BFE" w:rsidRDefault="00165BFE" w:rsidP="00165BFE">
      <w:pPr>
        <w:pStyle w:val="NormalWeb"/>
        <w:shd w:val="clear" w:color="auto" w:fill="FFFFFF"/>
        <w:bidi/>
        <w:spacing w:before="0" w:beforeAutospacing="0" w:after="150" w:afterAutospacing="0" w:line="435" w:lineRule="atLeast"/>
        <w:jc w:val="both"/>
        <w:rPr>
          <w:sz w:val="32"/>
          <w:szCs w:val="32"/>
        </w:rPr>
      </w:pPr>
      <w:r w:rsidRPr="00165BFE">
        <w:rPr>
          <w:sz w:val="32"/>
          <w:szCs w:val="32"/>
          <w:rtl/>
        </w:rPr>
        <w:t>وقد عرف معدل النمو السنوي المتوسط للسكان ارتفاعا وصل إلى حد (2.77%) بين عامي (2000) و(2013)،يمكن تصنيف الولايات حسب معدل النمو بين التعدادين إلى ثلاث مجموعات</w:t>
      </w:r>
      <w:r w:rsidRPr="00165BFE">
        <w:rPr>
          <w:sz w:val="32"/>
          <w:szCs w:val="32"/>
        </w:rPr>
        <w:t>:</w:t>
      </w:r>
    </w:p>
    <w:p w:rsidR="00165BFE" w:rsidRPr="00165BFE" w:rsidRDefault="00165BFE" w:rsidP="00165BFE">
      <w:pPr>
        <w:numPr>
          <w:ilvl w:val="0"/>
          <w:numId w:val="11"/>
        </w:numPr>
        <w:shd w:val="clear" w:color="auto" w:fill="FFFFFF"/>
        <w:bidi/>
        <w:spacing w:before="100" w:beforeAutospacing="1" w:after="100" w:afterAutospacing="1" w:line="240" w:lineRule="auto"/>
        <w:ind w:left="0"/>
        <w:rPr>
          <w:sz w:val="32"/>
          <w:szCs w:val="32"/>
        </w:rPr>
      </w:pPr>
      <w:r w:rsidRPr="00165BFE">
        <w:rPr>
          <w:sz w:val="32"/>
          <w:szCs w:val="32"/>
          <w:rtl/>
        </w:rPr>
        <w:t>ولايات ذات معدل نمو مرتفع هي: انواكشوط (4.36%) وإينشيري (4.35) وانواذيبو (3.57%) والحوض الشرقي (3.43%) وكيدي ماغا (3.28</w:t>
      </w:r>
      <w:r w:rsidRPr="00165BFE">
        <w:rPr>
          <w:sz w:val="32"/>
          <w:szCs w:val="32"/>
        </w:rPr>
        <w:t>%)</w:t>
      </w:r>
    </w:p>
    <w:p w:rsidR="00165BFE" w:rsidRPr="00165BFE" w:rsidRDefault="00165BFE" w:rsidP="00165BFE">
      <w:pPr>
        <w:numPr>
          <w:ilvl w:val="0"/>
          <w:numId w:val="11"/>
        </w:numPr>
        <w:shd w:val="clear" w:color="auto" w:fill="FFFFFF"/>
        <w:bidi/>
        <w:spacing w:before="100" w:beforeAutospacing="1" w:after="100" w:afterAutospacing="1" w:line="240" w:lineRule="auto"/>
        <w:ind w:left="0"/>
        <w:rPr>
          <w:sz w:val="32"/>
          <w:szCs w:val="32"/>
        </w:rPr>
      </w:pPr>
      <w:r w:rsidRPr="00165BFE">
        <w:rPr>
          <w:sz w:val="32"/>
          <w:szCs w:val="32"/>
          <w:rtl/>
        </w:rPr>
        <w:t>ولايات ذات معدل نمو متوسط وهي الحوض الغربي (2.63%) وكوركل (2.62%) ولعصابة (2.39</w:t>
      </w:r>
      <w:r w:rsidRPr="00165BFE">
        <w:rPr>
          <w:sz w:val="32"/>
          <w:szCs w:val="32"/>
        </w:rPr>
        <w:t>%)</w:t>
      </w:r>
    </w:p>
    <w:p w:rsidR="00165BFE" w:rsidRPr="00165BFE" w:rsidRDefault="00165BFE" w:rsidP="00165BFE">
      <w:pPr>
        <w:numPr>
          <w:ilvl w:val="0"/>
          <w:numId w:val="11"/>
        </w:numPr>
        <w:shd w:val="clear" w:color="auto" w:fill="FFFFFF"/>
        <w:bidi/>
        <w:spacing w:before="100" w:beforeAutospacing="1" w:after="100" w:afterAutospacing="1" w:line="240" w:lineRule="auto"/>
        <w:ind w:left="0"/>
        <w:rPr>
          <w:sz w:val="32"/>
          <w:szCs w:val="32"/>
        </w:rPr>
      </w:pPr>
      <w:r w:rsidRPr="00165BFE">
        <w:rPr>
          <w:sz w:val="32"/>
          <w:szCs w:val="32"/>
          <w:rtl/>
        </w:rPr>
        <w:t>ولايات ذات معدل نمو منخفض: تكانت (0.44%) واترارزة (0.14%) فيما شهدت ولاية آدرار تراجعا في عدد السكان (- 0.84</w:t>
      </w:r>
      <w:r w:rsidRPr="00165BFE">
        <w:rPr>
          <w:sz w:val="32"/>
          <w:szCs w:val="32"/>
        </w:rPr>
        <w:t>%).</w:t>
      </w:r>
    </w:p>
    <w:p w:rsidR="00165BFE" w:rsidRPr="00165BFE" w:rsidRDefault="00165BFE" w:rsidP="00165BFE">
      <w:pPr>
        <w:pStyle w:val="NormalWeb"/>
        <w:shd w:val="clear" w:color="auto" w:fill="FFFFFF"/>
        <w:bidi/>
        <w:spacing w:before="0" w:beforeAutospacing="0" w:after="150" w:afterAutospacing="0" w:line="435" w:lineRule="atLeast"/>
        <w:jc w:val="both"/>
        <w:rPr>
          <w:sz w:val="32"/>
          <w:szCs w:val="32"/>
        </w:rPr>
      </w:pPr>
      <w:r w:rsidRPr="00165BFE">
        <w:rPr>
          <w:sz w:val="32"/>
          <w:szCs w:val="32"/>
          <w:rtl/>
        </w:rPr>
        <w:t>وقد بلغ عدد سكان الوسط البدوي في تعداد 2013: (66,328) شخصا مقابل (12,8392) شخصا حسب تعداد 2000 مسجلا بذلك انخفاضا قويا وصلت نسبته (-5.3%) سنويا خلال فترة مابين التعدادين، ويمكن تفسير ذلك بالتغير الحاصل في النمط المعيشي للسكان وما صاحبه من نزوح واستقرار في مناطق ريفية أو مراكز حضرية</w:t>
      </w:r>
      <w:r w:rsidRPr="00165BFE">
        <w:rPr>
          <w:sz w:val="32"/>
          <w:szCs w:val="32"/>
        </w:rPr>
        <w:t>.</w:t>
      </w:r>
    </w:p>
    <w:p w:rsidR="00165BFE" w:rsidRPr="00165BFE" w:rsidRDefault="00165BFE" w:rsidP="00165BFE">
      <w:pPr>
        <w:pStyle w:val="NormalWeb"/>
        <w:shd w:val="clear" w:color="auto" w:fill="FFFFFF"/>
        <w:spacing w:before="0" w:beforeAutospacing="0" w:after="150" w:afterAutospacing="0" w:line="435" w:lineRule="atLeast"/>
        <w:jc w:val="both"/>
        <w:rPr>
          <w:sz w:val="32"/>
          <w:szCs w:val="32"/>
        </w:rPr>
      </w:pPr>
      <w:r w:rsidRPr="00165BFE">
        <w:rPr>
          <w:sz w:val="32"/>
          <w:szCs w:val="32"/>
        </w:rPr>
        <w:t> </w:t>
      </w:r>
    </w:p>
    <w:p w:rsidR="00AE0819" w:rsidRPr="00165BFE" w:rsidRDefault="00AE0819" w:rsidP="00540DA0">
      <w:pPr>
        <w:pStyle w:val="NormalWeb"/>
        <w:bidi/>
        <w:spacing w:before="0" w:beforeAutospacing="0" w:after="0" w:afterAutospacing="0" w:line="390" w:lineRule="atLeast"/>
        <w:rPr>
          <w:rFonts w:ascii="Arial" w:hAnsi="Arial" w:cs="Arial"/>
          <w:sz w:val="32"/>
          <w:szCs w:val="32"/>
        </w:rPr>
      </w:pPr>
    </w:p>
    <w:sectPr w:rsidR="00AE0819" w:rsidRPr="00165BFE" w:rsidSect="00AE0819">
      <w:headerReference w:type="default" r:id="rId75"/>
      <w:footerReference w:type="default" r:id="rId7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2851" w:rsidRDefault="003C2851" w:rsidP="00044CA2">
      <w:pPr>
        <w:spacing w:after="0" w:line="240" w:lineRule="auto"/>
      </w:pPr>
      <w:r>
        <w:separator/>
      </w:r>
    </w:p>
  </w:endnote>
  <w:endnote w:type="continuationSeparator" w:id="1">
    <w:p w:rsidR="003C2851" w:rsidRDefault="003C2851" w:rsidP="00044C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9233"/>
      <w:docPartObj>
        <w:docPartGallery w:val="Page Numbers (Bottom of Page)"/>
        <w:docPartUnique/>
      </w:docPartObj>
    </w:sdtPr>
    <w:sdtContent>
      <w:p w:rsidR="00165BFE" w:rsidRDefault="00B0014F">
        <w:pPr>
          <w:pStyle w:val="Pieddepage"/>
        </w:pPr>
        <w:fldSimple w:instr=" PAGE   \* MERGEFORMAT ">
          <w:r w:rsidR="007D2FAB">
            <w:rPr>
              <w:noProof/>
            </w:rPr>
            <w:t>1</w:t>
          </w:r>
        </w:fldSimple>
      </w:p>
    </w:sdtContent>
  </w:sdt>
  <w:p w:rsidR="00165BFE" w:rsidRDefault="00165BF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2851" w:rsidRDefault="003C2851" w:rsidP="00044CA2">
      <w:pPr>
        <w:spacing w:after="0" w:line="240" w:lineRule="auto"/>
      </w:pPr>
      <w:r>
        <w:separator/>
      </w:r>
    </w:p>
  </w:footnote>
  <w:footnote w:type="continuationSeparator" w:id="1">
    <w:p w:rsidR="003C2851" w:rsidRDefault="003C2851" w:rsidP="00044C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BFE" w:rsidRDefault="00165BFE" w:rsidP="00044CA2">
    <w:pPr>
      <w:pStyle w:val="En-tte"/>
      <w:jc w:val="center"/>
      <w:rPr>
        <w:rFonts w:ascii="Arial" w:eastAsia="Times New Roman" w:hAnsi="Arial" w:cs="Arial"/>
        <w:b/>
        <w:bCs/>
        <w:color w:val="000000"/>
        <w:sz w:val="36"/>
        <w:szCs w:val="36"/>
        <w:rtl/>
        <w:lang w:eastAsia="fr-FR" w:bidi="ar-DZ"/>
      </w:rPr>
    </w:pPr>
    <w:r>
      <w:rPr>
        <w:rFonts w:ascii="Arial" w:eastAsia="Times New Roman" w:hAnsi="Arial" w:cs="Arial" w:hint="cs"/>
        <w:b/>
        <w:bCs/>
        <w:color w:val="000000"/>
        <w:sz w:val="36"/>
        <w:szCs w:val="36"/>
        <w:rtl/>
        <w:lang w:eastAsia="fr-FR" w:bidi="ar-DZ"/>
      </w:rPr>
      <w:t>الأستاذ : بلقاسم الطاهر/</w:t>
    </w:r>
    <w:r w:rsidRPr="00165BFE">
      <w:rPr>
        <w:rFonts w:ascii="Arial" w:eastAsia="Times New Roman" w:hAnsi="Arial" w:cs="Arial" w:hint="cs"/>
        <w:b/>
        <w:bCs/>
        <w:color w:val="000000"/>
        <w:sz w:val="36"/>
        <w:szCs w:val="36"/>
        <w:rtl/>
        <w:lang w:eastAsia="fr-FR" w:bidi="ar-DZ"/>
      </w:rPr>
      <w:t xml:space="preserve"> </w:t>
    </w:r>
    <w:r w:rsidRPr="00540DA0">
      <w:rPr>
        <w:rFonts w:ascii="Arial" w:eastAsia="Times New Roman" w:hAnsi="Arial" w:cs="Arial" w:hint="cs"/>
        <w:b/>
        <w:bCs/>
        <w:color w:val="000000"/>
        <w:sz w:val="36"/>
        <w:szCs w:val="36"/>
        <w:rtl/>
        <w:lang w:eastAsia="fr-FR" w:bidi="ar-DZ"/>
      </w:rPr>
      <w:t xml:space="preserve">محاضرات </w:t>
    </w:r>
    <w:r>
      <w:rPr>
        <w:rFonts w:ascii="Arial" w:eastAsia="Times New Roman" w:hAnsi="Arial" w:cs="Arial" w:hint="cs"/>
        <w:b/>
        <w:bCs/>
        <w:color w:val="000000"/>
        <w:sz w:val="36"/>
        <w:szCs w:val="36"/>
        <w:rtl/>
        <w:lang w:eastAsia="fr-FR" w:bidi="ar-DZ"/>
      </w:rPr>
      <w:t>الجغرافيا البشرية لدول</w:t>
    </w:r>
    <w:r w:rsidRPr="00540DA0">
      <w:rPr>
        <w:rFonts w:ascii="Arial" w:eastAsia="Times New Roman" w:hAnsi="Arial" w:cs="Arial" w:hint="cs"/>
        <w:b/>
        <w:bCs/>
        <w:color w:val="000000"/>
        <w:sz w:val="36"/>
        <w:szCs w:val="36"/>
        <w:rtl/>
        <w:lang w:eastAsia="fr-FR" w:bidi="ar-DZ"/>
      </w:rPr>
      <w:t xml:space="preserve"> المغرب العربي</w:t>
    </w:r>
  </w:p>
  <w:p w:rsidR="00567068" w:rsidRDefault="00567068" w:rsidP="007D2FAB">
    <w:pPr>
      <w:pStyle w:val="En-tte"/>
      <w:jc w:val="center"/>
    </w:pPr>
    <w:r>
      <w:rPr>
        <w:rFonts w:ascii="Arial" w:eastAsia="Times New Roman" w:hAnsi="Arial" w:cs="Arial" w:hint="cs"/>
        <w:b/>
        <w:bCs/>
        <w:color w:val="000000"/>
        <w:sz w:val="36"/>
        <w:szCs w:val="36"/>
        <w:rtl/>
        <w:lang w:eastAsia="fr-FR" w:bidi="ar-DZ"/>
      </w:rPr>
      <w:t xml:space="preserve">السنة الثانية ماستر تاريخ </w:t>
    </w:r>
    <w:r w:rsidR="007D2FAB">
      <w:rPr>
        <w:rFonts w:ascii="Arial" w:eastAsia="Times New Roman" w:hAnsi="Arial" w:cs="Arial" w:hint="cs"/>
        <w:b/>
        <w:bCs/>
        <w:color w:val="000000"/>
        <w:sz w:val="36"/>
        <w:szCs w:val="36"/>
        <w:rtl/>
        <w:lang w:eastAsia="fr-FR" w:bidi="ar-DZ"/>
      </w:rPr>
      <w:t>م</w:t>
    </w:r>
    <w:r>
      <w:rPr>
        <w:rFonts w:ascii="Arial" w:eastAsia="Times New Roman" w:hAnsi="Arial" w:cs="Arial" w:hint="cs"/>
        <w:b/>
        <w:bCs/>
        <w:color w:val="000000"/>
        <w:sz w:val="36"/>
        <w:szCs w:val="36"/>
        <w:rtl/>
        <w:lang w:eastAsia="fr-FR" w:bidi="ar-DZ"/>
      </w:rPr>
      <w:t>عاصر</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A511C"/>
    <w:multiLevelType w:val="multilevel"/>
    <w:tmpl w:val="CAF47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386040"/>
    <w:multiLevelType w:val="multilevel"/>
    <w:tmpl w:val="94D2A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F23FC0"/>
    <w:multiLevelType w:val="multilevel"/>
    <w:tmpl w:val="EE96A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9F33A2"/>
    <w:multiLevelType w:val="multilevel"/>
    <w:tmpl w:val="2940D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D34F48"/>
    <w:multiLevelType w:val="multilevel"/>
    <w:tmpl w:val="956E0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6F3DDD"/>
    <w:multiLevelType w:val="multilevel"/>
    <w:tmpl w:val="347AB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29D7457"/>
    <w:multiLevelType w:val="multilevel"/>
    <w:tmpl w:val="F5206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681F75"/>
    <w:multiLevelType w:val="multilevel"/>
    <w:tmpl w:val="1234D8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5B354518"/>
    <w:multiLevelType w:val="multilevel"/>
    <w:tmpl w:val="E7621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BBB5A4B"/>
    <w:multiLevelType w:val="multilevel"/>
    <w:tmpl w:val="E14E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77D59A7"/>
    <w:multiLevelType w:val="multilevel"/>
    <w:tmpl w:val="57D4B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2"/>
  </w:num>
  <w:num w:numId="4">
    <w:abstractNumId w:val="6"/>
  </w:num>
  <w:num w:numId="5">
    <w:abstractNumId w:val="8"/>
  </w:num>
  <w:num w:numId="6">
    <w:abstractNumId w:val="7"/>
  </w:num>
  <w:num w:numId="7">
    <w:abstractNumId w:val="4"/>
  </w:num>
  <w:num w:numId="8">
    <w:abstractNumId w:val="0"/>
  </w:num>
  <w:num w:numId="9">
    <w:abstractNumId w:val="5"/>
  </w:num>
  <w:num w:numId="10">
    <w:abstractNumId w:val="3"/>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310D4"/>
    <w:rsid w:val="00040D1F"/>
    <w:rsid w:val="00044CA2"/>
    <w:rsid w:val="00165BFE"/>
    <w:rsid w:val="00213B95"/>
    <w:rsid w:val="00254ECD"/>
    <w:rsid w:val="00307EB4"/>
    <w:rsid w:val="003310D4"/>
    <w:rsid w:val="00382890"/>
    <w:rsid w:val="003A373D"/>
    <w:rsid w:val="003C2851"/>
    <w:rsid w:val="00540DA0"/>
    <w:rsid w:val="00567068"/>
    <w:rsid w:val="007D2FAB"/>
    <w:rsid w:val="00860936"/>
    <w:rsid w:val="008A3843"/>
    <w:rsid w:val="008E6B44"/>
    <w:rsid w:val="009B5543"/>
    <w:rsid w:val="00A84E8F"/>
    <w:rsid w:val="00A9562F"/>
    <w:rsid w:val="00AE0819"/>
    <w:rsid w:val="00AE1B3A"/>
    <w:rsid w:val="00B0014F"/>
    <w:rsid w:val="00D159C7"/>
    <w:rsid w:val="00F02B88"/>
    <w:rsid w:val="00F9499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819"/>
  </w:style>
  <w:style w:type="paragraph" w:styleId="Titre2">
    <w:name w:val="heading 2"/>
    <w:basedOn w:val="Normal"/>
    <w:next w:val="Normal"/>
    <w:link w:val="Titre2Car"/>
    <w:uiPriority w:val="9"/>
    <w:unhideWhenUsed/>
    <w:qFormat/>
    <w:rsid w:val="00540D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040D1F"/>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3310D4"/>
    <w:rPr>
      <w:color w:val="0000FF"/>
      <w:u w:val="single"/>
    </w:rPr>
  </w:style>
  <w:style w:type="character" w:customStyle="1" w:styleId="Titre3Car">
    <w:name w:val="Titre 3 Car"/>
    <w:basedOn w:val="Policepardfaut"/>
    <w:link w:val="Titre3"/>
    <w:uiPriority w:val="9"/>
    <w:rsid w:val="00040D1F"/>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040D1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40D1F"/>
    <w:rPr>
      <w:b/>
      <w:bCs/>
    </w:rPr>
  </w:style>
  <w:style w:type="paragraph" w:styleId="Textedebulles">
    <w:name w:val="Balloon Text"/>
    <w:basedOn w:val="Normal"/>
    <w:link w:val="TextedebullesCar"/>
    <w:uiPriority w:val="99"/>
    <w:semiHidden/>
    <w:unhideWhenUsed/>
    <w:rsid w:val="00040D1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40D1F"/>
    <w:rPr>
      <w:rFonts w:ascii="Tahoma" w:hAnsi="Tahoma" w:cs="Tahoma"/>
      <w:sz w:val="16"/>
      <w:szCs w:val="16"/>
    </w:rPr>
  </w:style>
  <w:style w:type="character" w:customStyle="1" w:styleId="Titre2Car">
    <w:name w:val="Titre 2 Car"/>
    <w:basedOn w:val="Policepardfaut"/>
    <w:link w:val="Titre2"/>
    <w:uiPriority w:val="9"/>
    <w:rsid w:val="00540DA0"/>
    <w:rPr>
      <w:rFonts w:asciiTheme="majorHAnsi" w:eastAsiaTheme="majorEastAsia" w:hAnsiTheme="majorHAnsi" w:cstheme="majorBidi"/>
      <w:b/>
      <w:bCs/>
      <w:color w:val="4F81BD" w:themeColor="accent1"/>
      <w:sz w:val="26"/>
      <w:szCs w:val="26"/>
    </w:rPr>
  </w:style>
  <w:style w:type="character" w:customStyle="1" w:styleId="mw-headline">
    <w:name w:val="mw-headline"/>
    <w:basedOn w:val="Policepardfaut"/>
    <w:rsid w:val="00540DA0"/>
  </w:style>
  <w:style w:type="character" w:customStyle="1" w:styleId="mw-editsection">
    <w:name w:val="mw-editsection"/>
    <w:basedOn w:val="Policepardfaut"/>
    <w:rsid w:val="00540DA0"/>
  </w:style>
  <w:style w:type="character" w:customStyle="1" w:styleId="mw-editsection-bracket">
    <w:name w:val="mw-editsection-bracket"/>
    <w:basedOn w:val="Policepardfaut"/>
    <w:rsid w:val="00540DA0"/>
  </w:style>
  <w:style w:type="paragraph" w:styleId="En-tte">
    <w:name w:val="header"/>
    <w:basedOn w:val="Normal"/>
    <w:link w:val="En-tteCar"/>
    <w:uiPriority w:val="99"/>
    <w:semiHidden/>
    <w:unhideWhenUsed/>
    <w:rsid w:val="00044CA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44CA2"/>
  </w:style>
  <w:style w:type="paragraph" w:styleId="Pieddepage">
    <w:name w:val="footer"/>
    <w:basedOn w:val="Normal"/>
    <w:link w:val="PieddepageCar"/>
    <w:uiPriority w:val="99"/>
    <w:unhideWhenUsed/>
    <w:rsid w:val="00044CA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44CA2"/>
  </w:style>
</w:styles>
</file>

<file path=word/webSettings.xml><?xml version="1.0" encoding="utf-8"?>
<w:webSettings xmlns:r="http://schemas.openxmlformats.org/officeDocument/2006/relationships" xmlns:w="http://schemas.openxmlformats.org/wordprocessingml/2006/main">
  <w:divs>
    <w:div w:id="218443825">
      <w:bodyDiv w:val="1"/>
      <w:marLeft w:val="0"/>
      <w:marRight w:val="0"/>
      <w:marTop w:val="0"/>
      <w:marBottom w:val="0"/>
      <w:divBdr>
        <w:top w:val="none" w:sz="0" w:space="0" w:color="auto"/>
        <w:left w:val="none" w:sz="0" w:space="0" w:color="auto"/>
        <w:bottom w:val="none" w:sz="0" w:space="0" w:color="auto"/>
        <w:right w:val="none" w:sz="0" w:space="0" w:color="auto"/>
      </w:divBdr>
      <w:divsChild>
        <w:div w:id="980889018">
          <w:marLeft w:val="0"/>
          <w:marRight w:val="0"/>
          <w:marTop w:val="100"/>
          <w:marBottom w:val="100"/>
          <w:divBdr>
            <w:top w:val="none" w:sz="0" w:space="0" w:color="auto"/>
            <w:left w:val="none" w:sz="0" w:space="0" w:color="auto"/>
            <w:bottom w:val="none" w:sz="0" w:space="0" w:color="auto"/>
            <w:right w:val="none" w:sz="0" w:space="0" w:color="auto"/>
          </w:divBdr>
        </w:div>
      </w:divsChild>
    </w:div>
    <w:div w:id="1198808614">
      <w:bodyDiv w:val="1"/>
      <w:marLeft w:val="0"/>
      <w:marRight w:val="0"/>
      <w:marTop w:val="0"/>
      <w:marBottom w:val="0"/>
      <w:divBdr>
        <w:top w:val="none" w:sz="0" w:space="0" w:color="auto"/>
        <w:left w:val="none" w:sz="0" w:space="0" w:color="auto"/>
        <w:bottom w:val="none" w:sz="0" w:space="0" w:color="auto"/>
        <w:right w:val="none" w:sz="0" w:space="0" w:color="auto"/>
      </w:divBdr>
    </w:div>
    <w:div w:id="1271665067">
      <w:bodyDiv w:val="1"/>
      <w:marLeft w:val="0"/>
      <w:marRight w:val="0"/>
      <w:marTop w:val="0"/>
      <w:marBottom w:val="0"/>
      <w:divBdr>
        <w:top w:val="none" w:sz="0" w:space="0" w:color="auto"/>
        <w:left w:val="none" w:sz="0" w:space="0" w:color="auto"/>
        <w:bottom w:val="none" w:sz="0" w:space="0" w:color="auto"/>
        <w:right w:val="none" w:sz="0" w:space="0" w:color="auto"/>
      </w:divBdr>
      <w:divsChild>
        <w:div w:id="396787614">
          <w:marLeft w:val="-225"/>
          <w:marRight w:val="0"/>
          <w:marTop w:val="0"/>
          <w:marBottom w:val="0"/>
          <w:divBdr>
            <w:top w:val="none" w:sz="0" w:space="0" w:color="auto"/>
            <w:left w:val="none" w:sz="0" w:space="0" w:color="auto"/>
            <w:bottom w:val="none" w:sz="0" w:space="0" w:color="auto"/>
            <w:right w:val="none" w:sz="0" w:space="0" w:color="auto"/>
          </w:divBdr>
          <w:divsChild>
            <w:div w:id="368264661">
              <w:marLeft w:val="0"/>
              <w:marRight w:val="0"/>
              <w:marTop w:val="0"/>
              <w:marBottom w:val="0"/>
              <w:divBdr>
                <w:top w:val="none" w:sz="0" w:space="0" w:color="auto"/>
                <w:left w:val="none" w:sz="0" w:space="0" w:color="auto"/>
                <w:bottom w:val="none" w:sz="0" w:space="0" w:color="auto"/>
                <w:right w:val="none" w:sz="0" w:space="0" w:color="auto"/>
              </w:divBdr>
              <w:divsChild>
                <w:div w:id="394469075">
                  <w:marLeft w:val="0"/>
                  <w:marRight w:val="0"/>
                  <w:marTop w:val="0"/>
                  <w:marBottom w:val="0"/>
                  <w:divBdr>
                    <w:top w:val="none" w:sz="0" w:space="0" w:color="auto"/>
                    <w:left w:val="none" w:sz="0" w:space="0" w:color="auto"/>
                    <w:bottom w:val="none" w:sz="0" w:space="0" w:color="auto"/>
                    <w:right w:val="none" w:sz="0" w:space="0" w:color="auto"/>
                  </w:divBdr>
                  <w:divsChild>
                    <w:div w:id="625280848">
                      <w:marLeft w:val="0"/>
                      <w:marRight w:val="0"/>
                      <w:marTop w:val="0"/>
                      <w:marBottom w:val="0"/>
                      <w:divBdr>
                        <w:top w:val="none" w:sz="0" w:space="0" w:color="auto"/>
                        <w:left w:val="none" w:sz="0" w:space="0" w:color="auto"/>
                        <w:bottom w:val="none" w:sz="0" w:space="0" w:color="auto"/>
                        <w:right w:val="none" w:sz="0" w:space="0" w:color="auto"/>
                      </w:divBdr>
                      <w:divsChild>
                        <w:div w:id="2133593643">
                          <w:marLeft w:val="0"/>
                          <w:marRight w:val="0"/>
                          <w:marTop w:val="0"/>
                          <w:marBottom w:val="525"/>
                          <w:divBdr>
                            <w:top w:val="none" w:sz="0" w:space="0" w:color="auto"/>
                            <w:left w:val="none" w:sz="0" w:space="0" w:color="auto"/>
                            <w:bottom w:val="none" w:sz="0" w:space="0" w:color="auto"/>
                            <w:right w:val="none" w:sz="0" w:space="0" w:color="auto"/>
                          </w:divBdr>
                          <w:divsChild>
                            <w:div w:id="30416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315537">
          <w:marLeft w:val="-225"/>
          <w:marRight w:val="0"/>
          <w:marTop w:val="0"/>
          <w:marBottom w:val="0"/>
          <w:divBdr>
            <w:top w:val="none" w:sz="0" w:space="0" w:color="auto"/>
            <w:left w:val="none" w:sz="0" w:space="0" w:color="auto"/>
            <w:bottom w:val="none" w:sz="0" w:space="0" w:color="auto"/>
            <w:right w:val="none" w:sz="0" w:space="0" w:color="auto"/>
          </w:divBdr>
          <w:divsChild>
            <w:div w:id="545532787">
              <w:marLeft w:val="0"/>
              <w:marRight w:val="0"/>
              <w:marTop w:val="0"/>
              <w:marBottom w:val="0"/>
              <w:divBdr>
                <w:top w:val="none" w:sz="0" w:space="0" w:color="auto"/>
                <w:left w:val="none" w:sz="0" w:space="0" w:color="auto"/>
                <w:bottom w:val="none" w:sz="0" w:space="0" w:color="auto"/>
                <w:right w:val="none" w:sz="0" w:space="0" w:color="auto"/>
              </w:divBdr>
              <w:divsChild>
                <w:div w:id="1196389688">
                  <w:marLeft w:val="0"/>
                  <w:marRight w:val="0"/>
                  <w:marTop w:val="0"/>
                  <w:marBottom w:val="0"/>
                  <w:divBdr>
                    <w:top w:val="none" w:sz="0" w:space="0" w:color="auto"/>
                    <w:left w:val="none" w:sz="0" w:space="0" w:color="auto"/>
                    <w:bottom w:val="none" w:sz="0" w:space="0" w:color="auto"/>
                    <w:right w:val="none" w:sz="0" w:space="0" w:color="auto"/>
                  </w:divBdr>
                  <w:divsChild>
                    <w:div w:id="470903037">
                      <w:marLeft w:val="0"/>
                      <w:marRight w:val="0"/>
                      <w:marTop w:val="0"/>
                      <w:marBottom w:val="0"/>
                      <w:divBdr>
                        <w:top w:val="none" w:sz="0" w:space="0" w:color="auto"/>
                        <w:left w:val="none" w:sz="0" w:space="0" w:color="auto"/>
                        <w:bottom w:val="none" w:sz="0" w:space="0" w:color="auto"/>
                        <w:right w:val="none" w:sz="0" w:space="0" w:color="auto"/>
                      </w:divBdr>
                      <w:divsChild>
                        <w:div w:id="1959605031">
                          <w:marLeft w:val="0"/>
                          <w:marRight w:val="0"/>
                          <w:marTop w:val="0"/>
                          <w:marBottom w:val="525"/>
                          <w:divBdr>
                            <w:top w:val="none" w:sz="0" w:space="0" w:color="auto"/>
                            <w:left w:val="none" w:sz="0" w:space="0" w:color="auto"/>
                            <w:bottom w:val="none" w:sz="0" w:space="0" w:color="auto"/>
                            <w:right w:val="none" w:sz="0" w:space="0" w:color="auto"/>
                          </w:divBdr>
                          <w:divsChild>
                            <w:div w:id="202642997">
                              <w:marLeft w:val="0"/>
                              <w:marRight w:val="0"/>
                              <w:marTop w:val="0"/>
                              <w:marBottom w:val="0"/>
                              <w:divBdr>
                                <w:top w:val="none" w:sz="0" w:space="0" w:color="auto"/>
                                <w:left w:val="none" w:sz="0" w:space="0" w:color="auto"/>
                                <w:bottom w:val="none" w:sz="0" w:space="0" w:color="auto"/>
                                <w:right w:val="none" w:sz="0" w:space="0" w:color="auto"/>
                              </w:divBdr>
                            </w:div>
                          </w:divsChild>
                        </w:div>
                        <w:div w:id="546257938">
                          <w:marLeft w:val="0"/>
                          <w:marRight w:val="0"/>
                          <w:marTop w:val="0"/>
                          <w:marBottom w:val="525"/>
                          <w:divBdr>
                            <w:top w:val="none" w:sz="0" w:space="0" w:color="auto"/>
                            <w:left w:val="none" w:sz="0" w:space="0" w:color="auto"/>
                            <w:bottom w:val="none" w:sz="0" w:space="0" w:color="auto"/>
                            <w:right w:val="none" w:sz="0" w:space="0" w:color="auto"/>
                          </w:divBdr>
                          <w:divsChild>
                            <w:div w:id="1774131993">
                              <w:marLeft w:val="0"/>
                              <w:marRight w:val="0"/>
                              <w:marTop w:val="0"/>
                              <w:marBottom w:val="0"/>
                              <w:divBdr>
                                <w:top w:val="none" w:sz="0" w:space="0" w:color="auto"/>
                                <w:left w:val="none" w:sz="0" w:space="0" w:color="auto"/>
                                <w:bottom w:val="none" w:sz="0" w:space="0" w:color="auto"/>
                                <w:right w:val="none" w:sz="0" w:space="0" w:color="auto"/>
                              </w:divBdr>
                              <w:divsChild>
                                <w:div w:id="552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000518">
          <w:marLeft w:val="-225"/>
          <w:marRight w:val="0"/>
          <w:marTop w:val="0"/>
          <w:marBottom w:val="0"/>
          <w:divBdr>
            <w:top w:val="none" w:sz="0" w:space="0" w:color="auto"/>
            <w:left w:val="none" w:sz="0" w:space="0" w:color="auto"/>
            <w:bottom w:val="none" w:sz="0" w:space="0" w:color="auto"/>
            <w:right w:val="none" w:sz="0" w:space="0" w:color="auto"/>
          </w:divBdr>
          <w:divsChild>
            <w:div w:id="1916157785">
              <w:marLeft w:val="0"/>
              <w:marRight w:val="0"/>
              <w:marTop w:val="0"/>
              <w:marBottom w:val="0"/>
              <w:divBdr>
                <w:top w:val="none" w:sz="0" w:space="0" w:color="auto"/>
                <w:left w:val="none" w:sz="0" w:space="0" w:color="auto"/>
                <w:bottom w:val="none" w:sz="0" w:space="0" w:color="auto"/>
                <w:right w:val="none" w:sz="0" w:space="0" w:color="auto"/>
              </w:divBdr>
              <w:divsChild>
                <w:div w:id="1848398139">
                  <w:marLeft w:val="0"/>
                  <w:marRight w:val="0"/>
                  <w:marTop w:val="0"/>
                  <w:marBottom w:val="0"/>
                  <w:divBdr>
                    <w:top w:val="none" w:sz="0" w:space="0" w:color="auto"/>
                    <w:left w:val="none" w:sz="0" w:space="0" w:color="auto"/>
                    <w:bottom w:val="none" w:sz="0" w:space="0" w:color="auto"/>
                    <w:right w:val="none" w:sz="0" w:space="0" w:color="auto"/>
                  </w:divBdr>
                  <w:divsChild>
                    <w:div w:id="1885754710">
                      <w:marLeft w:val="0"/>
                      <w:marRight w:val="0"/>
                      <w:marTop w:val="0"/>
                      <w:marBottom w:val="0"/>
                      <w:divBdr>
                        <w:top w:val="none" w:sz="0" w:space="0" w:color="auto"/>
                        <w:left w:val="none" w:sz="0" w:space="0" w:color="auto"/>
                        <w:bottom w:val="none" w:sz="0" w:space="0" w:color="auto"/>
                        <w:right w:val="none" w:sz="0" w:space="0" w:color="auto"/>
                      </w:divBdr>
                      <w:divsChild>
                        <w:div w:id="376323292">
                          <w:marLeft w:val="0"/>
                          <w:marRight w:val="0"/>
                          <w:marTop w:val="0"/>
                          <w:marBottom w:val="525"/>
                          <w:divBdr>
                            <w:top w:val="none" w:sz="0" w:space="0" w:color="auto"/>
                            <w:left w:val="none" w:sz="0" w:space="0" w:color="auto"/>
                            <w:bottom w:val="none" w:sz="0" w:space="0" w:color="auto"/>
                            <w:right w:val="none" w:sz="0" w:space="0" w:color="auto"/>
                          </w:divBdr>
                          <w:divsChild>
                            <w:div w:id="1157842629">
                              <w:marLeft w:val="0"/>
                              <w:marRight w:val="0"/>
                              <w:marTop w:val="0"/>
                              <w:marBottom w:val="0"/>
                              <w:divBdr>
                                <w:top w:val="none" w:sz="0" w:space="0" w:color="auto"/>
                                <w:left w:val="none" w:sz="0" w:space="0" w:color="auto"/>
                                <w:bottom w:val="none" w:sz="0" w:space="0" w:color="auto"/>
                                <w:right w:val="none" w:sz="0" w:space="0" w:color="auto"/>
                              </w:divBdr>
                              <w:divsChild>
                                <w:div w:id="74287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5786333">
          <w:marLeft w:val="-225"/>
          <w:marRight w:val="0"/>
          <w:marTop w:val="0"/>
          <w:marBottom w:val="0"/>
          <w:divBdr>
            <w:top w:val="none" w:sz="0" w:space="0" w:color="auto"/>
            <w:left w:val="none" w:sz="0" w:space="0" w:color="auto"/>
            <w:bottom w:val="none" w:sz="0" w:space="0" w:color="auto"/>
            <w:right w:val="none" w:sz="0" w:space="0" w:color="auto"/>
          </w:divBdr>
          <w:divsChild>
            <w:div w:id="370422645">
              <w:marLeft w:val="0"/>
              <w:marRight w:val="0"/>
              <w:marTop w:val="0"/>
              <w:marBottom w:val="0"/>
              <w:divBdr>
                <w:top w:val="none" w:sz="0" w:space="0" w:color="auto"/>
                <w:left w:val="none" w:sz="0" w:space="0" w:color="auto"/>
                <w:bottom w:val="none" w:sz="0" w:space="0" w:color="auto"/>
                <w:right w:val="none" w:sz="0" w:space="0" w:color="auto"/>
              </w:divBdr>
              <w:divsChild>
                <w:div w:id="2088073272">
                  <w:marLeft w:val="0"/>
                  <w:marRight w:val="0"/>
                  <w:marTop w:val="0"/>
                  <w:marBottom w:val="0"/>
                  <w:divBdr>
                    <w:top w:val="none" w:sz="0" w:space="0" w:color="auto"/>
                    <w:left w:val="none" w:sz="0" w:space="0" w:color="auto"/>
                    <w:bottom w:val="none" w:sz="0" w:space="0" w:color="auto"/>
                    <w:right w:val="none" w:sz="0" w:space="0" w:color="auto"/>
                  </w:divBdr>
                  <w:divsChild>
                    <w:div w:id="1785688275">
                      <w:marLeft w:val="0"/>
                      <w:marRight w:val="0"/>
                      <w:marTop w:val="0"/>
                      <w:marBottom w:val="0"/>
                      <w:divBdr>
                        <w:top w:val="none" w:sz="0" w:space="0" w:color="auto"/>
                        <w:left w:val="none" w:sz="0" w:space="0" w:color="auto"/>
                        <w:bottom w:val="none" w:sz="0" w:space="0" w:color="auto"/>
                        <w:right w:val="none" w:sz="0" w:space="0" w:color="auto"/>
                      </w:divBdr>
                      <w:divsChild>
                        <w:div w:id="73553131">
                          <w:marLeft w:val="0"/>
                          <w:marRight w:val="0"/>
                          <w:marTop w:val="0"/>
                          <w:marBottom w:val="525"/>
                          <w:divBdr>
                            <w:top w:val="none" w:sz="0" w:space="0" w:color="auto"/>
                            <w:left w:val="none" w:sz="0" w:space="0" w:color="auto"/>
                            <w:bottom w:val="none" w:sz="0" w:space="0" w:color="auto"/>
                            <w:right w:val="none" w:sz="0" w:space="0" w:color="auto"/>
                          </w:divBdr>
                          <w:divsChild>
                            <w:div w:id="1167555249">
                              <w:marLeft w:val="0"/>
                              <w:marRight w:val="0"/>
                              <w:marTop w:val="0"/>
                              <w:marBottom w:val="0"/>
                              <w:divBdr>
                                <w:top w:val="none" w:sz="0" w:space="0" w:color="auto"/>
                                <w:left w:val="none" w:sz="0" w:space="0" w:color="auto"/>
                                <w:bottom w:val="none" w:sz="0" w:space="0" w:color="auto"/>
                                <w:right w:val="none" w:sz="0" w:space="0" w:color="auto"/>
                              </w:divBdr>
                              <w:divsChild>
                                <w:div w:id="133799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453130">
              <w:marLeft w:val="0"/>
              <w:marRight w:val="0"/>
              <w:marTop w:val="0"/>
              <w:marBottom w:val="0"/>
              <w:divBdr>
                <w:top w:val="none" w:sz="0" w:space="0" w:color="auto"/>
                <w:left w:val="none" w:sz="0" w:space="0" w:color="auto"/>
                <w:bottom w:val="none" w:sz="0" w:space="0" w:color="auto"/>
                <w:right w:val="none" w:sz="0" w:space="0" w:color="auto"/>
              </w:divBdr>
              <w:divsChild>
                <w:div w:id="472603353">
                  <w:marLeft w:val="0"/>
                  <w:marRight w:val="0"/>
                  <w:marTop w:val="0"/>
                  <w:marBottom w:val="0"/>
                  <w:divBdr>
                    <w:top w:val="none" w:sz="0" w:space="0" w:color="auto"/>
                    <w:left w:val="none" w:sz="0" w:space="0" w:color="auto"/>
                    <w:bottom w:val="none" w:sz="0" w:space="0" w:color="auto"/>
                    <w:right w:val="none" w:sz="0" w:space="0" w:color="auto"/>
                  </w:divBdr>
                  <w:divsChild>
                    <w:div w:id="1985693388">
                      <w:marLeft w:val="0"/>
                      <w:marRight w:val="0"/>
                      <w:marTop w:val="0"/>
                      <w:marBottom w:val="0"/>
                      <w:divBdr>
                        <w:top w:val="none" w:sz="0" w:space="0" w:color="auto"/>
                        <w:left w:val="none" w:sz="0" w:space="0" w:color="auto"/>
                        <w:bottom w:val="none" w:sz="0" w:space="0" w:color="auto"/>
                        <w:right w:val="none" w:sz="0" w:space="0" w:color="auto"/>
                      </w:divBdr>
                      <w:divsChild>
                        <w:div w:id="257444512">
                          <w:marLeft w:val="0"/>
                          <w:marRight w:val="0"/>
                          <w:marTop w:val="0"/>
                          <w:marBottom w:val="525"/>
                          <w:divBdr>
                            <w:top w:val="none" w:sz="0" w:space="0" w:color="auto"/>
                            <w:left w:val="none" w:sz="0" w:space="0" w:color="auto"/>
                            <w:bottom w:val="none" w:sz="0" w:space="0" w:color="auto"/>
                            <w:right w:val="none" w:sz="0" w:space="0" w:color="auto"/>
                          </w:divBdr>
                          <w:divsChild>
                            <w:div w:id="1213077059">
                              <w:marLeft w:val="0"/>
                              <w:marRight w:val="0"/>
                              <w:marTop w:val="0"/>
                              <w:marBottom w:val="0"/>
                              <w:divBdr>
                                <w:top w:val="none" w:sz="0" w:space="0" w:color="auto"/>
                                <w:left w:val="none" w:sz="0" w:space="0" w:color="auto"/>
                                <w:bottom w:val="none" w:sz="0" w:space="0" w:color="auto"/>
                                <w:right w:val="none" w:sz="0" w:space="0" w:color="auto"/>
                              </w:divBdr>
                              <w:divsChild>
                                <w:div w:id="42593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747128">
          <w:marLeft w:val="-225"/>
          <w:marRight w:val="0"/>
          <w:marTop w:val="0"/>
          <w:marBottom w:val="0"/>
          <w:divBdr>
            <w:top w:val="none" w:sz="0" w:space="0" w:color="auto"/>
            <w:left w:val="none" w:sz="0" w:space="0" w:color="auto"/>
            <w:bottom w:val="none" w:sz="0" w:space="0" w:color="auto"/>
            <w:right w:val="none" w:sz="0" w:space="0" w:color="auto"/>
          </w:divBdr>
          <w:divsChild>
            <w:div w:id="1581258251">
              <w:marLeft w:val="0"/>
              <w:marRight w:val="0"/>
              <w:marTop w:val="0"/>
              <w:marBottom w:val="0"/>
              <w:divBdr>
                <w:top w:val="none" w:sz="0" w:space="0" w:color="auto"/>
                <w:left w:val="none" w:sz="0" w:space="0" w:color="auto"/>
                <w:bottom w:val="none" w:sz="0" w:space="0" w:color="auto"/>
                <w:right w:val="none" w:sz="0" w:space="0" w:color="auto"/>
              </w:divBdr>
              <w:divsChild>
                <w:div w:id="1666932308">
                  <w:marLeft w:val="0"/>
                  <w:marRight w:val="0"/>
                  <w:marTop w:val="0"/>
                  <w:marBottom w:val="0"/>
                  <w:divBdr>
                    <w:top w:val="none" w:sz="0" w:space="0" w:color="auto"/>
                    <w:left w:val="none" w:sz="0" w:space="0" w:color="auto"/>
                    <w:bottom w:val="none" w:sz="0" w:space="0" w:color="auto"/>
                    <w:right w:val="none" w:sz="0" w:space="0" w:color="auto"/>
                  </w:divBdr>
                  <w:divsChild>
                    <w:div w:id="688215112">
                      <w:marLeft w:val="0"/>
                      <w:marRight w:val="0"/>
                      <w:marTop w:val="0"/>
                      <w:marBottom w:val="0"/>
                      <w:divBdr>
                        <w:top w:val="none" w:sz="0" w:space="0" w:color="auto"/>
                        <w:left w:val="none" w:sz="0" w:space="0" w:color="auto"/>
                        <w:bottom w:val="none" w:sz="0" w:space="0" w:color="auto"/>
                        <w:right w:val="none" w:sz="0" w:space="0" w:color="auto"/>
                      </w:divBdr>
                      <w:divsChild>
                        <w:div w:id="1153064377">
                          <w:marLeft w:val="0"/>
                          <w:marRight w:val="0"/>
                          <w:marTop w:val="0"/>
                          <w:marBottom w:val="525"/>
                          <w:divBdr>
                            <w:top w:val="none" w:sz="0" w:space="0" w:color="auto"/>
                            <w:left w:val="none" w:sz="0" w:space="0" w:color="auto"/>
                            <w:bottom w:val="none" w:sz="0" w:space="0" w:color="auto"/>
                            <w:right w:val="none" w:sz="0" w:space="0" w:color="auto"/>
                          </w:divBdr>
                          <w:divsChild>
                            <w:div w:id="870460808">
                              <w:marLeft w:val="0"/>
                              <w:marRight w:val="0"/>
                              <w:marTop w:val="0"/>
                              <w:marBottom w:val="0"/>
                              <w:divBdr>
                                <w:top w:val="none" w:sz="0" w:space="0" w:color="auto"/>
                                <w:left w:val="none" w:sz="0" w:space="0" w:color="auto"/>
                                <w:bottom w:val="none" w:sz="0" w:space="0" w:color="auto"/>
                                <w:right w:val="none" w:sz="0" w:space="0" w:color="auto"/>
                              </w:divBdr>
                              <w:divsChild>
                                <w:div w:id="1659379858">
                                  <w:marLeft w:val="0"/>
                                  <w:marRight w:val="0"/>
                                  <w:marTop w:val="0"/>
                                  <w:marBottom w:val="0"/>
                                  <w:divBdr>
                                    <w:top w:val="none" w:sz="0" w:space="0" w:color="auto"/>
                                    <w:left w:val="none" w:sz="0" w:space="0" w:color="auto"/>
                                    <w:bottom w:val="none" w:sz="0" w:space="0" w:color="auto"/>
                                    <w:right w:val="none" w:sz="0" w:space="0" w:color="auto"/>
                                  </w:divBdr>
                                </w:div>
                                <w:div w:id="16169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317596">
          <w:marLeft w:val="-225"/>
          <w:marRight w:val="0"/>
          <w:marTop w:val="0"/>
          <w:marBottom w:val="0"/>
          <w:divBdr>
            <w:top w:val="none" w:sz="0" w:space="0" w:color="auto"/>
            <w:left w:val="none" w:sz="0" w:space="0" w:color="auto"/>
            <w:bottom w:val="none" w:sz="0" w:space="0" w:color="auto"/>
            <w:right w:val="none" w:sz="0" w:space="0" w:color="auto"/>
          </w:divBdr>
          <w:divsChild>
            <w:div w:id="988747155">
              <w:marLeft w:val="0"/>
              <w:marRight w:val="0"/>
              <w:marTop w:val="0"/>
              <w:marBottom w:val="0"/>
              <w:divBdr>
                <w:top w:val="none" w:sz="0" w:space="0" w:color="auto"/>
                <w:left w:val="none" w:sz="0" w:space="0" w:color="auto"/>
                <w:bottom w:val="none" w:sz="0" w:space="0" w:color="auto"/>
                <w:right w:val="none" w:sz="0" w:space="0" w:color="auto"/>
              </w:divBdr>
              <w:divsChild>
                <w:div w:id="117457709">
                  <w:marLeft w:val="0"/>
                  <w:marRight w:val="0"/>
                  <w:marTop w:val="0"/>
                  <w:marBottom w:val="0"/>
                  <w:divBdr>
                    <w:top w:val="none" w:sz="0" w:space="0" w:color="auto"/>
                    <w:left w:val="none" w:sz="0" w:space="0" w:color="auto"/>
                    <w:bottom w:val="none" w:sz="0" w:space="0" w:color="auto"/>
                    <w:right w:val="none" w:sz="0" w:space="0" w:color="auto"/>
                  </w:divBdr>
                  <w:divsChild>
                    <w:div w:id="1261181617">
                      <w:marLeft w:val="0"/>
                      <w:marRight w:val="0"/>
                      <w:marTop w:val="0"/>
                      <w:marBottom w:val="0"/>
                      <w:divBdr>
                        <w:top w:val="none" w:sz="0" w:space="0" w:color="auto"/>
                        <w:left w:val="none" w:sz="0" w:space="0" w:color="auto"/>
                        <w:bottom w:val="none" w:sz="0" w:space="0" w:color="auto"/>
                        <w:right w:val="none" w:sz="0" w:space="0" w:color="auto"/>
                      </w:divBdr>
                      <w:divsChild>
                        <w:div w:id="225652168">
                          <w:marLeft w:val="0"/>
                          <w:marRight w:val="0"/>
                          <w:marTop w:val="0"/>
                          <w:marBottom w:val="525"/>
                          <w:divBdr>
                            <w:top w:val="none" w:sz="0" w:space="0" w:color="auto"/>
                            <w:left w:val="none" w:sz="0" w:space="0" w:color="auto"/>
                            <w:bottom w:val="none" w:sz="0" w:space="0" w:color="auto"/>
                            <w:right w:val="none" w:sz="0" w:space="0" w:color="auto"/>
                          </w:divBdr>
                          <w:divsChild>
                            <w:div w:id="1044644364">
                              <w:marLeft w:val="0"/>
                              <w:marRight w:val="0"/>
                              <w:marTop w:val="0"/>
                              <w:marBottom w:val="0"/>
                              <w:divBdr>
                                <w:top w:val="none" w:sz="0" w:space="0" w:color="auto"/>
                                <w:left w:val="none" w:sz="0" w:space="0" w:color="auto"/>
                                <w:bottom w:val="none" w:sz="0" w:space="0" w:color="auto"/>
                                <w:right w:val="none" w:sz="0" w:space="0" w:color="auto"/>
                              </w:divBdr>
                              <w:divsChild>
                                <w:div w:id="1243373745">
                                  <w:marLeft w:val="0"/>
                                  <w:marRight w:val="0"/>
                                  <w:marTop w:val="0"/>
                                  <w:marBottom w:val="0"/>
                                  <w:divBdr>
                                    <w:top w:val="none" w:sz="0" w:space="0" w:color="auto"/>
                                    <w:left w:val="none" w:sz="0" w:space="0" w:color="auto"/>
                                    <w:bottom w:val="none" w:sz="0" w:space="0" w:color="auto"/>
                                    <w:right w:val="none" w:sz="0" w:space="0" w:color="auto"/>
                                  </w:divBdr>
                                </w:div>
                                <w:div w:id="37185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68304">
                          <w:marLeft w:val="0"/>
                          <w:marRight w:val="0"/>
                          <w:marTop w:val="0"/>
                          <w:marBottom w:val="525"/>
                          <w:divBdr>
                            <w:top w:val="none" w:sz="0" w:space="0" w:color="auto"/>
                            <w:left w:val="none" w:sz="0" w:space="0" w:color="auto"/>
                            <w:bottom w:val="none" w:sz="0" w:space="0" w:color="auto"/>
                            <w:right w:val="none" w:sz="0" w:space="0" w:color="auto"/>
                          </w:divBdr>
                          <w:divsChild>
                            <w:div w:id="148677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027812">
          <w:marLeft w:val="-225"/>
          <w:marRight w:val="0"/>
          <w:marTop w:val="0"/>
          <w:marBottom w:val="0"/>
          <w:divBdr>
            <w:top w:val="none" w:sz="0" w:space="0" w:color="auto"/>
            <w:left w:val="none" w:sz="0" w:space="0" w:color="auto"/>
            <w:bottom w:val="none" w:sz="0" w:space="0" w:color="auto"/>
            <w:right w:val="none" w:sz="0" w:space="0" w:color="auto"/>
          </w:divBdr>
          <w:divsChild>
            <w:div w:id="1104110699">
              <w:marLeft w:val="0"/>
              <w:marRight w:val="0"/>
              <w:marTop w:val="0"/>
              <w:marBottom w:val="0"/>
              <w:divBdr>
                <w:top w:val="none" w:sz="0" w:space="0" w:color="auto"/>
                <w:left w:val="none" w:sz="0" w:space="0" w:color="auto"/>
                <w:bottom w:val="none" w:sz="0" w:space="0" w:color="auto"/>
                <w:right w:val="none" w:sz="0" w:space="0" w:color="auto"/>
              </w:divBdr>
              <w:divsChild>
                <w:div w:id="548031535">
                  <w:marLeft w:val="0"/>
                  <w:marRight w:val="0"/>
                  <w:marTop w:val="0"/>
                  <w:marBottom w:val="0"/>
                  <w:divBdr>
                    <w:top w:val="none" w:sz="0" w:space="0" w:color="auto"/>
                    <w:left w:val="none" w:sz="0" w:space="0" w:color="auto"/>
                    <w:bottom w:val="none" w:sz="0" w:space="0" w:color="auto"/>
                    <w:right w:val="none" w:sz="0" w:space="0" w:color="auto"/>
                  </w:divBdr>
                  <w:divsChild>
                    <w:div w:id="288902987">
                      <w:marLeft w:val="0"/>
                      <w:marRight w:val="0"/>
                      <w:marTop w:val="0"/>
                      <w:marBottom w:val="0"/>
                      <w:divBdr>
                        <w:top w:val="none" w:sz="0" w:space="0" w:color="auto"/>
                        <w:left w:val="none" w:sz="0" w:space="0" w:color="auto"/>
                        <w:bottom w:val="none" w:sz="0" w:space="0" w:color="auto"/>
                        <w:right w:val="none" w:sz="0" w:space="0" w:color="auto"/>
                      </w:divBdr>
                      <w:divsChild>
                        <w:div w:id="640117661">
                          <w:marLeft w:val="0"/>
                          <w:marRight w:val="0"/>
                          <w:marTop w:val="0"/>
                          <w:marBottom w:val="525"/>
                          <w:divBdr>
                            <w:top w:val="none" w:sz="0" w:space="0" w:color="auto"/>
                            <w:left w:val="none" w:sz="0" w:space="0" w:color="auto"/>
                            <w:bottom w:val="none" w:sz="0" w:space="0" w:color="auto"/>
                            <w:right w:val="none" w:sz="0" w:space="0" w:color="auto"/>
                          </w:divBdr>
                          <w:divsChild>
                            <w:div w:id="1387802178">
                              <w:marLeft w:val="0"/>
                              <w:marRight w:val="0"/>
                              <w:marTop w:val="0"/>
                              <w:marBottom w:val="0"/>
                              <w:divBdr>
                                <w:top w:val="none" w:sz="0" w:space="0" w:color="auto"/>
                                <w:left w:val="none" w:sz="0" w:space="0" w:color="auto"/>
                                <w:bottom w:val="none" w:sz="0" w:space="0" w:color="auto"/>
                                <w:right w:val="none" w:sz="0" w:space="0" w:color="auto"/>
                              </w:divBdr>
                              <w:divsChild>
                                <w:div w:id="28615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112022">
          <w:marLeft w:val="-225"/>
          <w:marRight w:val="0"/>
          <w:marTop w:val="0"/>
          <w:marBottom w:val="0"/>
          <w:divBdr>
            <w:top w:val="none" w:sz="0" w:space="0" w:color="auto"/>
            <w:left w:val="none" w:sz="0" w:space="0" w:color="auto"/>
            <w:bottom w:val="none" w:sz="0" w:space="0" w:color="auto"/>
            <w:right w:val="none" w:sz="0" w:space="0" w:color="auto"/>
          </w:divBdr>
          <w:divsChild>
            <w:div w:id="106320260">
              <w:marLeft w:val="0"/>
              <w:marRight w:val="0"/>
              <w:marTop w:val="0"/>
              <w:marBottom w:val="0"/>
              <w:divBdr>
                <w:top w:val="none" w:sz="0" w:space="0" w:color="auto"/>
                <w:left w:val="none" w:sz="0" w:space="0" w:color="auto"/>
                <w:bottom w:val="none" w:sz="0" w:space="0" w:color="auto"/>
                <w:right w:val="none" w:sz="0" w:space="0" w:color="auto"/>
              </w:divBdr>
              <w:divsChild>
                <w:div w:id="1053118123">
                  <w:marLeft w:val="0"/>
                  <w:marRight w:val="0"/>
                  <w:marTop w:val="0"/>
                  <w:marBottom w:val="0"/>
                  <w:divBdr>
                    <w:top w:val="none" w:sz="0" w:space="0" w:color="auto"/>
                    <w:left w:val="none" w:sz="0" w:space="0" w:color="auto"/>
                    <w:bottom w:val="none" w:sz="0" w:space="0" w:color="auto"/>
                    <w:right w:val="none" w:sz="0" w:space="0" w:color="auto"/>
                  </w:divBdr>
                  <w:divsChild>
                    <w:div w:id="141578664">
                      <w:marLeft w:val="0"/>
                      <w:marRight w:val="0"/>
                      <w:marTop w:val="0"/>
                      <w:marBottom w:val="0"/>
                      <w:divBdr>
                        <w:top w:val="none" w:sz="0" w:space="0" w:color="auto"/>
                        <w:left w:val="none" w:sz="0" w:space="0" w:color="auto"/>
                        <w:bottom w:val="none" w:sz="0" w:space="0" w:color="auto"/>
                        <w:right w:val="none" w:sz="0" w:space="0" w:color="auto"/>
                      </w:divBdr>
                      <w:divsChild>
                        <w:div w:id="735470242">
                          <w:marLeft w:val="0"/>
                          <w:marRight w:val="0"/>
                          <w:marTop w:val="0"/>
                          <w:marBottom w:val="525"/>
                          <w:divBdr>
                            <w:top w:val="none" w:sz="0" w:space="0" w:color="auto"/>
                            <w:left w:val="none" w:sz="0" w:space="0" w:color="auto"/>
                            <w:bottom w:val="none" w:sz="0" w:space="0" w:color="auto"/>
                            <w:right w:val="none" w:sz="0" w:space="0" w:color="auto"/>
                          </w:divBdr>
                          <w:divsChild>
                            <w:div w:id="144542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51684">
              <w:marLeft w:val="0"/>
              <w:marRight w:val="0"/>
              <w:marTop w:val="0"/>
              <w:marBottom w:val="0"/>
              <w:divBdr>
                <w:top w:val="none" w:sz="0" w:space="0" w:color="auto"/>
                <w:left w:val="none" w:sz="0" w:space="0" w:color="auto"/>
                <w:bottom w:val="none" w:sz="0" w:space="0" w:color="auto"/>
                <w:right w:val="none" w:sz="0" w:space="0" w:color="auto"/>
              </w:divBdr>
              <w:divsChild>
                <w:div w:id="824055556">
                  <w:marLeft w:val="0"/>
                  <w:marRight w:val="0"/>
                  <w:marTop w:val="0"/>
                  <w:marBottom w:val="0"/>
                  <w:divBdr>
                    <w:top w:val="none" w:sz="0" w:space="0" w:color="auto"/>
                    <w:left w:val="none" w:sz="0" w:space="0" w:color="auto"/>
                    <w:bottom w:val="none" w:sz="0" w:space="0" w:color="auto"/>
                    <w:right w:val="none" w:sz="0" w:space="0" w:color="auto"/>
                  </w:divBdr>
                  <w:divsChild>
                    <w:div w:id="871385948">
                      <w:marLeft w:val="0"/>
                      <w:marRight w:val="0"/>
                      <w:marTop w:val="0"/>
                      <w:marBottom w:val="0"/>
                      <w:divBdr>
                        <w:top w:val="none" w:sz="0" w:space="0" w:color="auto"/>
                        <w:left w:val="none" w:sz="0" w:space="0" w:color="auto"/>
                        <w:bottom w:val="none" w:sz="0" w:space="0" w:color="auto"/>
                        <w:right w:val="none" w:sz="0" w:space="0" w:color="auto"/>
                      </w:divBdr>
                      <w:divsChild>
                        <w:div w:id="1871409591">
                          <w:marLeft w:val="0"/>
                          <w:marRight w:val="0"/>
                          <w:marTop w:val="0"/>
                          <w:marBottom w:val="525"/>
                          <w:divBdr>
                            <w:top w:val="none" w:sz="0" w:space="0" w:color="auto"/>
                            <w:left w:val="none" w:sz="0" w:space="0" w:color="auto"/>
                            <w:bottom w:val="none" w:sz="0" w:space="0" w:color="auto"/>
                            <w:right w:val="none" w:sz="0" w:space="0" w:color="auto"/>
                          </w:divBdr>
                          <w:divsChild>
                            <w:div w:id="1073284860">
                              <w:marLeft w:val="0"/>
                              <w:marRight w:val="0"/>
                              <w:marTop w:val="0"/>
                              <w:marBottom w:val="0"/>
                              <w:divBdr>
                                <w:top w:val="none" w:sz="0" w:space="0" w:color="auto"/>
                                <w:left w:val="none" w:sz="0" w:space="0" w:color="auto"/>
                                <w:bottom w:val="none" w:sz="0" w:space="0" w:color="auto"/>
                                <w:right w:val="none" w:sz="0" w:space="0" w:color="auto"/>
                              </w:divBdr>
                              <w:divsChild>
                                <w:div w:id="132562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169321">
          <w:marLeft w:val="-225"/>
          <w:marRight w:val="0"/>
          <w:marTop w:val="0"/>
          <w:marBottom w:val="0"/>
          <w:divBdr>
            <w:top w:val="none" w:sz="0" w:space="0" w:color="auto"/>
            <w:left w:val="none" w:sz="0" w:space="0" w:color="auto"/>
            <w:bottom w:val="none" w:sz="0" w:space="0" w:color="auto"/>
            <w:right w:val="none" w:sz="0" w:space="0" w:color="auto"/>
          </w:divBdr>
          <w:divsChild>
            <w:div w:id="989867770">
              <w:marLeft w:val="0"/>
              <w:marRight w:val="0"/>
              <w:marTop w:val="0"/>
              <w:marBottom w:val="0"/>
              <w:divBdr>
                <w:top w:val="none" w:sz="0" w:space="0" w:color="auto"/>
                <w:left w:val="none" w:sz="0" w:space="0" w:color="auto"/>
                <w:bottom w:val="none" w:sz="0" w:space="0" w:color="auto"/>
                <w:right w:val="none" w:sz="0" w:space="0" w:color="auto"/>
              </w:divBdr>
              <w:divsChild>
                <w:div w:id="711925577">
                  <w:marLeft w:val="0"/>
                  <w:marRight w:val="0"/>
                  <w:marTop w:val="0"/>
                  <w:marBottom w:val="0"/>
                  <w:divBdr>
                    <w:top w:val="none" w:sz="0" w:space="0" w:color="auto"/>
                    <w:left w:val="none" w:sz="0" w:space="0" w:color="auto"/>
                    <w:bottom w:val="none" w:sz="0" w:space="0" w:color="auto"/>
                    <w:right w:val="none" w:sz="0" w:space="0" w:color="auto"/>
                  </w:divBdr>
                  <w:divsChild>
                    <w:div w:id="1260412622">
                      <w:marLeft w:val="0"/>
                      <w:marRight w:val="0"/>
                      <w:marTop w:val="0"/>
                      <w:marBottom w:val="0"/>
                      <w:divBdr>
                        <w:top w:val="none" w:sz="0" w:space="0" w:color="auto"/>
                        <w:left w:val="none" w:sz="0" w:space="0" w:color="auto"/>
                        <w:bottom w:val="none" w:sz="0" w:space="0" w:color="auto"/>
                        <w:right w:val="none" w:sz="0" w:space="0" w:color="auto"/>
                      </w:divBdr>
                      <w:divsChild>
                        <w:div w:id="1719745549">
                          <w:marLeft w:val="0"/>
                          <w:marRight w:val="0"/>
                          <w:marTop w:val="0"/>
                          <w:marBottom w:val="525"/>
                          <w:divBdr>
                            <w:top w:val="none" w:sz="0" w:space="0" w:color="auto"/>
                            <w:left w:val="none" w:sz="0" w:space="0" w:color="auto"/>
                            <w:bottom w:val="none" w:sz="0" w:space="0" w:color="auto"/>
                            <w:right w:val="none" w:sz="0" w:space="0" w:color="auto"/>
                          </w:divBdr>
                          <w:divsChild>
                            <w:div w:id="199297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652970">
          <w:marLeft w:val="-225"/>
          <w:marRight w:val="0"/>
          <w:marTop w:val="0"/>
          <w:marBottom w:val="0"/>
          <w:divBdr>
            <w:top w:val="none" w:sz="0" w:space="0" w:color="auto"/>
            <w:left w:val="none" w:sz="0" w:space="0" w:color="auto"/>
            <w:bottom w:val="none" w:sz="0" w:space="0" w:color="auto"/>
            <w:right w:val="none" w:sz="0" w:space="0" w:color="auto"/>
          </w:divBdr>
          <w:divsChild>
            <w:div w:id="2111047964">
              <w:marLeft w:val="0"/>
              <w:marRight w:val="0"/>
              <w:marTop w:val="0"/>
              <w:marBottom w:val="0"/>
              <w:divBdr>
                <w:top w:val="none" w:sz="0" w:space="0" w:color="auto"/>
                <w:left w:val="none" w:sz="0" w:space="0" w:color="auto"/>
                <w:bottom w:val="none" w:sz="0" w:space="0" w:color="auto"/>
                <w:right w:val="none" w:sz="0" w:space="0" w:color="auto"/>
              </w:divBdr>
              <w:divsChild>
                <w:div w:id="825972802">
                  <w:marLeft w:val="0"/>
                  <w:marRight w:val="0"/>
                  <w:marTop w:val="0"/>
                  <w:marBottom w:val="0"/>
                  <w:divBdr>
                    <w:top w:val="none" w:sz="0" w:space="0" w:color="auto"/>
                    <w:left w:val="none" w:sz="0" w:space="0" w:color="auto"/>
                    <w:bottom w:val="none" w:sz="0" w:space="0" w:color="auto"/>
                    <w:right w:val="none" w:sz="0" w:space="0" w:color="auto"/>
                  </w:divBdr>
                  <w:divsChild>
                    <w:div w:id="617957539">
                      <w:marLeft w:val="0"/>
                      <w:marRight w:val="0"/>
                      <w:marTop w:val="0"/>
                      <w:marBottom w:val="0"/>
                      <w:divBdr>
                        <w:top w:val="none" w:sz="0" w:space="0" w:color="auto"/>
                        <w:left w:val="none" w:sz="0" w:space="0" w:color="auto"/>
                        <w:bottom w:val="none" w:sz="0" w:space="0" w:color="auto"/>
                        <w:right w:val="none" w:sz="0" w:space="0" w:color="auto"/>
                      </w:divBdr>
                      <w:divsChild>
                        <w:div w:id="1150367992">
                          <w:marLeft w:val="0"/>
                          <w:marRight w:val="0"/>
                          <w:marTop w:val="0"/>
                          <w:marBottom w:val="525"/>
                          <w:divBdr>
                            <w:top w:val="none" w:sz="0" w:space="0" w:color="auto"/>
                            <w:left w:val="none" w:sz="0" w:space="0" w:color="auto"/>
                            <w:bottom w:val="none" w:sz="0" w:space="0" w:color="auto"/>
                            <w:right w:val="none" w:sz="0" w:space="0" w:color="auto"/>
                          </w:divBdr>
                          <w:divsChild>
                            <w:div w:id="119145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0805194">
          <w:marLeft w:val="-225"/>
          <w:marRight w:val="0"/>
          <w:marTop w:val="0"/>
          <w:marBottom w:val="0"/>
          <w:divBdr>
            <w:top w:val="none" w:sz="0" w:space="0" w:color="auto"/>
            <w:left w:val="none" w:sz="0" w:space="0" w:color="auto"/>
            <w:bottom w:val="none" w:sz="0" w:space="0" w:color="auto"/>
            <w:right w:val="none" w:sz="0" w:space="0" w:color="auto"/>
          </w:divBdr>
          <w:divsChild>
            <w:div w:id="831605162">
              <w:marLeft w:val="0"/>
              <w:marRight w:val="0"/>
              <w:marTop w:val="0"/>
              <w:marBottom w:val="0"/>
              <w:divBdr>
                <w:top w:val="none" w:sz="0" w:space="0" w:color="auto"/>
                <w:left w:val="none" w:sz="0" w:space="0" w:color="auto"/>
                <w:bottom w:val="none" w:sz="0" w:space="0" w:color="auto"/>
                <w:right w:val="none" w:sz="0" w:space="0" w:color="auto"/>
              </w:divBdr>
              <w:divsChild>
                <w:div w:id="1310011426">
                  <w:marLeft w:val="0"/>
                  <w:marRight w:val="0"/>
                  <w:marTop w:val="0"/>
                  <w:marBottom w:val="0"/>
                  <w:divBdr>
                    <w:top w:val="none" w:sz="0" w:space="0" w:color="auto"/>
                    <w:left w:val="none" w:sz="0" w:space="0" w:color="auto"/>
                    <w:bottom w:val="none" w:sz="0" w:space="0" w:color="auto"/>
                    <w:right w:val="none" w:sz="0" w:space="0" w:color="auto"/>
                  </w:divBdr>
                  <w:divsChild>
                    <w:div w:id="232476483">
                      <w:marLeft w:val="0"/>
                      <w:marRight w:val="0"/>
                      <w:marTop w:val="0"/>
                      <w:marBottom w:val="0"/>
                      <w:divBdr>
                        <w:top w:val="none" w:sz="0" w:space="0" w:color="auto"/>
                        <w:left w:val="none" w:sz="0" w:space="0" w:color="auto"/>
                        <w:bottom w:val="none" w:sz="0" w:space="0" w:color="auto"/>
                        <w:right w:val="none" w:sz="0" w:space="0" w:color="auto"/>
                      </w:divBdr>
                      <w:divsChild>
                        <w:div w:id="566190107">
                          <w:marLeft w:val="0"/>
                          <w:marRight w:val="0"/>
                          <w:marTop w:val="0"/>
                          <w:marBottom w:val="525"/>
                          <w:divBdr>
                            <w:top w:val="none" w:sz="0" w:space="0" w:color="auto"/>
                            <w:left w:val="none" w:sz="0" w:space="0" w:color="auto"/>
                            <w:bottom w:val="none" w:sz="0" w:space="0" w:color="auto"/>
                            <w:right w:val="none" w:sz="0" w:space="0" w:color="auto"/>
                          </w:divBdr>
                          <w:divsChild>
                            <w:div w:id="2131321520">
                              <w:marLeft w:val="0"/>
                              <w:marRight w:val="0"/>
                              <w:marTop w:val="0"/>
                              <w:marBottom w:val="0"/>
                              <w:divBdr>
                                <w:top w:val="none" w:sz="0" w:space="0" w:color="auto"/>
                                <w:left w:val="none" w:sz="0" w:space="0" w:color="auto"/>
                                <w:bottom w:val="none" w:sz="0" w:space="0" w:color="auto"/>
                                <w:right w:val="none" w:sz="0" w:space="0" w:color="auto"/>
                              </w:divBdr>
                              <w:divsChild>
                                <w:div w:id="47534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50291">
          <w:marLeft w:val="-225"/>
          <w:marRight w:val="0"/>
          <w:marTop w:val="0"/>
          <w:marBottom w:val="0"/>
          <w:divBdr>
            <w:top w:val="none" w:sz="0" w:space="0" w:color="auto"/>
            <w:left w:val="none" w:sz="0" w:space="0" w:color="auto"/>
            <w:bottom w:val="none" w:sz="0" w:space="0" w:color="auto"/>
            <w:right w:val="none" w:sz="0" w:space="0" w:color="auto"/>
          </w:divBdr>
          <w:divsChild>
            <w:div w:id="1073702568">
              <w:marLeft w:val="0"/>
              <w:marRight w:val="0"/>
              <w:marTop w:val="0"/>
              <w:marBottom w:val="0"/>
              <w:divBdr>
                <w:top w:val="none" w:sz="0" w:space="0" w:color="auto"/>
                <w:left w:val="none" w:sz="0" w:space="0" w:color="auto"/>
                <w:bottom w:val="none" w:sz="0" w:space="0" w:color="auto"/>
                <w:right w:val="none" w:sz="0" w:space="0" w:color="auto"/>
              </w:divBdr>
              <w:divsChild>
                <w:div w:id="43454453">
                  <w:marLeft w:val="0"/>
                  <w:marRight w:val="0"/>
                  <w:marTop w:val="0"/>
                  <w:marBottom w:val="0"/>
                  <w:divBdr>
                    <w:top w:val="none" w:sz="0" w:space="0" w:color="auto"/>
                    <w:left w:val="none" w:sz="0" w:space="0" w:color="auto"/>
                    <w:bottom w:val="none" w:sz="0" w:space="0" w:color="auto"/>
                    <w:right w:val="none" w:sz="0" w:space="0" w:color="auto"/>
                  </w:divBdr>
                  <w:divsChild>
                    <w:div w:id="255985421">
                      <w:marLeft w:val="0"/>
                      <w:marRight w:val="0"/>
                      <w:marTop w:val="0"/>
                      <w:marBottom w:val="0"/>
                      <w:divBdr>
                        <w:top w:val="none" w:sz="0" w:space="0" w:color="auto"/>
                        <w:left w:val="none" w:sz="0" w:space="0" w:color="auto"/>
                        <w:bottom w:val="none" w:sz="0" w:space="0" w:color="auto"/>
                        <w:right w:val="none" w:sz="0" w:space="0" w:color="auto"/>
                      </w:divBdr>
                      <w:divsChild>
                        <w:div w:id="695424733">
                          <w:marLeft w:val="0"/>
                          <w:marRight w:val="0"/>
                          <w:marTop w:val="0"/>
                          <w:marBottom w:val="525"/>
                          <w:divBdr>
                            <w:top w:val="none" w:sz="0" w:space="0" w:color="auto"/>
                            <w:left w:val="none" w:sz="0" w:space="0" w:color="auto"/>
                            <w:bottom w:val="none" w:sz="0" w:space="0" w:color="auto"/>
                            <w:right w:val="none" w:sz="0" w:space="0" w:color="auto"/>
                          </w:divBdr>
                          <w:divsChild>
                            <w:div w:id="699084681">
                              <w:marLeft w:val="0"/>
                              <w:marRight w:val="0"/>
                              <w:marTop w:val="0"/>
                              <w:marBottom w:val="0"/>
                              <w:divBdr>
                                <w:top w:val="none" w:sz="0" w:space="0" w:color="auto"/>
                                <w:left w:val="none" w:sz="0" w:space="0" w:color="auto"/>
                                <w:bottom w:val="none" w:sz="0" w:space="0" w:color="auto"/>
                                <w:right w:val="none" w:sz="0" w:space="0" w:color="auto"/>
                              </w:divBdr>
                              <w:divsChild>
                                <w:div w:id="196118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8843717">
          <w:marLeft w:val="-225"/>
          <w:marRight w:val="0"/>
          <w:marTop w:val="0"/>
          <w:marBottom w:val="0"/>
          <w:divBdr>
            <w:top w:val="none" w:sz="0" w:space="0" w:color="auto"/>
            <w:left w:val="none" w:sz="0" w:space="0" w:color="auto"/>
            <w:bottom w:val="none" w:sz="0" w:space="0" w:color="auto"/>
            <w:right w:val="none" w:sz="0" w:space="0" w:color="auto"/>
          </w:divBdr>
          <w:divsChild>
            <w:div w:id="1018234341">
              <w:marLeft w:val="0"/>
              <w:marRight w:val="0"/>
              <w:marTop w:val="0"/>
              <w:marBottom w:val="0"/>
              <w:divBdr>
                <w:top w:val="none" w:sz="0" w:space="0" w:color="auto"/>
                <w:left w:val="none" w:sz="0" w:space="0" w:color="auto"/>
                <w:bottom w:val="none" w:sz="0" w:space="0" w:color="auto"/>
                <w:right w:val="none" w:sz="0" w:space="0" w:color="auto"/>
              </w:divBdr>
              <w:divsChild>
                <w:div w:id="657850393">
                  <w:marLeft w:val="0"/>
                  <w:marRight w:val="0"/>
                  <w:marTop w:val="0"/>
                  <w:marBottom w:val="0"/>
                  <w:divBdr>
                    <w:top w:val="none" w:sz="0" w:space="0" w:color="auto"/>
                    <w:left w:val="none" w:sz="0" w:space="0" w:color="auto"/>
                    <w:bottom w:val="none" w:sz="0" w:space="0" w:color="auto"/>
                    <w:right w:val="none" w:sz="0" w:space="0" w:color="auto"/>
                  </w:divBdr>
                  <w:divsChild>
                    <w:div w:id="1808545613">
                      <w:marLeft w:val="0"/>
                      <w:marRight w:val="0"/>
                      <w:marTop w:val="0"/>
                      <w:marBottom w:val="0"/>
                      <w:divBdr>
                        <w:top w:val="none" w:sz="0" w:space="0" w:color="auto"/>
                        <w:left w:val="none" w:sz="0" w:space="0" w:color="auto"/>
                        <w:bottom w:val="none" w:sz="0" w:space="0" w:color="auto"/>
                        <w:right w:val="none" w:sz="0" w:space="0" w:color="auto"/>
                      </w:divBdr>
                      <w:divsChild>
                        <w:div w:id="1037049344">
                          <w:marLeft w:val="0"/>
                          <w:marRight w:val="0"/>
                          <w:marTop w:val="0"/>
                          <w:marBottom w:val="525"/>
                          <w:divBdr>
                            <w:top w:val="none" w:sz="0" w:space="0" w:color="auto"/>
                            <w:left w:val="none" w:sz="0" w:space="0" w:color="auto"/>
                            <w:bottom w:val="none" w:sz="0" w:space="0" w:color="auto"/>
                            <w:right w:val="none" w:sz="0" w:space="0" w:color="auto"/>
                          </w:divBdr>
                          <w:divsChild>
                            <w:div w:id="12604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99383">
          <w:marLeft w:val="-225"/>
          <w:marRight w:val="0"/>
          <w:marTop w:val="0"/>
          <w:marBottom w:val="0"/>
          <w:divBdr>
            <w:top w:val="none" w:sz="0" w:space="0" w:color="auto"/>
            <w:left w:val="none" w:sz="0" w:space="0" w:color="auto"/>
            <w:bottom w:val="none" w:sz="0" w:space="0" w:color="auto"/>
            <w:right w:val="none" w:sz="0" w:space="0" w:color="auto"/>
          </w:divBdr>
          <w:divsChild>
            <w:div w:id="126628501">
              <w:marLeft w:val="0"/>
              <w:marRight w:val="0"/>
              <w:marTop w:val="0"/>
              <w:marBottom w:val="0"/>
              <w:divBdr>
                <w:top w:val="none" w:sz="0" w:space="0" w:color="auto"/>
                <w:left w:val="none" w:sz="0" w:space="0" w:color="auto"/>
                <w:bottom w:val="none" w:sz="0" w:space="0" w:color="auto"/>
                <w:right w:val="none" w:sz="0" w:space="0" w:color="auto"/>
              </w:divBdr>
              <w:divsChild>
                <w:div w:id="1237521483">
                  <w:marLeft w:val="0"/>
                  <w:marRight w:val="0"/>
                  <w:marTop w:val="0"/>
                  <w:marBottom w:val="0"/>
                  <w:divBdr>
                    <w:top w:val="none" w:sz="0" w:space="0" w:color="auto"/>
                    <w:left w:val="none" w:sz="0" w:space="0" w:color="auto"/>
                    <w:bottom w:val="none" w:sz="0" w:space="0" w:color="auto"/>
                    <w:right w:val="none" w:sz="0" w:space="0" w:color="auto"/>
                  </w:divBdr>
                  <w:divsChild>
                    <w:div w:id="1292978480">
                      <w:marLeft w:val="0"/>
                      <w:marRight w:val="0"/>
                      <w:marTop w:val="0"/>
                      <w:marBottom w:val="0"/>
                      <w:divBdr>
                        <w:top w:val="none" w:sz="0" w:space="0" w:color="auto"/>
                        <w:left w:val="none" w:sz="0" w:space="0" w:color="auto"/>
                        <w:bottom w:val="none" w:sz="0" w:space="0" w:color="auto"/>
                        <w:right w:val="none" w:sz="0" w:space="0" w:color="auto"/>
                      </w:divBdr>
                      <w:divsChild>
                        <w:div w:id="1658194603">
                          <w:marLeft w:val="0"/>
                          <w:marRight w:val="0"/>
                          <w:marTop w:val="0"/>
                          <w:marBottom w:val="525"/>
                          <w:divBdr>
                            <w:top w:val="none" w:sz="0" w:space="0" w:color="auto"/>
                            <w:left w:val="none" w:sz="0" w:space="0" w:color="auto"/>
                            <w:bottom w:val="none" w:sz="0" w:space="0" w:color="auto"/>
                            <w:right w:val="none" w:sz="0" w:space="0" w:color="auto"/>
                          </w:divBdr>
                          <w:divsChild>
                            <w:div w:id="73820690">
                              <w:marLeft w:val="0"/>
                              <w:marRight w:val="0"/>
                              <w:marTop w:val="0"/>
                              <w:marBottom w:val="0"/>
                              <w:divBdr>
                                <w:top w:val="none" w:sz="0" w:space="0" w:color="auto"/>
                                <w:left w:val="none" w:sz="0" w:space="0" w:color="auto"/>
                                <w:bottom w:val="none" w:sz="0" w:space="0" w:color="auto"/>
                                <w:right w:val="none" w:sz="0" w:space="0" w:color="auto"/>
                              </w:divBdr>
                              <w:divsChild>
                                <w:div w:id="78322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022007">
          <w:marLeft w:val="-225"/>
          <w:marRight w:val="0"/>
          <w:marTop w:val="0"/>
          <w:marBottom w:val="0"/>
          <w:divBdr>
            <w:top w:val="none" w:sz="0" w:space="0" w:color="auto"/>
            <w:left w:val="none" w:sz="0" w:space="0" w:color="auto"/>
            <w:bottom w:val="none" w:sz="0" w:space="0" w:color="auto"/>
            <w:right w:val="none" w:sz="0" w:space="0" w:color="auto"/>
          </w:divBdr>
          <w:divsChild>
            <w:div w:id="1773163251">
              <w:marLeft w:val="0"/>
              <w:marRight w:val="0"/>
              <w:marTop w:val="0"/>
              <w:marBottom w:val="0"/>
              <w:divBdr>
                <w:top w:val="none" w:sz="0" w:space="0" w:color="auto"/>
                <w:left w:val="none" w:sz="0" w:space="0" w:color="auto"/>
                <w:bottom w:val="none" w:sz="0" w:space="0" w:color="auto"/>
                <w:right w:val="none" w:sz="0" w:space="0" w:color="auto"/>
              </w:divBdr>
              <w:divsChild>
                <w:div w:id="1184593898">
                  <w:marLeft w:val="0"/>
                  <w:marRight w:val="0"/>
                  <w:marTop w:val="0"/>
                  <w:marBottom w:val="0"/>
                  <w:divBdr>
                    <w:top w:val="none" w:sz="0" w:space="0" w:color="auto"/>
                    <w:left w:val="none" w:sz="0" w:space="0" w:color="auto"/>
                    <w:bottom w:val="none" w:sz="0" w:space="0" w:color="auto"/>
                    <w:right w:val="none" w:sz="0" w:space="0" w:color="auto"/>
                  </w:divBdr>
                  <w:divsChild>
                    <w:div w:id="1511137381">
                      <w:marLeft w:val="0"/>
                      <w:marRight w:val="0"/>
                      <w:marTop w:val="0"/>
                      <w:marBottom w:val="0"/>
                      <w:divBdr>
                        <w:top w:val="none" w:sz="0" w:space="0" w:color="auto"/>
                        <w:left w:val="none" w:sz="0" w:space="0" w:color="auto"/>
                        <w:bottom w:val="none" w:sz="0" w:space="0" w:color="auto"/>
                        <w:right w:val="none" w:sz="0" w:space="0" w:color="auto"/>
                      </w:divBdr>
                      <w:divsChild>
                        <w:div w:id="2044672937">
                          <w:marLeft w:val="0"/>
                          <w:marRight w:val="0"/>
                          <w:marTop w:val="0"/>
                          <w:marBottom w:val="525"/>
                          <w:divBdr>
                            <w:top w:val="none" w:sz="0" w:space="0" w:color="auto"/>
                            <w:left w:val="none" w:sz="0" w:space="0" w:color="auto"/>
                            <w:bottom w:val="none" w:sz="0" w:space="0" w:color="auto"/>
                            <w:right w:val="none" w:sz="0" w:space="0" w:color="auto"/>
                          </w:divBdr>
                          <w:divsChild>
                            <w:div w:id="1426153402">
                              <w:marLeft w:val="0"/>
                              <w:marRight w:val="0"/>
                              <w:marTop w:val="0"/>
                              <w:marBottom w:val="0"/>
                              <w:divBdr>
                                <w:top w:val="none" w:sz="0" w:space="0" w:color="auto"/>
                                <w:left w:val="none" w:sz="0" w:space="0" w:color="auto"/>
                                <w:bottom w:val="none" w:sz="0" w:space="0" w:color="auto"/>
                                <w:right w:val="none" w:sz="0" w:space="0" w:color="auto"/>
                              </w:divBdr>
                              <w:divsChild>
                                <w:div w:id="98003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285673">
          <w:marLeft w:val="-225"/>
          <w:marRight w:val="0"/>
          <w:marTop w:val="0"/>
          <w:marBottom w:val="0"/>
          <w:divBdr>
            <w:top w:val="none" w:sz="0" w:space="0" w:color="auto"/>
            <w:left w:val="none" w:sz="0" w:space="0" w:color="auto"/>
            <w:bottom w:val="none" w:sz="0" w:space="0" w:color="auto"/>
            <w:right w:val="none" w:sz="0" w:space="0" w:color="auto"/>
          </w:divBdr>
          <w:divsChild>
            <w:div w:id="1599675103">
              <w:marLeft w:val="0"/>
              <w:marRight w:val="0"/>
              <w:marTop w:val="0"/>
              <w:marBottom w:val="0"/>
              <w:divBdr>
                <w:top w:val="none" w:sz="0" w:space="0" w:color="auto"/>
                <w:left w:val="none" w:sz="0" w:space="0" w:color="auto"/>
                <w:bottom w:val="none" w:sz="0" w:space="0" w:color="auto"/>
                <w:right w:val="none" w:sz="0" w:space="0" w:color="auto"/>
              </w:divBdr>
              <w:divsChild>
                <w:div w:id="1928224323">
                  <w:marLeft w:val="0"/>
                  <w:marRight w:val="0"/>
                  <w:marTop w:val="0"/>
                  <w:marBottom w:val="0"/>
                  <w:divBdr>
                    <w:top w:val="none" w:sz="0" w:space="0" w:color="auto"/>
                    <w:left w:val="none" w:sz="0" w:space="0" w:color="auto"/>
                    <w:bottom w:val="none" w:sz="0" w:space="0" w:color="auto"/>
                    <w:right w:val="none" w:sz="0" w:space="0" w:color="auto"/>
                  </w:divBdr>
                  <w:divsChild>
                    <w:div w:id="1558778714">
                      <w:marLeft w:val="0"/>
                      <w:marRight w:val="0"/>
                      <w:marTop w:val="0"/>
                      <w:marBottom w:val="0"/>
                      <w:divBdr>
                        <w:top w:val="none" w:sz="0" w:space="0" w:color="auto"/>
                        <w:left w:val="none" w:sz="0" w:space="0" w:color="auto"/>
                        <w:bottom w:val="none" w:sz="0" w:space="0" w:color="auto"/>
                        <w:right w:val="none" w:sz="0" w:space="0" w:color="auto"/>
                      </w:divBdr>
                      <w:divsChild>
                        <w:div w:id="1085105715">
                          <w:marLeft w:val="0"/>
                          <w:marRight w:val="0"/>
                          <w:marTop w:val="0"/>
                          <w:marBottom w:val="525"/>
                          <w:divBdr>
                            <w:top w:val="none" w:sz="0" w:space="0" w:color="auto"/>
                            <w:left w:val="none" w:sz="0" w:space="0" w:color="auto"/>
                            <w:bottom w:val="none" w:sz="0" w:space="0" w:color="auto"/>
                            <w:right w:val="none" w:sz="0" w:space="0" w:color="auto"/>
                          </w:divBdr>
                          <w:divsChild>
                            <w:div w:id="131560961">
                              <w:marLeft w:val="0"/>
                              <w:marRight w:val="0"/>
                              <w:marTop w:val="0"/>
                              <w:marBottom w:val="0"/>
                              <w:divBdr>
                                <w:top w:val="none" w:sz="0" w:space="0" w:color="auto"/>
                                <w:left w:val="none" w:sz="0" w:space="0" w:color="auto"/>
                                <w:bottom w:val="none" w:sz="0" w:space="0" w:color="auto"/>
                                <w:right w:val="none" w:sz="0" w:space="0" w:color="auto"/>
                              </w:divBdr>
                              <w:divsChild>
                                <w:div w:id="3724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9125813">
      <w:bodyDiv w:val="1"/>
      <w:marLeft w:val="0"/>
      <w:marRight w:val="0"/>
      <w:marTop w:val="0"/>
      <w:marBottom w:val="0"/>
      <w:divBdr>
        <w:top w:val="none" w:sz="0" w:space="0" w:color="auto"/>
        <w:left w:val="none" w:sz="0" w:space="0" w:color="auto"/>
        <w:bottom w:val="none" w:sz="0" w:space="0" w:color="auto"/>
        <w:right w:val="none" w:sz="0" w:space="0" w:color="auto"/>
      </w:divBdr>
      <w:divsChild>
        <w:div w:id="1817335876">
          <w:marLeft w:val="0"/>
          <w:marRight w:val="0"/>
          <w:marTop w:val="0"/>
          <w:marBottom w:val="120"/>
          <w:divBdr>
            <w:top w:val="none" w:sz="0" w:space="0" w:color="auto"/>
            <w:left w:val="none" w:sz="0" w:space="0" w:color="auto"/>
            <w:bottom w:val="none" w:sz="0" w:space="0" w:color="auto"/>
            <w:right w:val="none" w:sz="0" w:space="0" w:color="auto"/>
          </w:divBdr>
          <w:divsChild>
            <w:div w:id="1714621013">
              <w:marLeft w:val="0"/>
              <w:marRight w:val="0"/>
              <w:marTop w:val="0"/>
              <w:marBottom w:val="0"/>
              <w:divBdr>
                <w:top w:val="single" w:sz="6" w:space="2" w:color="C0C0C0"/>
                <w:left w:val="single" w:sz="6" w:space="1" w:color="C0C0C0"/>
                <w:bottom w:val="single" w:sz="6" w:space="2" w:color="C0C0C0"/>
                <w:right w:val="single" w:sz="6" w:space="1" w:color="C0C0C0"/>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ia.gov/library/publications/the-world-factbook/geos/ly.html" TargetMode="External"/><Relationship Id="rId18" Type="http://schemas.openxmlformats.org/officeDocument/2006/relationships/hyperlink" Target="https://fanack.com/ar/tunisia/society-media-culture/society/clans-and-communities/" TargetMode="External"/><Relationship Id="rId26" Type="http://schemas.openxmlformats.org/officeDocument/2006/relationships/hyperlink" Target="https://fanack.com/ar/libya/history-past-to-present/the-2011-revolt-against-the-gaddafi-regime/" TargetMode="External"/><Relationship Id="rId39" Type="http://schemas.openxmlformats.org/officeDocument/2006/relationships/hyperlink" Target="https://ar.wikipedia.org/wiki/%D8%A8%D8%AD%D8%B1_%D8%A3%D8%A8%D9%8A%D8%B6_%D9%85%D8%AA%D9%88%D8%B3%D8%B7" TargetMode="External"/><Relationship Id="rId21" Type="http://schemas.openxmlformats.org/officeDocument/2006/relationships/hyperlink" Target="https://fanack.com/ar/libya/history-past-to-present/muammar-gaddafi/the-political-system/" TargetMode="External"/><Relationship Id="rId34" Type="http://schemas.openxmlformats.org/officeDocument/2006/relationships/hyperlink" Target="https://fanack.com/ar/iraq/population/" TargetMode="External"/><Relationship Id="rId42" Type="http://schemas.openxmlformats.org/officeDocument/2006/relationships/hyperlink" Target="https://ar.wikipedia.org/wiki/%D8%AA%D8%A7%D8%B1%D9%8A%D8%AE_%D8%AA%D9%88%D9%86%D8%B3_%D8%A7%D9%84%D9%82%D8%AF%D9%8A%D9%85" TargetMode="External"/><Relationship Id="rId47" Type="http://schemas.openxmlformats.org/officeDocument/2006/relationships/hyperlink" Target="https://ar.wikipedia.org/wiki/%D8%A7%D9%84%D9%81%D8%AA%D8%AD_%D8%A7%D9%84%D8%A5%D8%B3%D9%84%D8%A7%D9%85%D9%8A_%D9%84%D8%AA%D9%88%D9%86%D8%B3" TargetMode="External"/><Relationship Id="rId50" Type="http://schemas.openxmlformats.org/officeDocument/2006/relationships/hyperlink" Target="https://ar.wikipedia.org/wiki/%D9%88%D9%84%D8%A7%D9%8A%D8%A9_%D8%AA%D9%88%D9%86%D8%B3" TargetMode="External"/><Relationship Id="rId55" Type="http://schemas.openxmlformats.org/officeDocument/2006/relationships/hyperlink" Target="https://ar.wikipedia.org/wiki/%D9%88%D9%84%D8%A7%D9%8A%D8%A9_%D8%B2%D8%BA%D9%88%D8%A7%D9%86" TargetMode="External"/><Relationship Id="rId63" Type="http://schemas.openxmlformats.org/officeDocument/2006/relationships/hyperlink" Target="https://ar.wikipedia.org/wiki/%D9%88%D9%84%D8%A7%D9%8A%D8%A9_%D8%B3%D9%8A%D8%AF%D9%8A_%D8%A8%D9%88%D8%B2%D9%8A%D8%AF" TargetMode="External"/><Relationship Id="rId68" Type="http://schemas.openxmlformats.org/officeDocument/2006/relationships/hyperlink" Target="https://ar.wikipedia.org/wiki/%D9%88%D9%84%D8%A7%D9%8A%D8%A9_%D9%82%D9%81%D8%B5%D8%A9" TargetMode="External"/><Relationship Id="rId76" Type="http://schemas.openxmlformats.org/officeDocument/2006/relationships/footer" Target="footer1.xml"/><Relationship Id="rId7" Type="http://schemas.openxmlformats.org/officeDocument/2006/relationships/hyperlink" Target="https://data.albankaldawli.org/indicator/SP.POP.TOTL?locations=LY&amp;view=chart" TargetMode="External"/><Relationship Id="rId71" Type="http://schemas.openxmlformats.org/officeDocument/2006/relationships/hyperlink" Target="https://ar.wikipedia.org/wiki/%D9%88%D9%84%D8%A7%D9%8A%D8%A9_%D9%82%D8%A7%D8%A8%D8%B3" TargetMode="External"/><Relationship Id="rId2" Type="http://schemas.openxmlformats.org/officeDocument/2006/relationships/styles" Target="styles.xml"/><Relationship Id="rId16" Type="http://schemas.openxmlformats.org/officeDocument/2006/relationships/hyperlink" Target="https://data.albankaldawli.org/indicator/EN.POP.DNST?locations=LY" TargetMode="External"/><Relationship Id="rId29" Type="http://schemas.openxmlformats.org/officeDocument/2006/relationships/hyperlink" Target="https://fanack.com/ar/libya/economy/" TargetMode="External"/><Relationship Id="rId11" Type="http://schemas.openxmlformats.org/officeDocument/2006/relationships/hyperlink" Target="https://www.cia.gov/library/publications/the-world-factbook/geos/ly.html" TargetMode="External"/><Relationship Id="rId24" Type="http://schemas.openxmlformats.org/officeDocument/2006/relationships/hyperlink" Target="https://fanack.com/ar/libya/population/" TargetMode="External"/><Relationship Id="rId32" Type="http://schemas.openxmlformats.org/officeDocument/2006/relationships/hyperlink" Target="https://fanack.com/ar/libya/economy/" TargetMode="External"/><Relationship Id="rId37" Type="http://schemas.openxmlformats.org/officeDocument/2006/relationships/hyperlink" Target="http://www.unhcr.org/pages/49da0e466.html" TargetMode="External"/><Relationship Id="rId40" Type="http://schemas.openxmlformats.org/officeDocument/2006/relationships/hyperlink" Target="https://ar.wikipedia.org/wiki/%D8%A7%D9%84%D8%A3%D9%85%D8%A7%D8%B2%D9%8A%D8%BA" TargetMode="External"/><Relationship Id="rId45" Type="http://schemas.openxmlformats.org/officeDocument/2006/relationships/hyperlink" Target="https://ar.wikipedia.org/wiki/%D8%A7%D9%84%D8%B1%D9%88%D9%85%D8%A7%D9%86" TargetMode="External"/><Relationship Id="rId53" Type="http://schemas.openxmlformats.org/officeDocument/2006/relationships/hyperlink" Target="https://ar.wikipedia.org/wiki/%D9%88%D9%84%D8%A7%D9%8A%D8%A9_%D9%85%D9%86%D9%88%D8%A8%D8%A9" TargetMode="External"/><Relationship Id="rId58" Type="http://schemas.openxmlformats.org/officeDocument/2006/relationships/hyperlink" Target="https://ar.wikipedia.org/wiki/%D9%88%D9%84%D8%A7%D9%8A%D8%A9_%D8%AC%D9%86%D8%AF%D9%88%D8%A8%D8%A9" TargetMode="External"/><Relationship Id="rId66" Type="http://schemas.openxmlformats.org/officeDocument/2006/relationships/hyperlink" Target="https://ar.wikipedia.org/wiki/%D9%88%D9%84%D8%A7%D9%8A%D8%A9_%D8%A7%D9%84%D9%85%D9%87%D8%AF%D9%8A%D8%A9" TargetMode="External"/><Relationship Id="rId74" Type="http://schemas.openxmlformats.org/officeDocument/2006/relationships/hyperlink" Target="https://almoheet.net/%d9%85%d9%88%d8%b1%d9%8a%d8%aa%d8%a7%d9%86%d9%8a%d8%a7-%d9%85%d8%b9%d9%84%d9%88%d9%85%d8%a7%d8%aa-%d8%b9%d8%a7%d9%85%d8%a9/" TargetMode="External"/><Relationship Id="rId5" Type="http://schemas.openxmlformats.org/officeDocument/2006/relationships/footnotes" Target="footnotes.xml"/><Relationship Id="rId15" Type="http://schemas.openxmlformats.org/officeDocument/2006/relationships/hyperlink" Target="https://data.albankaldawli.org/indicator/EN.POP.DNST?end=2012&amp;locations=LY&amp;start=1961" TargetMode="External"/><Relationship Id="rId23" Type="http://schemas.openxmlformats.org/officeDocument/2006/relationships/hyperlink" Target="https://fanack.com/ar/libya/population/" TargetMode="External"/><Relationship Id="rId28" Type="http://schemas.openxmlformats.org/officeDocument/2006/relationships/hyperlink" Target="https://fanack.com/ar/tunisia/population/" TargetMode="External"/><Relationship Id="rId36" Type="http://schemas.openxmlformats.org/officeDocument/2006/relationships/hyperlink" Target="http://www.unhcr.org/cgi-bin/texis/vtx/page?page=49e485f36&amp;submit=GO" TargetMode="External"/><Relationship Id="rId49" Type="http://schemas.openxmlformats.org/officeDocument/2006/relationships/hyperlink" Target="https://ar.wikipedia.org/wiki/%D8%A7%D9%84%D8%A3%D9%86%D8%AF%D9%84%D8%B3" TargetMode="External"/><Relationship Id="rId57" Type="http://schemas.openxmlformats.org/officeDocument/2006/relationships/hyperlink" Target="https://ar.wikipedia.org/wiki/%D9%88%D9%84%D8%A7%D9%8A%D8%A9_%D8%A8%D8%A7%D8%AC%D8%A9" TargetMode="External"/><Relationship Id="rId61" Type="http://schemas.openxmlformats.org/officeDocument/2006/relationships/hyperlink" Target="https://ar.wikipedia.org/wiki/%D9%88%D9%84%D8%A7%D9%8A%D8%A9_%D8%A7%D9%84%D9%82%D9%8A%D8%B1%D9%88%D8%A7%D9%86" TargetMode="External"/><Relationship Id="rId10" Type="http://schemas.openxmlformats.org/officeDocument/2006/relationships/hyperlink" Target="https://data.albankaldawli.org/indicator/SP.POP.GROW?end=2012&amp;locations=LY&amp;start=2007" TargetMode="External"/><Relationship Id="rId19" Type="http://schemas.openxmlformats.org/officeDocument/2006/relationships/hyperlink" Target="https://fanack.com/ar/egypt/population/" TargetMode="External"/><Relationship Id="rId31" Type="http://schemas.openxmlformats.org/officeDocument/2006/relationships/hyperlink" Target="https://fanack.com/ar/morocco/population/" TargetMode="External"/><Relationship Id="rId44" Type="http://schemas.openxmlformats.org/officeDocument/2006/relationships/hyperlink" Target="https://ar.wikipedia.org/wiki/%D9%82%D8%B1%D8%B7%D8%A7%D8%AC" TargetMode="External"/><Relationship Id="rId52" Type="http://schemas.openxmlformats.org/officeDocument/2006/relationships/hyperlink" Target="https://ar.wikipedia.org/wiki/%D9%88%D9%84%D8%A7%D9%8A%D8%A9_%D8%A8%D9%86_%D8%B9%D8%B1%D9%88%D8%B3" TargetMode="External"/><Relationship Id="rId60" Type="http://schemas.openxmlformats.org/officeDocument/2006/relationships/hyperlink" Target="https://ar.wikipedia.org/wiki/%D9%88%D9%84%D8%A7%D9%8A%D8%A9_%D8%B3%D9%84%D9%8A%D8%A7%D9%86%D8%A9" TargetMode="External"/><Relationship Id="rId65" Type="http://schemas.openxmlformats.org/officeDocument/2006/relationships/hyperlink" Target="https://ar.wikipedia.org/wiki/%D9%88%D9%84%D8%A7%D9%8A%D8%A9_%D8%A7%D9%84%D9%85%D9%86%D8%B3%D8%AA%D9%8A%D8%B1" TargetMode="External"/><Relationship Id="rId73" Type="http://schemas.openxmlformats.org/officeDocument/2006/relationships/hyperlink" Target="https://ar.wikipedia.org/wiki/%D9%88%D9%84%D8%A7%D9%8A%D8%A9_%D8%AA%D8%B7%D8%A7%D9%88%D9%8A%D9%86"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ata.albankaldawli.org/indicator/SP.POP.GROW?end=2017&amp;locations=LY&amp;start=2012" TargetMode="External"/><Relationship Id="rId14" Type="http://schemas.openxmlformats.org/officeDocument/2006/relationships/hyperlink" Target="https://data.albankaldawli.org/indicator/EN.POP.DNST?locations=LY" TargetMode="External"/><Relationship Id="rId22" Type="http://schemas.openxmlformats.org/officeDocument/2006/relationships/hyperlink" Target="https://fanack.com/ar/libya/history-past-to-present/from-antiquity-to-world-war-ii/" TargetMode="External"/><Relationship Id="rId27" Type="http://schemas.openxmlformats.org/officeDocument/2006/relationships/hyperlink" Target="https://fanack.com/ar/egypt/population/" TargetMode="External"/><Relationship Id="rId30" Type="http://schemas.openxmlformats.org/officeDocument/2006/relationships/hyperlink" Target="https://fanack.com/ar/algeria/population/" TargetMode="External"/><Relationship Id="rId35" Type="http://schemas.openxmlformats.org/officeDocument/2006/relationships/hyperlink" Target="https://fanack.com/ar/palestine/population/" TargetMode="External"/><Relationship Id="rId43" Type="http://schemas.openxmlformats.org/officeDocument/2006/relationships/hyperlink" Target="https://ar.wikipedia.org/wiki/%D8%A7%D9%84%D9%81%D9%8A%D9%86%D9%8A%D9%82%D9%8A%D9%8A%D9%86" TargetMode="External"/><Relationship Id="rId48" Type="http://schemas.openxmlformats.org/officeDocument/2006/relationships/hyperlink" Target="https://ar.wikipedia.org/wiki/%D8%A7%D9%84%D8%A3%D8%B4%D8%B1%D8%A7%D9%81" TargetMode="External"/><Relationship Id="rId56" Type="http://schemas.openxmlformats.org/officeDocument/2006/relationships/hyperlink" Target="https://ar.wikipedia.org/wiki/%D9%88%D9%84%D8%A7%D9%8A%D8%A9_%D8%A8%D9%86%D8%B2%D8%B1%D8%AA" TargetMode="External"/><Relationship Id="rId64" Type="http://schemas.openxmlformats.org/officeDocument/2006/relationships/hyperlink" Target="https://ar.wikipedia.org/wiki/%D9%88%D9%84%D8%A7%D9%8A%D8%A9_%D8%B3%D9%88%D8%B3%D8%A9" TargetMode="External"/><Relationship Id="rId69" Type="http://schemas.openxmlformats.org/officeDocument/2006/relationships/hyperlink" Target="https://ar.wikipedia.org/wiki/%D9%88%D9%84%D8%A7%D9%8A%D8%A9_%D8%AA%D9%88%D8%B2%D8%B1" TargetMode="External"/><Relationship Id="rId77" Type="http://schemas.openxmlformats.org/officeDocument/2006/relationships/fontTable" Target="fontTable.xml"/><Relationship Id="rId8" Type="http://schemas.openxmlformats.org/officeDocument/2006/relationships/hyperlink" Target="https://data.albankaldawli.org/indicator/SP.POP.TOTL?end=2017&amp;locations=LY&amp;start=1960&amp;view=chart" TargetMode="External"/><Relationship Id="rId51" Type="http://schemas.openxmlformats.org/officeDocument/2006/relationships/hyperlink" Target="https://ar.wikipedia.org/wiki/%D9%88%D9%84%D8%A7%D9%8A%D8%A9_%D8%A3%D8%B1%D9%8A%D8%A7%D9%86%D8%A9" TargetMode="External"/><Relationship Id="rId72" Type="http://schemas.openxmlformats.org/officeDocument/2006/relationships/hyperlink" Target="https://ar.wikipedia.org/wiki/%D9%88%D9%84%D8%A7%D9%8A%D8%A9_%D9%85%D8%AF%D9%86%D9%8A%D9%86" TargetMode="External"/><Relationship Id="rId3" Type="http://schemas.openxmlformats.org/officeDocument/2006/relationships/settings" Target="settings.xml"/><Relationship Id="rId12" Type="http://schemas.openxmlformats.org/officeDocument/2006/relationships/hyperlink" Target="https://www.cia.gov/library/publications/the-world-factbook/geos/ly.html" TargetMode="External"/><Relationship Id="rId17" Type="http://schemas.openxmlformats.org/officeDocument/2006/relationships/hyperlink" Target="https://fanack.com/ar/libya/society-media-culture/society/" TargetMode="External"/><Relationship Id="rId25" Type="http://schemas.openxmlformats.org/officeDocument/2006/relationships/hyperlink" Target="https://web.archive.org/web/20200904071033/https:/www.iom.int/" TargetMode="External"/><Relationship Id="rId33" Type="http://schemas.openxmlformats.org/officeDocument/2006/relationships/hyperlink" Target="https://fanack.com/ar/libya/history-past-to-present/muammar-gaddafi/" TargetMode="External"/><Relationship Id="rId38" Type="http://schemas.openxmlformats.org/officeDocument/2006/relationships/hyperlink" Target="https://ar.wikipedia.org/wiki/%D8%A7%D9%84%D8%AF%D9%88%D9%84_%D8%A7%D9%84%D8%B9%D8%B1%D8%A8%D9%8A%D8%A9" TargetMode="External"/><Relationship Id="rId46" Type="http://schemas.openxmlformats.org/officeDocument/2006/relationships/hyperlink" Target="https://ar.wikipedia.org/wiki/%D8%A7%D9%84%D9%88%D9%86%D8%AF%D8%A7%D9%84" TargetMode="External"/><Relationship Id="rId59" Type="http://schemas.openxmlformats.org/officeDocument/2006/relationships/hyperlink" Target="https://ar.wikipedia.org/wiki/%D9%88%D9%84%D8%A7%D9%8A%D8%A9_%D8%A7%D9%84%D9%83%D8%A7%D9%81" TargetMode="External"/><Relationship Id="rId67" Type="http://schemas.openxmlformats.org/officeDocument/2006/relationships/hyperlink" Target="https://ar.wikipedia.org/wiki/%D9%88%D9%84%D8%A7%D9%8A%D8%A9_%D8%B5%D9%81%D8%A7%D9%82%D8%B3" TargetMode="External"/><Relationship Id="rId20" Type="http://schemas.openxmlformats.org/officeDocument/2006/relationships/hyperlink" Target="https://fanack.com/ar/libya/history-past-to-present/muammar-gaddafi/" TargetMode="External"/><Relationship Id="rId41" Type="http://schemas.openxmlformats.org/officeDocument/2006/relationships/hyperlink" Target="https://ar.wikipedia.org/wiki/%D8%A7%D9%84%D9%81%D9%8A%D9%86%D9%8A%D9%82%D9%8A%D9%8A%D9%86" TargetMode="External"/><Relationship Id="rId54" Type="http://schemas.openxmlformats.org/officeDocument/2006/relationships/hyperlink" Target="https://ar.wikipedia.org/wiki/%D9%88%D9%84%D8%A7%D9%8A%D8%A9_%D9%86%D8%A7%D8%A8%D9%84" TargetMode="External"/><Relationship Id="rId62" Type="http://schemas.openxmlformats.org/officeDocument/2006/relationships/hyperlink" Target="https://ar.wikipedia.org/wiki/%D9%88%D9%84%D8%A7%D9%8A%D8%A9_%D8%A7%D9%84%D9%82%D8%B5%D8%B1%D9%8A%D9%86" TargetMode="External"/><Relationship Id="rId70" Type="http://schemas.openxmlformats.org/officeDocument/2006/relationships/hyperlink" Target="https://ar.wikipedia.org/wiki/%D9%88%D9%84%D8%A7%D9%8A%D8%A9_%D9%82%D8%A8%D9%84%D9%8A" TargetMode="External"/><Relationship Id="rId75"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4698</Words>
  <Characters>25844</Characters>
  <Application>Microsoft Office Word</Application>
  <DocSecurity>0</DocSecurity>
  <Lines>215</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7</cp:revision>
  <cp:lastPrinted>2020-12-26T19:21:00Z</cp:lastPrinted>
  <dcterms:created xsi:type="dcterms:W3CDTF">2020-12-25T12:07:00Z</dcterms:created>
  <dcterms:modified xsi:type="dcterms:W3CDTF">2020-12-28T20:01:00Z</dcterms:modified>
</cp:coreProperties>
</file>