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الأستاذة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: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لدرع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نعيمة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كلية العلوم الإنسانية والعلوم الاجتماعية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قسم العلوم الاجتماعية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شعبة علم الاجتماع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تخصص علم اجتماع التربية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ماستر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2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مقياس التربية الخاصة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محاضرة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5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الاحتياجات التعليمية للمعاقين بصريا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يحتاج الكفيف إلى وسائل وأدوات خاصة تساعده على أن يستخدم معظم حواسه في اكتساب الخبرات التعليمية والتربوية وعليه يجب توفير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الأدوات السمعية واللمسية التي تسهل فهم المواد الدراسية كالنماذج والمجسمات التي تمثل المفاهيم البصرية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مراعاة مبدأ الفروق الفردية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احتواء البرنامج على الخبرات المباشرة في البيئة 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تنمية مجموعة من المهارات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كالتصور الجسدي، إدراك العلاقات المكانية، تنمية مهارة الحركة من خلال أنشطة التربية البدنية، الزيارات الميدانية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)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تنمية حاسة اللمس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تنمية مهارة الإدراك والتمييز اللمسي بين الأشكال وأحجامها أو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باردة،ساخنة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)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تنمية حاسة السمع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 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فالمعاق بصريا يحتاج إلى الربط بين ما يسمع  والأشياء ذات معنى في البيئة حيث يلمسها بيده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تنمية حاسة الشم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تفوقهم في حاسة الشم بفضل التدريبات 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تنمية حاسة التدوق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يدرب الطفل الكفيف على التمييز بين مذاقات المواد المختلفة نظرا لعدم معرفته أشكال وألوان الأشياء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