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0F5" w:rsidRPr="00882BF2" w:rsidRDefault="00C950F5" w:rsidP="00C950F5">
      <w:pPr>
        <w:bidi/>
        <w:jc w:val="center"/>
        <w:rPr>
          <w:rFonts w:cs="Traditional Arabic"/>
          <w:sz w:val="32"/>
          <w:szCs w:val="32"/>
          <w:u w:val="single"/>
          <w:rtl/>
          <w:lang w:bidi="ar-DZ"/>
        </w:rPr>
      </w:pPr>
      <w:r>
        <w:rPr>
          <w:rFonts w:cs="Traditional Arabic" w:hint="cs"/>
          <w:b/>
          <w:bCs/>
          <w:sz w:val="32"/>
          <w:szCs w:val="32"/>
          <w:u w:val="single"/>
          <w:rtl/>
          <w:lang w:bidi="ar-DZ"/>
        </w:rPr>
        <w:t xml:space="preserve">المحاضرة 07: </w:t>
      </w:r>
      <w:r w:rsidRPr="00882BF2">
        <w:rPr>
          <w:rFonts w:cs="Traditional Arabic" w:hint="cs"/>
          <w:b/>
          <w:bCs/>
          <w:sz w:val="32"/>
          <w:szCs w:val="32"/>
          <w:u w:val="single"/>
          <w:rtl/>
          <w:lang w:bidi="ar-DZ"/>
        </w:rPr>
        <w:t xml:space="preserve">الإصلاحات السياسية في ضوء دستوري 2008 و  </w:t>
      </w:r>
      <w:r w:rsidRPr="00882BF2">
        <w:rPr>
          <w:rFonts w:asciiTheme="majorBidi" w:hAnsiTheme="majorBidi" w:cs="Traditional Arabic"/>
          <w:b/>
          <w:bCs/>
          <w:sz w:val="32"/>
          <w:szCs w:val="32"/>
          <w:u w:val="single"/>
          <w:rtl/>
          <w:lang w:bidi="ar-DZ"/>
        </w:rPr>
        <w:t>20</w:t>
      </w:r>
      <w:r w:rsidRPr="00882BF2">
        <w:rPr>
          <w:rFonts w:asciiTheme="majorBidi" w:hAnsiTheme="majorBidi" w:cs="Traditional Arabic" w:hint="cs"/>
          <w:b/>
          <w:bCs/>
          <w:sz w:val="32"/>
          <w:szCs w:val="32"/>
          <w:u w:val="single"/>
          <w:rtl/>
          <w:lang w:bidi="ar-DZ"/>
        </w:rPr>
        <w:t>16</w:t>
      </w:r>
      <w:r w:rsidRPr="00882BF2">
        <w:rPr>
          <w:rFonts w:cs="Traditional Arabic" w:hint="cs"/>
          <w:sz w:val="32"/>
          <w:szCs w:val="32"/>
          <w:u w:val="single"/>
          <w:rtl/>
          <w:lang w:bidi="ar-DZ"/>
        </w:rPr>
        <w:t>.</w:t>
      </w:r>
    </w:p>
    <w:p w:rsidR="00C950F5" w:rsidRPr="00882BF2" w:rsidRDefault="00C950F5" w:rsidP="00C950F5">
      <w:pPr>
        <w:bidi/>
        <w:jc w:val="both"/>
        <w:rPr>
          <w:rFonts w:cs="Traditional Arabic"/>
          <w:sz w:val="32"/>
          <w:szCs w:val="32"/>
          <w:rtl/>
          <w:lang w:bidi="ar-DZ"/>
        </w:rPr>
      </w:pPr>
      <w:r w:rsidRPr="00882BF2">
        <w:rPr>
          <w:rFonts w:cs="Traditional Arabic" w:hint="cs"/>
          <w:sz w:val="32"/>
          <w:szCs w:val="32"/>
          <w:rtl/>
          <w:lang w:bidi="ar-DZ"/>
        </w:rPr>
        <w:t>في أكتوبر عام 2008 بادر رئيس الجمهورية عبد العزيز بوتفليقة بتعديل دستور 1996 نطلاقا من المادة 174 من الدستور التي تنص أنه لرئيس الجمهورية حق المبادرة بتعديل الدستور، وبموجب هذا التعديل تم الذي تعلق بمجموعة من المسائل  :</w:t>
      </w:r>
    </w:p>
    <w:p w:rsidR="00C950F5" w:rsidRPr="00882BF2" w:rsidRDefault="00C950F5" w:rsidP="00C950F5">
      <w:pPr>
        <w:bidi/>
        <w:jc w:val="both"/>
        <w:rPr>
          <w:rFonts w:cs="Traditional Arabic"/>
          <w:sz w:val="32"/>
          <w:szCs w:val="32"/>
          <w:rtl/>
          <w:lang w:bidi="ar-DZ"/>
        </w:rPr>
      </w:pPr>
      <w:r w:rsidRPr="00882BF2">
        <w:rPr>
          <w:rFonts w:cs="Traditional Arabic" w:hint="cs"/>
          <w:sz w:val="32"/>
          <w:szCs w:val="32"/>
          <w:rtl/>
          <w:lang w:bidi="ar-DZ"/>
        </w:rPr>
        <w:t>-مسألة الهوية الوطنية فيما بتعلق اللغة الأمازيغية باعتبارها لغة وطنية تعمل الدولة على ترقيتها إلى جانب العلم والنشيد الوطنيين الذين يعتبرهما غير قابلين للتغيير.</w:t>
      </w:r>
    </w:p>
    <w:p w:rsidR="00C950F5" w:rsidRPr="00882BF2" w:rsidRDefault="00C950F5" w:rsidP="00C950F5">
      <w:pPr>
        <w:bidi/>
        <w:jc w:val="both"/>
        <w:rPr>
          <w:rFonts w:cs="Traditional Arabic"/>
          <w:sz w:val="32"/>
          <w:szCs w:val="32"/>
          <w:rtl/>
          <w:lang w:bidi="ar-DZ"/>
        </w:rPr>
      </w:pPr>
      <w:r w:rsidRPr="00882BF2">
        <w:rPr>
          <w:rFonts w:cs="Traditional Arabic" w:hint="cs"/>
          <w:sz w:val="32"/>
          <w:szCs w:val="32"/>
          <w:rtl/>
          <w:lang w:bidi="ar-DZ"/>
        </w:rPr>
        <w:t>مسألة ترقية الحقوق السياسية للمرأة بموجب المادة 31 مكرر من خلال توسيع حظوظ تمثيل المرأة في المجالس المنتخبة وتم تكريس ذلك من خلال إصدار قانون عضوي يحدد كيفية ذلك</w:t>
      </w:r>
    </w:p>
    <w:p w:rsidR="00C950F5" w:rsidRPr="00882BF2" w:rsidRDefault="00C950F5" w:rsidP="00C950F5">
      <w:pPr>
        <w:bidi/>
        <w:jc w:val="both"/>
        <w:rPr>
          <w:rFonts w:cs="Traditional Arabic"/>
          <w:sz w:val="32"/>
          <w:szCs w:val="32"/>
          <w:rtl/>
          <w:lang w:bidi="ar-DZ"/>
        </w:rPr>
      </w:pPr>
      <w:r w:rsidRPr="00882BF2">
        <w:rPr>
          <w:rFonts w:cs="Traditional Arabic" w:hint="cs"/>
          <w:sz w:val="32"/>
          <w:szCs w:val="32"/>
          <w:rtl/>
          <w:lang w:bidi="ar-DZ"/>
        </w:rPr>
        <w:t>بجانب هذه المسائل اعتمدت تعديلات جوهرية متعلقة بمسألة فتح العهدات حيث بموجب نص المادة 74 والتي تسمح لرئيس الجمهورية بتجديد انتخابه كل مرة .</w:t>
      </w:r>
    </w:p>
    <w:p w:rsidR="00C950F5" w:rsidRPr="00882BF2" w:rsidRDefault="00C950F5" w:rsidP="00C950F5">
      <w:pPr>
        <w:bidi/>
        <w:jc w:val="both"/>
        <w:rPr>
          <w:rFonts w:cs="Traditional Arabic"/>
          <w:sz w:val="32"/>
          <w:szCs w:val="32"/>
          <w:rtl/>
          <w:lang w:bidi="ar-DZ"/>
        </w:rPr>
      </w:pPr>
      <w:r w:rsidRPr="00882BF2">
        <w:rPr>
          <w:rFonts w:cs="Traditional Arabic" w:hint="cs"/>
          <w:sz w:val="32"/>
          <w:szCs w:val="32"/>
          <w:rtl/>
          <w:lang w:bidi="ar-DZ"/>
        </w:rPr>
        <w:t>وبموجب المادة 77 الفقرة 5 تمس تغيير منصب رئيس الحكومة إلى منصب الوزير الأول  الذي يمارس وظيفة التنسيق بين أعضاء الحكومة وتبعيته لرئيس الجمهورية، ويعمل على تنفيذ برنامج رئيس الجمهورية بإعداد لمخطط عمل لتنفيذ برنامج الرئيس  الذي يقدمه إلى المجلس الشعبي الوطني للموافقة عليه ومسؤوليته السياسية أمامه التي تبقى مجرد مسؤولية اسمية.</w:t>
      </w:r>
    </w:p>
    <w:p w:rsidR="00C950F5" w:rsidRPr="00882BF2" w:rsidRDefault="00C950F5" w:rsidP="00C950F5">
      <w:pPr>
        <w:bidi/>
        <w:jc w:val="both"/>
        <w:rPr>
          <w:rFonts w:cs="Traditional Arabic"/>
          <w:sz w:val="32"/>
          <w:szCs w:val="32"/>
          <w:rtl/>
          <w:lang w:bidi="ar-DZ"/>
        </w:rPr>
      </w:pPr>
      <w:r w:rsidRPr="00882BF2">
        <w:rPr>
          <w:rFonts w:cs="Traditional Arabic" w:hint="cs"/>
          <w:sz w:val="32"/>
          <w:szCs w:val="32"/>
          <w:rtl/>
          <w:lang w:bidi="ar-DZ"/>
        </w:rPr>
        <w:t xml:space="preserve">والملاحظ في هذا التعديل الجزئي أنه مس بعض التوازنات داخل السلطة التنفيذية والتي عززت من مكانة رئيس الجمهورية أكثر من أي وقت مضى، من خلال تكريس تبعية الوزير الأول لمؤسسة الرئاسة عبر إلزامية إعداد مخطط لتنفيذ برنامج رئيس الجمهورية، ما يعني ذلك أن وجود أغلبية برلمانية معارضة فهي ملزمة بمناقشة مخطط العمل لتنفيذ برنامج الرئيس وليس برنامج الحزب الفائز في الانتخابات التشريعية.  </w:t>
      </w:r>
    </w:p>
    <w:p w:rsidR="00C950F5" w:rsidRPr="00882BF2" w:rsidRDefault="00C950F5" w:rsidP="00C950F5">
      <w:pPr>
        <w:bidi/>
        <w:jc w:val="both"/>
        <w:rPr>
          <w:rFonts w:cs="Traditional Arabic"/>
          <w:sz w:val="32"/>
          <w:szCs w:val="32"/>
          <w:rtl/>
          <w:lang w:bidi="ar-DZ"/>
        </w:rPr>
      </w:pPr>
      <w:r w:rsidRPr="00882BF2">
        <w:rPr>
          <w:rFonts w:cs="Traditional Arabic" w:hint="cs"/>
          <w:sz w:val="32"/>
          <w:szCs w:val="32"/>
          <w:rtl/>
          <w:lang w:bidi="ar-DZ"/>
        </w:rPr>
        <w:t xml:space="preserve">ويبرز التعيل الدستور لسنة 2008 ظاهرة التبعية للمسار من خلال مبدأ تركيز السلطة وهيمنة رئيس الجمهورية ضعف السلطة التشريعية وعدم تاثيرها على سياسات الإصلاح، وبالتالي يمكن اعتبار هذا التعديل الدستوري مكرسا للواقع الذي فرضه دستور 1976 إذا صارت التوازنات المؤسساتية وعلاقات السلطة القائمة مجسدة في هذه الوثيقة الدستورية التي تجسد المسار الذري رسمه دستور1976، حيث صار في تصور الفاعلين للمارسة الدستورية والسياسية الجزائرية مسارا جزائريا لا ينبغي الحياد عنه، وبذلك صار دستور1976 مرجعية لهذه الممارسة ، ولذلك فإن تعديل 2008هو عملية التصفية النهائية لدستور1989وتصحيحا لما أحدثه من انحراف وبدعة. ولذلك أصبح منظومة الدستورية لسنة </w:t>
      </w:r>
      <w:r w:rsidRPr="00882BF2">
        <w:rPr>
          <w:rFonts w:cs="Traditional Arabic" w:hint="cs"/>
          <w:sz w:val="32"/>
          <w:szCs w:val="32"/>
          <w:rtl/>
          <w:lang w:bidi="ar-DZ"/>
        </w:rPr>
        <w:lastRenderedPageBreak/>
        <w:t>1976 مترسخة في وعي النظام السياسي وأصبحت من تقاليده الراسخة وسنة لا يمكن أن يحيد عنها.</w:t>
      </w:r>
    </w:p>
    <w:p w:rsidR="00C950F5" w:rsidRPr="00882BF2" w:rsidRDefault="00C950F5" w:rsidP="00C950F5">
      <w:pPr>
        <w:bidi/>
        <w:jc w:val="both"/>
        <w:rPr>
          <w:rFonts w:cs="Traditional Arabic"/>
          <w:sz w:val="32"/>
          <w:szCs w:val="32"/>
          <w:rtl/>
          <w:lang w:bidi="ar-DZ"/>
        </w:rPr>
      </w:pPr>
      <w:r w:rsidRPr="00882BF2">
        <w:rPr>
          <w:rFonts w:cs="Traditional Arabic" w:hint="cs"/>
          <w:sz w:val="32"/>
          <w:szCs w:val="32"/>
          <w:rtl/>
          <w:lang w:bidi="ar-DZ"/>
        </w:rPr>
        <w:t xml:space="preserve">وبناءا على ذلك فإن تعديل 15 نوفمبر 2008 تعلق بمسألتين وهما تعديل المواد الخاصة بتنظيم السلطة التنفيذية والعلاقة بين رئيس الجمهورية ورئيس الحكومة، أين برزت هناك سلطة تنفيذية برأس واحد وهو رئيس الجمهورية الذي يوجه عملها من خلال البرنامج الرئاسي وهذا ما يتطابق مع مضمون دستور 1976، أين يوجد فيه الوزير الأول الذي يعمل على تنسيق أعمال الحكومة لا سلطة له على أعضائها ولا برنامج له ولا إمكانية اختيار الوزراء  ماعدا تلقي الاستشارة من رئيس الجمهورية بشأن ذلك، أما المسألة الثانية التي شملها تعديل 2008، فهي حادثة تسبب فيها دستور 1996 وليس دستور1989، وهي تقييد الولاية الرئاسية، أين تم إستدراك ذلك فعولجت قبل ظهور أثرها بكسر القيد الذي وضعة دستور 1996 ، أين تم العودة إلى مضمون دستور1976 الذي يعد مرجعية لمنطق الأحادية.  </w:t>
      </w:r>
    </w:p>
    <w:p w:rsidR="00C950F5" w:rsidRPr="00882BF2" w:rsidRDefault="00C950F5" w:rsidP="00C950F5">
      <w:pPr>
        <w:bidi/>
        <w:jc w:val="both"/>
        <w:rPr>
          <w:rFonts w:cs="Traditional Arabic"/>
          <w:sz w:val="32"/>
          <w:szCs w:val="32"/>
          <w:rtl/>
          <w:lang w:bidi="ar-DZ"/>
        </w:rPr>
      </w:pPr>
      <w:r w:rsidRPr="00882BF2">
        <w:rPr>
          <w:rFonts w:cs="Traditional Arabic" w:hint="cs"/>
          <w:sz w:val="32"/>
          <w:szCs w:val="32"/>
          <w:rtl/>
          <w:lang w:bidi="ar-DZ"/>
        </w:rPr>
        <w:t>1- القانون العضوي المتعلق بتوسيع الحظوظ السياسية للمرأة(12-03): لذلك عمل المؤسس الجزائري في التعديل الدستوري لسنة 2008 على تعزيز حضور المرأة في الحياة السياسية، إذ تنص المادة 31 مكرر من الدستور" تعمل الدولة على ترقية الحقوق السياسية للمرأة بتوسيع حظوظ تمثيلها في المجالس المنتخبة" وفي هذا الصدد تم تكليف لجنة وطنية لإعداد قانون عضوي تجسيدا لأحكام هذه المادة الدستورية،</w:t>
      </w:r>
    </w:p>
    <w:p w:rsidR="00C950F5" w:rsidRPr="00882BF2" w:rsidRDefault="00C950F5" w:rsidP="00C950F5">
      <w:pPr>
        <w:autoSpaceDE w:val="0"/>
        <w:autoSpaceDN w:val="0"/>
        <w:bidi/>
        <w:adjustRightInd w:val="0"/>
        <w:spacing w:after="0"/>
        <w:jc w:val="both"/>
        <w:rPr>
          <w:rFonts w:cs="Traditional Arabic"/>
          <w:sz w:val="32"/>
          <w:szCs w:val="32"/>
          <w:rtl/>
          <w:lang w:bidi="ar-DZ"/>
        </w:rPr>
      </w:pPr>
      <w:r w:rsidRPr="00882BF2">
        <w:rPr>
          <w:rFonts w:cs="Traditional Arabic" w:hint="cs"/>
          <w:sz w:val="32"/>
          <w:szCs w:val="32"/>
          <w:rtl/>
          <w:lang w:bidi="ar-DZ"/>
        </w:rPr>
        <w:t xml:space="preserve">إن الاقرار الدستوري بالحقوق السياسية للمرأة يعبر عن اقتناع المؤسس الدستوري الجزائري منذ الاستقلال بأهمية التمكين السياسي للمرأة عبر فرض تمثيلها في المجالس المنتخبة، وفي هذا السياق يعد القانون رقم </w:t>
      </w:r>
      <w:r w:rsidRPr="00882BF2">
        <w:rPr>
          <w:rFonts w:cs="Traditional Arabic"/>
          <w:sz w:val="32"/>
          <w:szCs w:val="32"/>
          <w:rtl/>
          <w:lang w:bidi="ar-DZ"/>
        </w:rPr>
        <w:t>12-03</w:t>
      </w:r>
      <w:r w:rsidRPr="00882BF2">
        <w:rPr>
          <w:rFonts w:cs="Traditional Arabic" w:hint="cs"/>
          <w:sz w:val="32"/>
          <w:szCs w:val="32"/>
          <w:rtl/>
          <w:lang w:bidi="ar-DZ"/>
        </w:rPr>
        <w:t xml:space="preserve"> المرجعية السياسية في تعزيز الحقوق السياسية للمرأة بالجزائر، وذلك بإلزامه على احتواء كافة قوائم الترشح إلى المجالس المنتخبة على نسبة معينة من النساء وإلا يكون مصيرها الإقصاء. ولم</w:t>
      </w:r>
      <w:r w:rsidRPr="00882BF2">
        <w:rPr>
          <w:rFonts w:cs="Traditional Arabic"/>
          <w:sz w:val="32"/>
          <w:szCs w:val="32"/>
          <w:lang w:bidi="ar-DZ"/>
        </w:rPr>
        <w:t xml:space="preserve"> </w:t>
      </w:r>
      <w:r w:rsidRPr="00882BF2">
        <w:rPr>
          <w:rFonts w:cs="Traditional Arabic" w:hint="cs"/>
          <w:sz w:val="32"/>
          <w:szCs w:val="32"/>
          <w:rtl/>
          <w:lang w:bidi="ar-DZ"/>
        </w:rPr>
        <w:t>يستقر البرلمان</w:t>
      </w:r>
      <w:r w:rsidRPr="00882BF2">
        <w:rPr>
          <w:rFonts w:cs="Traditional Arabic"/>
          <w:sz w:val="32"/>
          <w:szCs w:val="32"/>
          <w:lang w:bidi="ar-DZ"/>
        </w:rPr>
        <w:t xml:space="preserve"> </w:t>
      </w:r>
      <w:r w:rsidRPr="00882BF2">
        <w:rPr>
          <w:rFonts w:cs="Traditional Arabic" w:hint="cs"/>
          <w:sz w:val="32"/>
          <w:szCs w:val="32"/>
          <w:rtl/>
          <w:lang w:bidi="ar-DZ"/>
        </w:rPr>
        <w:t>على نسبة</w:t>
      </w:r>
      <w:r w:rsidRPr="00882BF2">
        <w:rPr>
          <w:rFonts w:cs="Traditional Arabic"/>
          <w:sz w:val="32"/>
          <w:szCs w:val="32"/>
          <w:lang w:bidi="ar-DZ"/>
        </w:rPr>
        <w:t xml:space="preserve"> </w:t>
      </w:r>
      <w:r w:rsidRPr="00882BF2">
        <w:rPr>
          <w:rFonts w:cs="Traditional Arabic" w:hint="cs"/>
          <w:sz w:val="32"/>
          <w:szCs w:val="32"/>
          <w:rtl/>
          <w:lang w:bidi="ar-DZ"/>
        </w:rPr>
        <w:t>الثلث النسائي التي تقدم</w:t>
      </w:r>
      <w:r w:rsidRPr="00882BF2">
        <w:rPr>
          <w:rFonts w:cs="Traditional Arabic"/>
          <w:sz w:val="32"/>
          <w:szCs w:val="32"/>
          <w:lang w:bidi="ar-DZ"/>
        </w:rPr>
        <w:t xml:space="preserve"> </w:t>
      </w:r>
      <w:r w:rsidRPr="00882BF2">
        <w:rPr>
          <w:rFonts w:cs="Traditional Arabic" w:hint="cs"/>
          <w:sz w:val="32"/>
          <w:szCs w:val="32"/>
          <w:rtl/>
          <w:lang w:bidi="ar-DZ"/>
        </w:rPr>
        <w:t>بها</w:t>
      </w:r>
      <w:r w:rsidRPr="00882BF2">
        <w:rPr>
          <w:rFonts w:cs="Traditional Arabic"/>
          <w:sz w:val="32"/>
          <w:szCs w:val="32"/>
          <w:lang w:bidi="ar-DZ"/>
        </w:rPr>
        <w:t xml:space="preserve"> </w:t>
      </w:r>
      <w:r w:rsidRPr="00882BF2">
        <w:rPr>
          <w:rFonts w:cs="Traditional Arabic" w:hint="cs"/>
          <w:sz w:val="32"/>
          <w:szCs w:val="32"/>
          <w:rtl/>
          <w:lang w:bidi="ar-DZ"/>
        </w:rPr>
        <w:t>مشروع</w:t>
      </w:r>
      <w:r w:rsidRPr="00882BF2">
        <w:rPr>
          <w:rFonts w:cs="Traditional Arabic"/>
          <w:sz w:val="32"/>
          <w:szCs w:val="32"/>
          <w:lang w:bidi="ar-DZ"/>
        </w:rPr>
        <w:t xml:space="preserve"> </w:t>
      </w:r>
      <w:r w:rsidRPr="00882BF2">
        <w:rPr>
          <w:rFonts w:cs="Traditional Arabic" w:hint="cs"/>
          <w:sz w:val="32"/>
          <w:szCs w:val="32"/>
          <w:rtl/>
          <w:lang w:bidi="ar-DZ"/>
        </w:rPr>
        <w:t>الحكومة بل تعدى إلى المجالس المحلية المنتخبة،</w:t>
      </w:r>
      <w:r w:rsidRPr="00882BF2">
        <w:rPr>
          <w:rFonts w:cs="Traditional Arabic"/>
          <w:sz w:val="32"/>
          <w:szCs w:val="32"/>
          <w:lang w:bidi="ar-DZ"/>
        </w:rPr>
        <w:t xml:space="preserve"> </w:t>
      </w:r>
      <w:r w:rsidRPr="00882BF2">
        <w:rPr>
          <w:rFonts w:cs="Traditional Arabic" w:hint="cs"/>
          <w:sz w:val="32"/>
          <w:szCs w:val="32"/>
          <w:rtl/>
          <w:lang w:bidi="ar-DZ"/>
        </w:rPr>
        <w:t>مستثنيا فقط البلديات التي</w:t>
      </w:r>
      <w:r w:rsidRPr="00882BF2">
        <w:rPr>
          <w:rFonts w:cs="Traditional Arabic"/>
          <w:sz w:val="32"/>
          <w:szCs w:val="32"/>
          <w:lang w:bidi="ar-DZ"/>
        </w:rPr>
        <w:t xml:space="preserve"> </w:t>
      </w:r>
      <w:r w:rsidRPr="00882BF2">
        <w:rPr>
          <w:rFonts w:cs="Traditional Arabic" w:hint="cs"/>
          <w:sz w:val="32"/>
          <w:szCs w:val="32"/>
          <w:rtl/>
          <w:lang w:bidi="ar-DZ"/>
        </w:rPr>
        <w:t>يقل عدد سكانها على</w:t>
      </w:r>
      <w:r w:rsidRPr="00882BF2">
        <w:rPr>
          <w:rFonts w:cs="Traditional Arabic"/>
          <w:sz w:val="32"/>
          <w:szCs w:val="32"/>
          <w:lang w:bidi="ar-DZ"/>
        </w:rPr>
        <w:t xml:space="preserve"> </w:t>
      </w:r>
      <w:r w:rsidRPr="00882BF2">
        <w:rPr>
          <w:rFonts w:cs="Traditional Arabic" w:hint="cs"/>
          <w:sz w:val="32"/>
          <w:szCs w:val="32"/>
          <w:rtl/>
          <w:lang w:bidi="ar-DZ"/>
        </w:rPr>
        <w:t>عشرين</w:t>
      </w:r>
      <w:r w:rsidRPr="00882BF2">
        <w:rPr>
          <w:rFonts w:cs="Traditional Arabic"/>
          <w:sz w:val="32"/>
          <w:szCs w:val="32"/>
          <w:lang w:bidi="ar-DZ"/>
        </w:rPr>
        <w:t xml:space="preserve"> </w:t>
      </w:r>
      <w:r w:rsidRPr="00882BF2">
        <w:rPr>
          <w:rFonts w:cs="Traditional Arabic" w:hint="cs"/>
          <w:sz w:val="32"/>
          <w:szCs w:val="32"/>
          <w:rtl/>
          <w:lang w:bidi="ar-DZ"/>
        </w:rPr>
        <w:t>ألف(20.000) نسمة،</w:t>
      </w:r>
      <w:r w:rsidRPr="00882BF2">
        <w:rPr>
          <w:rFonts w:cs="Simplified Arabic"/>
          <w:color w:val="000000"/>
          <w:sz w:val="32"/>
          <w:szCs w:val="32"/>
        </w:rPr>
        <w:t xml:space="preserve"> </w:t>
      </w:r>
      <w:r w:rsidRPr="00882BF2">
        <w:rPr>
          <w:rFonts w:cs="Traditional Arabic" w:hint="cs"/>
          <w:sz w:val="32"/>
          <w:szCs w:val="32"/>
          <w:rtl/>
          <w:lang w:bidi="ar-DZ"/>
        </w:rPr>
        <w:t>وغير الموجودة</w:t>
      </w:r>
      <w:r w:rsidRPr="00882BF2">
        <w:rPr>
          <w:rFonts w:cs="Traditional Arabic"/>
          <w:sz w:val="32"/>
          <w:szCs w:val="32"/>
          <w:lang w:bidi="ar-DZ"/>
        </w:rPr>
        <w:t xml:space="preserve"> </w:t>
      </w:r>
      <w:r w:rsidRPr="00882BF2">
        <w:rPr>
          <w:rFonts w:cs="Traditional Arabic" w:hint="cs"/>
          <w:sz w:val="32"/>
          <w:szCs w:val="32"/>
          <w:rtl/>
          <w:lang w:bidi="ar-DZ"/>
        </w:rPr>
        <w:t>بمقرات</w:t>
      </w:r>
      <w:r w:rsidRPr="00882BF2">
        <w:rPr>
          <w:rFonts w:cs="Traditional Arabic"/>
          <w:sz w:val="32"/>
          <w:szCs w:val="32"/>
          <w:lang w:bidi="ar-DZ"/>
        </w:rPr>
        <w:t xml:space="preserve"> </w:t>
      </w:r>
      <w:r w:rsidRPr="00882BF2">
        <w:rPr>
          <w:rFonts w:cs="Traditional Arabic" w:hint="cs"/>
          <w:sz w:val="32"/>
          <w:szCs w:val="32"/>
          <w:rtl/>
          <w:lang w:bidi="ar-DZ"/>
        </w:rPr>
        <w:t>الدوائر</w:t>
      </w:r>
      <w:r w:rsidRPr="00882BF2">
        <w:rPr>
          <w:rFonts w:cs="Traditional Arabic"/>
          <w:sz w:val="32"/>
          <w:szCs w:val="32"/>
          <w:lang w:bidi="ar-DZ"/>
        </w:rPr>
        <w:t xml:space="preserve"> </w:t>
      </w:r>
      <w:r w:rsidRPr="00882BF2">
        <w:rPr>
          <w:rFonts w:cs="Traditional Arabic" w:hint="cs"/>
          <w:sz w:val="32"/>
          <w:szCs w:val="32"/>
          <w:rtl/>
          <w:lang w:bidi="ar-DZ"/>
        </w:rPr>
        <w:t>بل</w:t>
      </w:r>
      <w:r w:rsidRPr="00882BF2">
        <w:rPr>
          <w:rFonts w:cs="Traditional Arabic"/>
          <w:sz w:val="32"/>
          <w:szCs w:val="32"/>
          <w:lang w:bidi="ar-DZ"/>
        </w:rPr>
        <w:t xml:space="preserve"> </w:t>
      </w:r>
      <w:r w:rsidRPr="00882BF2">
        <w:rPr>
          <w:rFonts w:cs="Traditional Arabic" w:hint="cs"/>
          <w:sz w:val="32"/>
          <w:szCs w:val="32"/>
          <w:rtl/>
          <w:lang w:bidi="ar-DZ"/>
        </w:rPr>
        <w:t>ذهب إلى</w:t>
      </w:r>
      <w:r w:rsidRPr="00882BF2">
        <w:rPr>
          <w:rFonts w:cs="Traditional Arabic"/>
          <w:sz w:val="32"/>
          <w:szCs w:val="32"/>
          <w:lang w:bidi="ar-DZ"/>
        </w:rPr>
        <w:t xml:space="preserve"> </w:t>
      </w:r>
      <w:r w:rsidRPr="00882BF2">
        <w:rPr>
          <w:rFonts w:cs="Traditional Arabic" w:hint="cs"/>
          <w:sz w:val="32"/>
          <w:szCs w:val="32"/>
          <w:rtl/>
          <w:lang w:bidi="ar-DZ"/>
        </w:rPr>
        <w:t>تخصيص</w:t>
      </w:r>
      <w:r w:rsidRPr="00882BF2">
        <w:rPr>
          <w:rFonts w:cs="Traditional Arabic"/>
          <w:sz w:val="32"/>
          <w:szCs w:val="32"/>
          <w:lang w:bidi="ar-DZ"/>
        </w:rPr>
        <w:t xml:space="preserve"> </w:t>
      </w:r>
      <w:r w:rsidRPr="00882BF2">
        <w:rPr>
          <w:rFonts w:cs="Traditional Arabic" w:hint="cs"/>
          <w:sz w:val="32"/>
          <w:szCs w:val="32"/>
          <w:rtl/>
          <w:lang w:bidi="ar-DZ"/>
        </w:rPr>
        <w:t>نسبة</w:t>
      </w:r>
      <w:r w:rsidRPr="00882BF2">
        <w:rPr>
          <w:rFonts w:cs="Traditional Arabic"/>
          <w:sz w:val="32"/>
          <w:szCs w:val="32"/>
          <w:lang w:bidi="ar-DZ"/>
        </w:rPr>
        <w:t xml:space="preserve"> </w:t>
      </w:r>
      <w:r w:rsidRPr="00882BF2">
        <w:rPr>
          <w:rFonts w:cs="Traditional Arabic" w:hint="cs"/>
          <w:sz w:val="32"/>
          <w:szCs w:val="32"/>
          <w:rtl/>
          <w:lang w:bidi="ar-DZ"/>
        </w:rPr>
        <w:t>محددة لهن</w:t>
      </w:r>
      <w:r w:rsidRPr="00882BF2">
        <w:rPr>
          <w:rFonts w:cs="Traditional Arabic"/>
          <w:sz w:val="32"/>
          <w:szCs w:val="32"/>
          <w:lang w:bidi="ar-DZ"/>
        </w:rPr>
        <w:t xml:space="preserve"> </w:t>
      </w:r>
      <w:r w:rsidRPr="00882BF2">
        <w:rPr>
          <w:rFonts w:cs="Traditional Arabic" w:hint="cs"/>
          <w:sz w:val="32"/>
          <w:szCs w:val="32"/>
          <w:rtl/>
          <w:lang w:bidi="ar-DZ"/>
        </w:rPr>
        <w:t>في قوائم الترشيحات،</w:t>
      </w:r>
      <w:r w:rsidRPr="00882BF2">
        <w:rPr>
          <w:rFonts w:cs="Traditional Arabic"/>
          <w:sz w:val="32"/>
          <w:szCs w:val="32"/>
          <w:lang w:bidi="ar-DZ"/>
        </w:rPr>
        <w:t xml:space="preserve"> </w:t>
      </w:r>
      <w:r w:rsidRPr="00882BF2">
        <w:rPr>
          <w:rFonts w:cs="Traditional Arabic" w:hint="cs"/>
          <w:sz w:val="32"/>
          <w:szCs w:val="32"/>
          <w:rtl/>
          <w:lang w:bidi="ar-DZ"/>
        </w:rPr>
        <w:t>حيث تم</w:t>
      </w:r>
      <w:r w:rsidRPr="00882BF2">
        <w:rPr>
          <w:rFonts w:cs="Traditional Arabic"/>
          <w:sz w:val="32"/>
          <w:szCs w:val="32"/>
          <w:lang w:bidi="ar-DZ"/>
        </w:rPr>
        <w:t xml:space="preserve"> </w:t>
      </w:r>
      <w:r w:rsidRPr="00882BF2">
        <w:rPr>
          <w:rFonts w:cs="Traditional Arabic" w:hint="cs"/>
          <w:sz w:val="32"/>
          <w:szCs w:val="32"/>
          <w:rtl/>
          <w:lang w:bidi="ar-DZ"/>
        </w:rPr>
        <w:t>تخصيص</w:t>
      </w:r>
      <w:r w:rsidRPr="00882BF2">
        <w:rPr>
          <w:rFonts w:cs="Traditional Arabic"/>
          <w:sz w:val="32"/>
          <w:szCs w:val="32"/>
          <w:lang w:bidi="ar-DZ"/>
        </w:rPr>
        <w:t xml:space="preserve"> </w:t>
      </w:r>
      <w:r w:rsidRPr="00882BF2">
        <w:rPr>
          <w:rFonts w:cs="Traditional Arabic" w:hint="cs"/>
          <w:sz w:val="32"/>
          <w:szCs w:val="32"/>
          <w:rtl/>
          <w:lang w:bidi="ar-DZ"/>
        </w:rPr>
        <w:t>النسبة</w:t>
      </w:r>
      <w:r w:rsidRPr="00882BF2">
        <w:rPr>
          <w:rFonts w:cs="Traditional Arabic"/>
          <w:sz w:val="32"/>
          <w:szCs w:val="32"/>
          <w:lang w:bidi="ar-DZ"/>
        </w:rPr>
        <w:t xml:space="preserve"> </w:t>
      </w:r>
      <w:r w:rsidRPr="00882BF2">
        <w:rPr>
          <w:rFonts w:cs="Traditional Arabic" w:hint="cs"/>
          <w:sz w:val="32"/>
          <w:szCs w:val="32"/>
          <w:rtl/>
          <w:lang w:bidi="ar-DZ"/>
        </w:rPr>
        <w:t>نفسها</w:t>
      </w:r>
      <w:r w:rsidRPr="00882BF2">
        <w:rPr>
          <w:rFonts w:cs="Traditional Arabic"/>
          <w:sz w:val="32"/>
          <w:szCs w:val="32"/>
          <w:lang w:bidi="ar-DZ"/>
        </w:rPr>
        <w:t xml:space="preserve"> </w:t>
      </w:r>
      <w:r w:rsidRPr="00882BF2">
        <w:rPr>
          <w:rFonts w:cs="Traditional Arabic" w:hint="cs"/>
          <w:sz w:val="32"/>
          <w:szCs w:val="32"/>
          <w:rtl/>
          <w:lang w:bidi="ar-DZ"/>
        </w:rPr>
        <w:t>من</w:t>
      </w:r>
      <w:r w:rsidRPr="00882BF2">
        <w:rPr>
          <w:rFonts w:cs="Traditional Arabic"/>
          <w:sz w:val="32"/>
          <w:szCs w:val="32"/>
          <w:lang w:bidi="ar-DZ"/>
        </w:rPr>
        <w:t xml:space="preserve"> </w:t>
      </w:r>
      <w:r w:rsidRPr="00882BF2">
        <w:rPr>
          <w:rFonts w:cs="Traditional Arabic" w:hint="cs"/>
          <w:sz w:val="32"/>
          <w:szCs w:val="32"/>
          <w:rtl/>
          <w:lang w:bidi="ar-DZ"/>
        </w:rPr>
        <w:t>المقاعد</w:t>
      </w:r>
      <w:r w:rsidRPr="00882BF2">
        <w:rPr>
          <w:rFonts w:cs="Traditional Arabic"/>
          <w:sz w:val="32"/>
          <w:szCs w:val="32"/>
          <w:lang w:bidi="ar-DZ"/>
        </w:rPr>
        <w:t xml:space="preserve"> </w:t>
      </w:r>
      <w:r w:rsidRPr="00882BF2">
        <w:rPr>
          <w:rFonts w:cs="Traditional Arabic" w:hint="cs"/>
          <w:sz w:val="32"/>
          <w:szCs w:val="32"/>
          <w:rtl/>
          <w:lang w:bidi="ar-DZ"/>
        </w:rPr>
        <w:t>وجوبا للمترشحات</w:t>
      </w:r>
      <w:r w:rsidRPr="00882BF2">
        <w:rPr>
          <w:rFonts w:cs="Traditional Arabic"/>
          <w:sz w:val="32"/>
          <w:szCs w:val="32"/>
          <w:lang w:bidi="ar-DZ"/>
        </w:rPr>
        <w:t xml:space="preserve"> </w:t>
      </w:r>
      <w:r w:rsidRPr="00882BF2">
        <w:rPr>
          <w:rFonts w:cs="Traditional Arabic" w:hint="cs"/>
          <w:sz w:val="32"/>
          <w:szCs w:val="32"/>
          <w:rtl/>
          <w:lang w:bidi="ar-DZ"/>
        </w:rPr>
        <w:t>حسب</w:t>
      </w:r>
      <w:r w:rsidRPr="00882BF2">
        <w:rPr>
          <w:rFonts w:cs="Traditional Arabic"/>
          <w:sz w:val="32"/>
          <w:szCs w:val="32"/>
          <w:lang w:bidi="ar-DZ"/>
        </w:rPr>
        <w:t xml:space="preserve"> </w:t>
      </w:r>
      <w:r w:rsidRPr="00882BF2">
        <w:rPr>
          <w:rFonts w:cs="Traditional Arabic" w:hint="cs"/>
          <w:sz w:val="32"/>
          <w:szCs w:val="32"/>
          <w:rtl/>
          <w:lang w:bidi="ar-DZ"/>
        </w:rPr>
        <w:t>ترتيب أسمائهن</w:t>
      </w:r>
      <w:r w:rsidRPr="00882BF2">
        <w:rPr>
          <w:rFonts w:cs="Traditional Arabic"/>
          <w:sz w:val="32"/>
          <w:szCs w:val="32"/>
          <w:lang w:bidi="ar-DZ"/>
        </w:rPr>
        <w:t xml:space="preserve"> </w:t>
      </w:r>
      <w:r w:rsidRPr="00882BF2">
        <w:rPr>
          <w:rFonts w:cs="Traditional Arabic" w:hint="cs"/>
          <w:sz w:val="32"/>
          <w:szCs w:val="32"/>
          <w:rtl/>
          <w:lang w:bidi="ar-DZ"/>
        </w:rPr>
        <w:t>في القوائم</w:t>
      </w:r>
      <w:r w:rsidRPr="00882BF2">
        <w:rPr>
          <w:rFonts w:cs="Traditional Arabic"/>
          <w:sz w:val="32"/>
          <w:szCs w:val="32"/>
          <w:lang w:bidi="ar-DZ"/>
        </w:rPr>
        <w:t xml:space="preserve"> </w:t>
      </w:r>
      <w:r w:rsidRPr="00882BF2">
        <w:rPr>
          <w:rFonts w:cs="Traditional Arabic" w:hint="cs"/>
          <w:sz w:val="32"/>
          <w:szCs w:val="32"/>
          <w:rtl/>
          <w:lang w:bidi="ar-DZ"/>
        </w:rPr>
        <w:t>الفائزة</w:t>
      </w:r>
      <w:r w:rsidRPr="00882BF2">
        <w:rPr>
          <w:rFonts w:cs="Traditional Arabic"/>
          <w:sz w:val="32"/>
          <w:szCs w:val="32"/>
          <w:rtl/>
          <w:lang w:bidi="ar-DZ"/>
        </w:rPr>
        <w:footnoteReference w:id="2"/>
      </w:r>
      <w:r w:rsidRPr="00882BF2">
        <w:rPr>
          <w:rFonts w:cs="Traditional Arabic" w:hint="cs"/>
          <w:sz w:val="32"/>
          <w:szCs w:val="32"/>
          <w:rtl/>
          <w:lang w:bidi="ar-DZ"/>
        </w:rPr>
        <w:t>. ولذلك فإن قانون توسيع حظوظ تمثيل المرأة في المجالس المنتخبة كما يدل</w:t>
      </w:r>
      <w:r w:rsidRPr="00882BF2">
        <w:rPr>
          <w:rFonts w:cs="Traditional Arabic"/>
          <w:sz w:val="32"/>
          <w:szCs w:val="32"/>
          <w:lang w:bidi="ar-DZ"/>
        </w:rPr>
        <w:t xml:space="preserve"> </w:t>
      </w:r>
      <w:r w:rsidRPr="00882BF2">
        <w:rPr>
          <w:rFonts w:cs="Traditional Arabic" w:hint="cs"/>
          <w:sz w:val="32"/>
          <w:szCs w:val="32"/>
          <w:rtl/>
          <w:lang w:bidi="ar-DZ"/>
        </w:rPr>
        <w:t>عليه</w:t>
      </w:r>
      <w:r w:rsidRPr="00882BF2">
        <w:rPr>
          <w:rFonts w:cs="Traditional Arabic"/>
          <w:sz w:val="32"/>
          <w:szCs w:val="32"/>
          <w:lang w:bidi="ar-DZ"/>
        </w:rPr>
        <w:t xml:space="preserve"> </w:t>
      </w:r>
      <w:r w:rsidRPr="00882BF2">
        <w:rPr>
          <w:rFonts w:cs="Traditional Arabic" w:hint="cs"/>
          <w:sz w:val="32"/>
          <w:szCs w:val="32"/>
          <w:rtl/>
          <w:lang w:bidi="ar-DZ"/>
        </w:rPr>
        <w:t>عنوانه يسعى إلى</w:t>
      </w:r>
      <w:r w:rsidRPr="00882BF2">
        <w:rPr>
          <w:rFonts w:cs="Traditional Arabic"/>
          <w:sz w:val="32"/>
          <w:szCs w:val="32"/>
          <w:lang w:bidi="ar-DZ"/>
        </w:rPr>
        <w:t xml:space="preserve"> </w:t>
      </w:r>
      <w:r w:rsidRPr="00882BF2">
        <w:rPr>
          <w:rFonts w:cs="Traditional Arabic" w:hint="cs"/>
          <w:sz w:val="32"/>
          <w:szCs w:val="32"/>
          <w:rtl/>
          <w:lang w:bidi="ar-DZ"/>
        </w:rPr>
        <w:t>زيادة فرص</w:t>
      </w:r>
      <w:r w:rsidRPr="00882BF2">
        <w:rPr>
          <w:rFonts w:cs="Traditional Arabic"/>
          <w:sz w:val="32"/>
          <w:szCs w:val="32"/>
          <w:lang w:bidi="ar-DZ"/>
        </w:rPr>
        <w:t xml:space="preserve"> </w:t>
      </w:r>
      <w:r w:rsidRPr="00882BF2">
        <w:rPr>
          <w:rFonts w:cs="Traditional Arabic" w:hint="cs"/>
          <w:sz w:val="32"/>
          <w:szCs w:val="32"/>
          <w:rtl/>
          <w:lang w:bidi="ar-DZ"/>
        </w:rPr>
        <w:t>وصول "المرأة"</w:t>
      </w:r>
      <w:r w:rsidRPr="00882BF2">
        <w:rPr>
          <w:rFonts w:cs="Traditional Arabic"/>
          <w:sz w:val="32"/>
          <w:szCs w:val="32"/>
          <w:lang w:bidi="ar-DZ"/>
        </w:rPr>
        <w:t xml:space="preserve"> </w:t>
      </w:r>
      <w:r w:rsidRPr="00882BF2">
        <w:rPr>
          <w:rFonts w:cs="Traditional Arabic" w:hint="cs"/>
          <w:sz w:val="32"/>
          <w:szCs w:val="32"/>
          <w:rtl/>
          <w:lang w:bidi="ar-DZ"/>
        </w:rPr>
        <w:t>للتمثيل</w:t>
      </w:r>
      <w:r w:rsidRPr="00882BF2">
        <w:rPr>
          <w:rFonts w:cs="Traditional Arabic"/>
          <w:sz w:val="32"/>
          <w:szCs w:val="32"/>
          <w:lang w:bidi="ar-DZ"/>
        </w:rPr>
        <w:t xml:space="preserve"> </w:t>
      </w:r>
      <w:r w:rsidRPr="00882BF2">
        <w:rPr>
          <w:rFonts w:cs="Traditional Arabic" w:hint="cs"/>
          <w:sz w:val="32"/>
          <w:szCs w:val="32"/>
          <w:rtl/>
          <w:lang w:bidi="ar-DZ"/>
        </w:rPr>
        <w:t>في الهيئات المنتخبة من</w:t>
      </w:r>
      <w:r w:rsidRPr="00882BF2">
        <w:rPr>
          <w:rFonts w:cs="Traditional Arabic"/>
          <w:sz w:val="32"/>
          <w:szCs w:val="32"/>
          <w:lang w:bidi="ar-DZ"/>
        </w:rPr>
        <w:t xml:space="preserve"> </w:t>
      </w:r>
      <w:r w:rsidRPr="00882BF2">
        <w:rPr>
          <w:rFonts w:cs="Traditional Arabic" w:hint="cs"/>
          <w:sz w:val="32"/>
          <w:szCs w:val="32"/>
          <w:rtl/>
          <w:lang w:bidi="ar-DZ"/>
        </w:rPr>
        <w:t>خلال</w:t>
      </w:r>
      <w:r w:rsidRPr="00882BF2">
        <w:rPr>
          <w:rFonts w:cs="Traditional Arabic"/>
          <w:sz w:val="32"/>
          <w:szCs w:val="32"/>
          <w:lang w:bidi="ar-DZ"/>
        </w:rPr>
        <w:t xml:space="preserve"> </w:t>
      </w:r>
      <w:r w:rsidRPr="00882BF2">
        <w:rPr>
          <w:rFonts w:cs="Traditional Arabic" w:hint="cs"/>
          <w:sz w:val="32"/>
          <w:szCs w:val="32"/>
          <w:rtl/>
          <w:lang w:bidi="ar-DZ"/>
        </w:rPr>
        <w:t>إدخال</w:t>
      </w:r>
      <w:r w:rsidRPr="00882BF2">
        <w:rPr>
          <w:rFonts w:cs="Traditional Arabic"/>
          <w:sz w:val="32"/>
          <w:szCs w:val="32"/>
          <w:lang w:bidi="ar-DZ"/>
        </w:rPr>
        <w:t xml:space="preserve"> </w:t>
      </w:r>
      <w:r w:rsidRPr="00882BF2">
        <w:rPr>
          <w:rFonts w:cs="Traditional Arabic" w:hint="cs"/>
          <w:sz w:val="32"/>
          <w:szCs w:val="32"/>
          <w:rtl/>
          <w:lang w:bidi="ar-DZ"/>
        </w:rPr>
        <w:t>حصص مخصصة</w:t>
      </w:r>
      <w:r w:rsidRPr="00882BF2">
        <w:rPr>
          <w:rFonts w:cs="Traditional Arabic"/>
          <w:sz w:val="32"/>
          <w:szCs w:val="32"/>
          <w:lang w:bidi="ar-DZ"/>
        </w:rPr>
        <w:t xml:space="preserve"> </w:t>
      </w:r>
      <w:r w:rsidRPr="00882BF2">
        <w:rPr>
          <w:rFonts w:cs="Traditional Arabic" w:hint="cs"/>
          <w:sz w:val="32"/>
          <w:szCs w:val="32"/>
          <w:rtl/>
          <w:lang w:bidi="ar-DZ"/>
        </w:rPr>
        <w:t>للنساء</w:t>
      </w:r>
      <w:r w:rsidRPr="00882BF2">
        <w:rPr>
          <w:rFonts w:cs="Traditional Arabic"/>
          <w:sz w:val="32"/>
          <w:szCs w:val="32"/>
          <w:lang w:bidi="ar-DZ"/>
        </w:rPr>
        <w:t xml:space="preserve"> </w:t>
      </w:r>
      <w:r w:rsidRPr="00882BF2">
        <w:rPr>
          <w:rFonts w:cs="Traditional Arabic" w:hint="cs"/>
          <w:sz w:val="32"/>
          <w:szCs w:val="32"/>
          <w:rtl/>
          <w:lang w:bidi="ar-DZ"/>
        </w:rPr>
        <w:t>في</w:t>
      </w:r>
      <w:r w:rsidRPr="00882BF2">
        <w:rPr>
          <w:rFonts w:cs="Traditional Arabic"/>
          <w:sz w:val="32"/>
          <w:szCs w:val="32"/>
          <w:lang w:bidi="ar-DZ"/>
        </w:rPr>
        <w:t xml:space="preserve"> </w:t>
      </w:r>
      <w:r w:rsidRPr="00882BF2">
        <w:rPr>
          <w:rFonts w:cs="Traditional Arabic" w:hint="cs"/>
          <w:sz w:val="32"/>
          <w:szCs w:val="32"/>
          <w:rtl/>
          <w:lang w:bidi="ar-DZ"/>
        </w:rPr>
        <w:t>القوائم الانتخابية عبر تكريسه لنظام الكوتا، من خلال إقراره على اعتماد نسب متدرجة ومتفاوتة وفقا لعدد المقاعد في الدائرة الانتخابية والتي تم تحديدها كما يلي:</w:t>
      </w:r>
    </w:p>
    <w:p w:rsidR="00C950F5" w:rsidRPr="00882BF2" w:rsidRDefault="00C950F5" w:rsidP="00C950F5">
      <w:pPr>
        <w:autoSpaceDE w:val="0"/>
        <w:autoSpaceDN w:val="0"/>
        <w:bidi/>
        <w:adjustRightInd w:val="0"/>
        <w:spacing w:after="0"/>
        <w:jc w:val="both"/>
        <w:rPr>
          <w:rFonts w:cs="Traditional Arabic"/>
          <w:sz w:val="32"/>
          <w:szCs w:val="32"/>
          <w:rtl/>
          <w:lang w:bidi="ar-DZ"/>
        </w:rPr>
      </w:pPr>
      <w:r w:rsidRPr="00882BF2">
        <w:rPr>
          <w:rFonts w:cs="Traditional Arabic" w:hint="cs"/>
          <w:sz w:val="32"/>
          <w:szCs w:val="32"/>
          <w:rtl/>
          <w:lang w:bidi="ar-DZ"/>
        </w:rPr>
        <w:lastRenderedPageBreak/>
        <w:t xml:space="preserve"> 1-</w:t>
      </w:r>
      <w:r w:rsidRPr="00882BF2">
        <w:rPr>
          <w:rFonts w:cs="Traditional Arabic"/>
          <w:sz w:val="32"/>
          <w:szCs w:val="32"/>
          <w:lang w:bidi="ar-DZ"/>
        </w:rPr>
        <w:t xml:space="preserve"> </w:t>
      </w:r>
      <w:r w:rsidRPr="00882BF2">
        <w:rPr>
          <w:rFonts w:cs="Traditional Arabic" w:hint="cs"/>
          <w:sz w:val="32"/>
          <w:szCs w:val="32"/>
          <w:rtl/>
          <w:lang w:bidi="ar-DZ"/>
        </w:rPr>
        <w:t>انتخاب</w:t>
      </w:r>
      <w:r w:rsidRPr="00882BF2">
        <w:rPr>
          <w:rFonts w:cs="Traditional Arabic"/>
          <w:sz w:val="32"/>
          <w:szCs w:val="32"/>
          <w:lang w:bidi="ar-DZ"/>
        </w:rPr>
        <w:t xml:space="preserve"> </w:t>
      </w:r>
      <w:r w:rsidRPr="00882BF2">
        <w:rPr>
          <w:rFonts w:cs="Traditional Arabic" w:hint="cs"/>
          <w:sz w:val="32"/>
          <w:szCs w:val="32"/>
          <w:rtl/>
          <w:lang w:bidi="ar-DZ"/>
        </w:rPr>
        <w:t>المجلس</w:t>
      </w:r>
      <w:r w:rsidRPr="00882BF2">
        <w:rPr>
          <w:rFonts w:cs="Traditional Arabic"/>
          <w:sz w:val="32"/>
          <w:szCs w:val="32"/>
          <w:lang w:bidi="ar-DZ"/>
        </w:rPr>
        <w:t xml:space="preserve"> </w:t>
      </w:r>
      <w:r w:rsidRPr="00882BF2">
        <w:rPr>
          <w:rFonts w:cs="Traditional Arabic" w:hint="cs"/>
          <w:sz w:val="32"/>
          <w:szCs w:val="32"/>
          <w:rtl/>
          <w:lang w:bidi="ar-DZ"/>
        </w:rPr>
        <w:t>الشعبي</w:t>
      </w:r>
      <w:r w:rsidRPr="00882BF2">
        <w:rPr>
          <w:rFonts w:cs="Traditional Arabic"/>
          <w:sz w:val="32"/>
          <w:szCs w:val="32"/>
          <w:lang w:bidi="ar-DZ"/>
        </w:rPr>
        <w:t xml:space="preserve"> </w:t>
      </w:r>
      <w:r w:rsidRPr="00882BF2">
        <w:rPr>
          <w:rFonts w:cs="Traditional Arabic" w:hint="cs"/>
          <w:sz w:val="32"/>
          <w:szCs w:val="32"/>
          <w:rtl/>
          <w:lang w:bidi="ar-DZ"/>
        </w:rPr>
        <w:t>الوطني</w:t>
      </w:r>
      <w:r w:rsidRPr="00882BF2">
        <w:rPr>
          <w:rFonts w:cs="Traditional Arabic"/>
          <w:sz w:val="32"/>
          <w:szCs w:val="32"/>
          <w:lang w:bidi="ar-DZ"/>
        </w:rPr>
        <w:t xml:space="preserve">: </w:t>
      </w:r>
    </w:p>
    <w:p w:rsidR="00C950F5" w:rsidRPr="00882BF2" w:rsidRDefault="00C950F5" w:rsidP="00C950F5">
      <w:pPr>
        <w:pStyle w:val="Paragraphedeliste"/>
        <w:numPr>
          <w:ilvl w:val="0"/>
          <w:numId w:val="1"/>
        </w:numPr>
        <w:autoSpaceDE w:val="0"/>
        <w:autoSpaceDN w:val="0"/>
        <w:bidi/>
        <w:adjustRightInd w:val="0"/>
        <w:spacing w:after="0"/>
        <w:jc w:val="both"/>
        <w:rPr>
          <w:rFonts w:cs="Traditional Arabic"/>
          <w:sz w:val="32"/>
          <w:szCs w:val="32"/>
          <w:rtl/>
          <w:lang w:bidi="ar-DZ"/>
        </w:rPr>
      </w:pPr>
      <w:r w:rsidRPr="00882BF2">
        <w:rPr>
          <w:rFonts w:cs="Traditional Arabic"/>
          <w:sz w:val="32"/>
          <w:szCs w:val="32"/>
          <w:lang w:bidi="ar-DZ"/>
        </w:rPr>
        <w:t>20 %</w:t>
      </w:r>
      <w:r w:rsidRPr="00882BF2">
        <w:rPr>
          <w:rFonts w:cs="Traditional Arabic"/>
          <w:sz w:val="32"/>
          <w:szCs w:val="32"/>
          <w:rtl/>
          <w:lang w:bidi="ar-DZ"/>
        </w:rPr>
        <w:t xml:space="preserve"> </w:t>
      </w:r>
      <w:r w:rsidRPr="00882BF2">
        <w:rPr>
          <w:rFonts w:cs="Traditional Arabic" w:hint="cs"/>
          <w:sz w:val="32"/>
          <w:szCs w:val="32"/>
          <w:rtl/>
          <w:lang w:bidi="ar-DZ"/>
        </w:rPr>
        <w:t>عندما</w:t>
      </w:r>
      <w:r w:rsidRPr="00882BF2">
        <w:rPr>
          <w:rFonts w:cs="Traditional Arabic"/>
          <w:sz w:val="32"/>
          <w:szCs w:val="32"/>
          <w:lang w:bidi="ar-DZ"/>
        </w:rPr>
        <w:t xml:space="preserve"> </w:t>
      </w:r>
      <w:r w:rsidRPr="00882BF2">
        <w:rPr>
          <w:rFonts w:cs="Traditional Arabic" w:hint="cs"/>
          <w:sz w:val="32"/>
          <w:szCs w:val="32"/>
          <w:rtl/>
          <w:lang w:bidi="ar-DZ"/>
        </w:rPr>
        <w:t>يكون</w:t>
      </w:r>
      <w:r w:rsidRPr="00882BF2">
        <w:rPr>
          <w:rFonts w:cs="Traditional Arabic"/>
          <w:sz w:val="32"/>
          <w:szCs w:val="32"/>
          <w:lang w:bidi="ar-DZ"/>
        </w:rPr>
        <w:t xml:space="preserve"> </w:t>
      </w:r>
      <w:r w:rsidRPr="00882BF2">
        <w:rPr>
          <w:rFonts w:cs="Traditional Arabic" w:hint="cs"/>
          <w:sz w:val="32"/>
          <w:szCs w:val="32"/>
          <w:rtl/>
          <w:lang w:bidi="ar-DZ"/>
        </w:rPr>
        <w:t>عدد</w:t>
      </w:r>
      <w:r w:rsidRPr="00882BF2">
        <w:rPr>
          <w:rFonts w:cs="Traditional Arabic"/>
          <w:sz w:val="32"/>
          <w:szCs w:val="32"/>
          <w:lang w:bidi="ar-DZ"/>
        </w:rPr>
        <w:t xml:space="preserve"> </w:t>
      </w:r>
      <w:r w:rsidRPr="00882BF2">
        <w:rPr>
          <w:rFonts w:cs="Traditional Arabic" w:hint="cs"/>
          <w:sz w:val="32"/>
          <w:szCs w:val="32"/>
          <w:rtl/>
          <w:lang w:bidi="ar-DZ"/>
        </w:rPr>
        <w:t>المقاعد</w:t>
      </w:r>
      <w:r w:rsidRPr="00882BF2">
        <w:rPr>
          <w:rFonts w:cs="Traditional Arabic"/>
          <w:sz w:val="32"/>
          <w:szCs w:val="32"/>
          <w:lang w:bidi="ar-DZ"/>
        </w:rPr>
        <w:t xml:space="preserve"> </w:t>
      </w:r>
      <w:r w:rsidRPr="00882BF2">
        <w:rPr>
          <w:rFonts w:cs="Traditional Arabic" w:hint="cs"/>
          <w:sz w:val="32"/>
          <w:szCs w:val="32"/>
          <w:rtl/>
          <w:lang w:bidi="ar-DZ"/>
        </w:rPr>
        <w:t>يساوي</w:t>
      </w:r>
      <w:r w:rsidRPr="00882BF2">
        <w:rPr>
          <w:rFonts w:cs="Traditional Arabic"/>
          <w:sz w:val="32"/>
          <w:szCs w:val="32"/>
          <w:lang w:bidi="ar-DZ"/>
        </w:rPr>
        <w:t xml:space="preserve"> </w:t>
      </w:r>
      <w:r w:rsidRPr="00882BF2">
        <w:rPr>
          <w:rFonts w:cs="Traditional Arabic" w:hint="cs"/>
          <w:sz w:val="32"/>
          <w:szCs w:val="32"/>
          <w:rtl/>
          <w:lang w:bidi="ar-DZ"/>
        </w:rPr>
        <w:t>أربعة (</w:t>
      </w:r>
      <w:r w:rsidRPr="00882BF2">
        <w:rPr>
          <w:rFonts w:cs="Traditional Arabic"/>
          <w:sz w:val="32"/>
          <w:szCs w:val="32"/>
          <w:lang w:bidi="ar-DZ"/>
        </w:rPr>
        <w:t>4</w:t>
      </w:r>
      <w:r w:rsidRPr="00882BF2">
        <w:rPr>
          <w:rFonts w:cs="Traditional Arabic" w:hint="cs"/>
          <w:sz w:val="32"/>
          <w:szCs w:val="32"/>
          <w:rtl/>
          <w:lang w:bidi="ar-DZ"/>
        </w:rPr>
        <w:t xml:space="preserve">) مقاعد. </w:t>
      </w:r>
    </w:p>
    <w:p w:rsidR="00C950F5" w:rsidRPr="00882BF2" w:rsidRDefault="00C950F5" w:rsidP="00C950F5">
      <w:pPr>
        <w:pStyle w:val="Paragraphedeliste"/>
        <w:numPr>
          <w:ilvl w:val="0"/>
          <w:numId w:val="1"/>
        </w:numPr>
        <w:autoSpaceDE w:val="0"/>
        <w:autoSpaceDN w:val="0"/>
        <w:bidi/>
        <w:adjustRightInd w:val="0"/>
        <w:spacing w:after="0"/>
        <w:jc w:val="both"/>
        <w:rPr>
          <w:rFonts w:cs="Traditional Arabic"/>
          <w:sz w:val="32"/>
          <w:szCs w:val="32"/>
          <w:rtl/>
          <w:lang w:bidi="ar-DZ"/>
        </w:rPr>
      </w:pPr>
      <w:r w:rsidRPr="00882BF2">
        <w:rPr>
          <w:rFonts w:cs="Traditional Arabic"/>
          <w:sz w:val="32"/>
          <w:szCs w:val="32"/>
          <w:lang w:bidi="ar-DZ"/>
        </w:rPr>
        <w:t>30 %</w:t>
      </w:r>
      <w:r w:rsidRPr="00882BF2">
        <w:rPr>
          <w:rFonts w:cs="Traditional Arabic" w:hint="cs"/>
          <w:sz w:val="32"/>
          <w:szCs w:val="32"/>
          <w:rtl/>
          <w:lang w:bidi="ar-DZ"/>
        </w:rPr>
        <w:t xml:space="preserve"> عندما</w:t>
      </w:r>
      <w:r w:rsidRPr="00882BF2">
        <w:rPr>
          <w:rFonts w:cs="Traditional Arabic"/>
          <w:sz w:val="32"/>
          <w:szCs w:val="32"/>
          <w:lang w:bidi="ar-DZ"/>
        </w:rPr>
        <w:t xml:space="preserve"> </w:t>
      </w:r>
      <w:r w:rsidRPr="00882BF2">
        <w:rPr>
          <w:rFonts w:cs="Traditional Arabic" w:hint="cs"/>
          <w:sz w:val="32"/>
          <w:szCs w:val="32"/>
          <w:rtl/>
          <w:lang w:bidi="ar-DZ"/>
        </w:rPr>
        <w:t>يكون</w:t>
      </w:r>
      <w:r w:rsidRPr="00882BF2">
        <w:rPr>
          <w:rFonts w:cs="Traditional Arabic"/>
          <w:sz w:val="32"/>
          <w:szCs w:val="32"/>
          <w:lang w:bidi="ar-DZ"/>
        </w:rPr>
        <w:t xml:space="preserve"> </w:t>
      </w:r>
      <w:r w:rsidRPr="00882BF2">
        <w:rPr>
          <w:rFonts w:cs="Traditional Arabic" w:hint="cs"/>
          <w:sz w:val="32"/>
          <w:szCs w:val="32"/>
          <w:rtl/>
          <w:lang w:bidi="ar-DZ"/>
        </w:rPr>
        <w:t>عدد</w:t>
      </w:r>
      <w:r w:rsidRPr="00882BF2">
        <w:rPr>
          <w:rFonts w:cs="Traditional Arabic"/>
          <w:sz w:val="32"/>
          <w:szCs w:val="32"/>
          <w:lang w:bidi="ar-DZ"/>
        </w:rPr>
        <w:t xml:space="preserve"> </w:t>
      </w:r>
      <w:r w:rsidRPr="00882BF2">
        <w:rPr>
          <w:rFonts w:cs="Traditional Arabic" w:hint="cs"/>
          <w:sz w:val="32"/>
          <w:szCs w:val="32"/>
          <w:rtl/>
          <w:lang w:bidi="ar-DZ"/>
        </w:rPr>
        <w:t>المقاعد</w:t>
      </w:r>
      <w:r w:rsidRPr="00882BF2">
        <w:rPr>
          <w:rFonts w:cs="Traditional Arabic"/>
          <w:sz w:val="32"/>
          <w:szCs w:val="32"/>
          <w:lang w:bidi="ar-DZ"/>
        </w:rPr>
        <w:t xml:space="preserve"> </w:t>
      </w:r>
      <w:r w:rsidRPr="00882BF2">
        <w:rPr>
          <w:rFonts w:cs="Traditional Arabic" w:hint="cs"/>
          <w:sz w:val="32"/>
          <w:szCs w:val="32"/>
          <w:rtl/>
          <w:lang w:bidi="ar-DZ"/>
        </w:rPr>
        <w:t>يساوي</w:t>
      </w:r>
      <w:r w:rsidRPr="00882BF2">
        <w:rPr>
          <w:rFonts w:cs="Traditional Arabic"/>
          <w:sz w:val="32"/>
          <w:szCs w:val="32"/>
          <w:lang w:bidi="ar-DZ"/>
        </w:rPr>
        <w:t xml:space="preserve"> </w:t>
      </w:r>
      <w:r w:rsidRPr="00882BF2">
        <w:rPr>
          <w:rFonts w:cs="Traditional Arabic" w:hint="cs"/>
          <w:sz w:val="32"/>
          <w:szCs w:val="32"/>
          <w:rtl/>
          <w:lang w:bidi="ar-DZ"/>
        </w:rPr>
        <w:t>أو</w:t>
      </w:r>
      <w:r w:rsidRPr="00882BF2">
        <w:rPr>
          <w:rFonts w:cs="Traditional Arabic"/>
          <w:sz w:val="32"/>
          <w:szCs w:val="32"/>
          <w:lang w:bidi="ar-DZ"/>
        </w:rPr>
        <w:t xml:space="preserve"> </w:t>
      </w:r>
      <w:r w:rsidRPr="00882BF2">
        <w:rPr>
          <w:rFonts w:cs="Traditional Arabic" w:hint="cs"/>
          <w:sz w:val="32"/>
          <w:szCs w:val="32"/>
          <w:rtl/>
          <w:lang w:bidi="ar-DZ"/>
        </w:rPr>
        <w:t>يفوق</w:t>
      </w:r>
      <w:r w:rsidRPr="00882BF2">
        <w:rPr>
          <w:rFonts w:cs="Traditional Arabic"/>
          <w:sz w:val="32"/>
          <w:szCs w:val="32"/>
          <w:lang w:bidi="ar-DZ"/>
        </w:rPr>
        <w:t xml:space="preserve"> </w:t>
      </w:r>
      <w:r w:rsidRPr="00882BF2">
        <w:rPr>
          <w:rFonts w:cs="Traditional Arabic" w:hint="cs"/>
          <w:sz w:val="32"/>
          <w:szCs w:val="32"/>
          <w:rtl/>
          <w:lang w:bidi="ar-DZ"/>
        </w:rPr>
        <w:t>خمسة</w:t>
      </w:r>
      <w:r w:rsidRPr="00882BF2">
        <w:rPr>
          <w:rFonts w:cs="Traditional Arabic"/>
          <w:sz w:val="32"/>
          <w:szCs w:val="32"/>
          <w:lang w:bidi="ar-DZ"/>
        </w:rPr>
        <w:t xml:space="preserve"> (5) </w:t>
      </w:r>
      <w:r w:rsidRPr="00882BF2">
        <w:rPr>
          <w:rFonts w:cs="Traditional Arabic" w:hint="cs"/>
          <w:sz w:val="32"/>
          <w:szCs w:val="32"/>
          <w:rtl/>
          <w:lang w:bidi="ar-DZ"/>
        </w:rPr>
        <w:t>مقاعد.</w:t>
      </w:r>
    </w:p>
    <w:p w:rsidR="00C950F5" w:rsidRPr="00882BF2" w:rsidRDefault="00C950F5" w:rsidP="00C950F5">
      <w:pPr>
        <w:pStyle w:val="Paragraphedeliste"/>
        <w:numPr>
          <w:ilvl w:val="0"/>
          <w:numId w:val="1"/>
        </w:numPr>
        <w:autoSpaceDE w:val="0"/>
        <w:autoSpaceDN w:val="0"/>
        <w:bidi/>
        <w:adjustRightInd w:val="0"/>
        <w:spacing w:after="0"/>
        <w:jc w:val="both"/>
        <w:rPr>
          <w:rFonts w:cs="Traditional Arabic"/>
          <w:sz w:val="32"/>
          <w:szCs w:val="32"/>
          <w:rtl/>
          <w:lang w:bidi="ar-DZ"/>
        </w:rPr>
      </w:pPr>
      <w:r w:rsidRPr="00882BF2">
        <w:rPr>
          <w:rFonts w:cs="Traditional Arabic"/>
          <w:sz w:val="32"/>
          <w:szCs w:val="32"/>
          <w:lang w:bidi="ar-DZ"/>
        </w:rPr>
        <w:t xml:space="preserve"> 35 %</w:t>
      </w:r>
      <w:r w:rsidRPr="00882BF2">
        <w:rPr>
          <w:rFonts w:cs="Traditional Arabic" w:hint="cs"/>
          <w:sz w:val="32"/>
          <w:szCs w:val="32"/>
          <w:rtl/>
          <w:lang w:bidi="ar-DZ"/>
        </w:rPr>
        <w:t>عندما</w:t>
      </w:r>
      <w:r w:rsidRPr="00882BF2">
        <w:rPr>
          <w:rFonts w:cs="Traditional Arabic"/>
          <w:sz w:val="32"/>
          <w:szCs w:val="32"/>
          <w:lang w:bidi="ar-DZ"/>
        </w:rPr>
        <w:t xml:space="preserve"> </w:t>
      </w:r>
      <w:r w:rsidRPr="00882BF2">
        <w:rPr>
          <w:rFonts w:cs="Traditional Arabic" w:hint="cs"/>
          <w:sz w:val="32"/>
          <w:szCs w:val="32"/>
          <w:rtl/>
          <w:lang w:bidi="ar-DZ"/>
        </w:rPr>
        <w:t>يكون</w:t>
      </w:r>
      <w:r w:rsidRPr="00882BF2">
        <w:rPr>
          <w:rFonts w:cs="Traditional Arabic"/>
          <w:sz w:val="32"/>
          <w:szCs w:val="32"/>
          <w:lang w:bidi="ar-DZ"/>
        </w:rPr>
        <w:t xml:space="preserve"> </w:t>
      </w:r>
      <w:r w:rsidRPr="00882BF2">
        <w:rPr>
          <w:rFonts w:cs="Traditional Arabic" w:hint="cs"/>
          <w:sz w:val="32"/>
          <w:szCs w:val="32"/>
          <w:rtl/>
          <w:lang w:bidi="ar-DZ"/>
        </w:rPr>
        <w:t>عدد المقاعد</w:t>
      </w:r>
      <w:r w:rsidRPr="00882BF2">
        <w:rPr>
          <w:rFonts w:cs="Traditional Arabic"/>
          <w:sz w:val="32"/>
          <w:szCs w:val="32"/>
          <w:lang w:bidi="ar-DZ"/>
        </w:rPr>
        <w:t xml:space="preserve"> </w:t>
      </w:r>
      <w:r w:rsidRPr="00882BF2">
        <w:rPr>
          <w:rFonts w:cs="Traditional Arabic" w:hint="cs"/>
          <w:sz w:val="32"/>
          <w:szCs w:val="32"/>
          <w:rtl/>
          <w:lang w:bidi="ar-DZ"/>
        </w:rPr>
        <w:t>يساوي</w:t>
      </w:r>
      <w:r w:rsidRPr="00882BF2">
        <w:rPr>
          <w:rFonts w:cs="Traditional Arabic"/>
          <w:sz w:val="32"/>
          <w:szCs w:val="32"/>
          <w:lang w:bidi="ar-DZ"/>
        </w:rPr>
        <w:t xml:space="preserve"> </w:t>
      </w:r>
      <w:r w:rsidRPr="00882BF2">
        <w:rPr>
          <w:rFonts w:cs="Traditional Arabic" w:hint="cs"/>
          <w:sz w:val="32"/>
          <w:szCs w:val="32"/>
          <w:rtl/>
          <w:lang w:bidi="ar-DZ"/>
        </w:rPr>
        <w:t>أو</w:t>
      </w:r>
      <w:r w:rsidRPr="00882BF2">
        <w:rPr>
          <w:rFonts w:cs="Traditional Arabic"/>
          <w:sz w:val="32"/>
          <w:szCs w:val="32"/>
          <w:lang w:bidi="ar-DZ"/>
        </w:rPr>
        <w:t xml:space="preserve"> </w:t>
      </w:r>
      <w:r w:rsidRPr="00882BF2">
        <w:rPr>
          <w:rFonts w:cs="Traditional Arabic" w:hint="cs"/>
          <w:sz w:val="32"/>
          <w:szCs w:val="32"/>
          <w:rtl/>
          <w:lang w:bidi="ar-DZ"/>
        </w:rPr>
        <w:t>يفوق</w:t>
      </w:r>
      <w:r w:rsidRPr="00882BF2">
        <w:rPr>
          <w:rFonts w:cs="Traditional Arabic"/>
          <w:sz w:val="32"/>
          <w:szCs w:val="32"/>
          <w:lang w:bidi="ar-DZ"/>
        </w:rPr>
        <w:t xml:space="preserve"> </w:t>
      </w:r>
      <w:r w:rsidRPr="00882BF2">
        <w:rPr>
          <w:rFonts w:cs="Traditional Arabic" w:hint="cs"/>
          <w:sz w:val="32"/>
          <w:szCs w:val="32"/>
          <w:rtl/>
          <w:lang w:bidi="ar-DZ"/>
        </w:rPr>
        <w:t>أربعة</w:t>
      </w:r>
      <w:r w:rsidRPr="00882BF2">
        <w:rPr>
          <w:rFonts w:cs="Traditional Arabic"/>
          <w:sz w:val="32"/>
          <w:szCs w:val="32"/>
          <w:lang w:bidi="ar-DZ"/>
        </w:rPr>
        <w:t xml:space="preserve"> </w:t>
      </w:r>
      <w:r w:rsidRPr="00882BF2">
        <w:rPr>
          <w:rFonts w:cs="Traditional Arabic" w:hint="cs"/>
          <w:sz w:val="32"/>
          <w:szCs w:val="32"/>
          <w:rtl/>
          <w:lang w:bidi="ar-DZ"/>
        </w:rPr>
        <w:t>عشرة</w:t>
      </w:r>
      <w:r w:rsidRPr="00882BF2">
        <w:rPr>
          <w:rFonts w:cs="Traditional Arabic"/>
          <w:sz w:val="32"/>
          <w:szCs w:val="32"/>
          <w:lang w:bidi="ar-DZ"/>
        </w:rPr>
        <w:t xml:space="preserve"> (14) </w:t>
      </w:r>
      <w:r w:rsidRPr="00882BF2">
        <w:rPr>
          <w:rFonts w:cs="Traditional Arabic" w:hint="cs"/>
          <w:sz w:val="32"/>
          <w:szCs w:val="32"/>
          <w:rtl/>
          <w:lang w:bidi="ar-DZ"/>
        </w:rPr>
        <w:t>مقعدا.</w:t>
      </w:r>
    </w:p>
    <w:p w:rsidR="00C950F5" w:rsidRPr="00882BF2" w:rsidRDefault="00C950F5" w:rsidP="00C950F5">
      <w:pPr>
        <w:pStyle w:val="Paragraphedeliste"/>
        <w:numPr>
          <w:ilvl w:val="0"/>
          <w:numId w:val="1"/>
        </w:numPr>
        <w:autoSpaceDE w:val="0"/>
        <w:autoSpaceDN w:val="0"/>
        <w:bidi/>
        <w:adjustRightInd w:val="0"/>
        <w:spacing w:after="0"/>
        <w:jc w:val="both"/>
        <w:rPr>
          <w:rFonts w:cs="Traditional Arabic"/>
          <w:sz w:val="32"/>
          <w:szCs w:val="32"/>
          <w:lang w:bidi="ar-DZ"/>
        </w:rPr>
      </w:pPr>
      <w:r w:rsidRPr="00882BF2">
        <w:rPr>
          <w:rFonts w:cs="Traditional Arabic"/>
          <w:sz w:val="32"/>
          <w:szCs w:val="32"/>
          <w:lang w:bidi="ar-DZ"/>
        </w:rPr>
        <w:t xml:space="preserve">% </w:t>
      </w:r>
      <w:r w:rsidRPr="00882BF2">
        <w:rPr>
          <w:rFonts w:cs="Traditional Arabic" w:hint="cs"/>
          <w:sz w:val="32"/>
          <w:szCs w:val="32"/>
          <w:rtl/>
          <w:lang w:bidi="ar-DZ"/>
        </w:rPr>
        <w:t>40</w:t>
      </w:r>
      <w:r w:rsidRPr="00882BF2">
        <w:rPr>
          <w:rFonts w:cs="Traditional Arabic"/>
          <w:sz w:val="32"/>
          <w:szCs w:val="32"/>
          <w:lang w:bidi="ar-DZ"/>
        </w:rPr>
        <w:t xml:space="preserve">  </w:t>
      </w:r>
      <w:r w:rsidRPr="00882BF2">
        <w:rPr>
          <w:rFonts w:cs="Traditional Arabic" w:hint="cs"/>
          <w:sz w:val="32"/>
          <w:szCs w:val="32"/>
          <w:rtl/>
          <w:lang w:bidi="ar-DZ"/>
        </w:rPr>
        <w:t>عندما</w:t>
      </w:r>
      <w:r w:rsidRPr="00882BF2">
        <w:rPr>
          <w:rFonts w:cs="Traditional Arabic"/>
          <w:sz w:val="32"/>
          <w:szCs w:val="32"/>
          <w:lang w:bidi="ar-DZ"/>
        </w:rPr>
        <w:t xml:space="preserve"> </w:t>
      </w:r>
      <w:r w:rsidRPr="00882BF2">
        <w:rPr>
          <w:rFonts w:cs="Traditional Arabic" w:hint="cs"/>
          <w:sz w:val="32"/>
          <w:szCs w:val="32"/>
          <w:rtl/>
          <w:lang w:bidi="ar-DZ"/>
        </w:rPr>
        <w:t>يكون</w:t>
      </w:r>
      <w:r w:rsidRPr="00882BF2">
        <w:rPr>
          <w:rFonts w:cs="Traditional Arabic"/>
          <w:sz w:val="32"/>
          <w:szCs w:val="32"/>
          <w:lang w:bidi="ar-DZ"/>
        </w:rPr>
        <w:t xml:space="preserve"> </w:t>
      </w:r>
      <w:r w:rsidRPr="00882BF2">
        <w:rPr>
          <w:rFonts w:cs="Traditional Arabic" w:hint="cs"/>
          <w:sz w:val="32"/>
          <w:szCs w:val="32"/>
          <w:rtl/>
          <w:lang w:bidi="ar-DZ"/>
        </w:rPr>
        <w:t>عدد</w:t>
      </w:r>
      <w:r w:rsidRPr="00882BF2">
        <w:rPr>
          <w:rFonts w:cs="Traditional Arabic"/>
          <w:sz w:val="32"/>
          <w:szCs w:val="32"/>
          <w:lang w:bidi="ar-DZ"/>
        </w:rPr>
        <w:t xml:space="preserve"> </w:t>
      </w:r>
      <w:r w:rsidRPr="00882BF2">
        <w:rPr>
          <w:rFonts w:cs="Traditional Arabic" w:hint="cs"/>
          <w:sz w:val="32"/>
          <w:szCs w:val="32"/>
          <w:rtl/>
          <w:lang w:bidi="ar-DZ"/>
        </w:rPr>
        <w:t>المقاعد</w:t>
      </w:r>
      <w:r w:rsidRPr="00882BF2">
        <w:rPr>
          <w:rFonts w:cs="Traditional Arabic"/>
          <w:sz w:val="32"/>
          <w:szCs w:val="32"/>
          <w:lang w:bidi="ar-DZ"/>
        </w:rPr>
        <w:t xml:space="preserve"> </w:t>
      </w:r>
      <w:r w:rsidRPr="00882BF2">
        <w:rPr>
          <w:rFonts w:cs="Traditional Arabic" w:hint="cs"/>
          <w:sz w:val="32"/>
          <w:szCs w:val="32"/>
          <w:rtl/>
          <w:lang w:bidi="ar-DZ"/>
        </w:rPr>
        <w:t>يساوي</w:t>
      </w:r>
      <w:r w:rsidRPr="00882BF2">
        <w:rPr>
          <w:rFonts w:cs="Traditional Arabic"/>
          <w:sz w:val="32"/>
          <w:szCs w:val="32"/>
          <w:lang w:bidi="ar-DZ"/>
        </w:rPr>
        <w:t xml:space="preserve"> </w:t>
      </w:r>
      <w:r w:rsidRPr="00882BF2">
        <w:rPr>
          <w:rFonts w:cs="Traditional Arabic" w:hint="cs"/>
          <w:sz w:val="32"/>
          <w:szCs w:val="32"/>
          <w:rtl/>
          <w:lang w:bidi="ar-DZ"/>
        </w:rPr>
        <w:t>أو</w:t>
      </w:r>
      <w:r w:rsidRPr="00882BF2">
        <w:rPr>
          <w:rFonts w:cs="Traditional Arabic"/>
          <w:sz w:val="32"/>
          <w:szCs w:val="32"/>
          <w:lang w:bidi="ar-DZ"/>
        </w:rPr>
        <w:t xml:space="preserve"> </w:t>
      </w:r>
      <w:r w:rsidRPr="00882BF2">
        <w:rPr>
          <w:rFonts w:cs="Traditional Arabic" w:hint="cs"/>
          <w:sz w:val="32"/>
          <w:szCs w:val="32"/>
          <w:rtl/>
          <w:lang w:bidi="ar-DZ"/>
        </w:rPr>
        <w:t>يفوق اثنين</w:t>
      </w:r>
      <w:r w:rsidRPr="00882BF2">
        <w:rPr>
          <w:rFonts w:cs="Traditional Arabic"/>
          <w:sz w:val="32"/>
          <w:szCs w:val="32"/>
          <w:lang w:bidi="ar-DZ"/>
        </w:rPr>
        <w:t xml:space="preserve"> </w:t>
      </w:r>
      <w:r w:rsidRPr="00882BF2">
        <w:rPr>
          <w:rFonts w:cs="Traditional Arabic" w:hint="cs"/>
          <w:sz w:val="32"/>
          <w:szCs w:val="32"/>
          <w:rtl/>
          <w:lang w:bidi="ar-DZ"/>
        </w:rPr>
        <w:t>وثلاثين</w:t>
      </w:r>
      <w:r w:rsidRPr="00882BF2">
        <w:rPr>
          <w:rFonts w:cs="Traditional Arabic"/>
          <w:sz w:val="32"/>
          <w:szCs w:val="32"/>
          <w:lang w:bidi="ar-DZ"/>
        </w:rPr>
        <w:t xml:space="preserve"> (32) </w:t>
      </w:r>
      <w:r w:rsidRPr="00882BF2">
        <w:rPr>
          <w:rFonts w:cs="Traditional Arabic" w:hint="cs"/>
          <w:sz w:val="32"/>
          <w:szCs w:val="32"/>
          <w:rtl/>
          <w:lang w:bidi="ar-DZ"/>
        </w:rPr>
        <w:t>مقعدا.</w:t>
      </w:r>
    </w:p>
    <w:p w:rsidR="00C950F5" w:rsidRPr="00882BF2" w:rsidRDefault="00C950F5" w:rsidP="00C950F5">
      <w:pPr>
        <w:pStyle w:val="Paragraphedeliste"/>
        <w:numPr>
          <w:ilvl w:val="0"/>
          <w:numId w:val="1"/>
        </w:numPr>
        <w:autoSpaceDE w:val="0"/>
        <w:autoSpaceDN w:val="0"/>
        <w:bidi/>
        <w:adjustRightInd w:val="0"/>
        <w:spacing w:after="0"/>
        <w:jc w:val="both"/>
        <w:rPr>
          <w:rFonts w:cs="Traditional Arabic"/>
          <w:sz w:val="32"/>
          <w:szCs w:val="32"/>
          <w:lang w:bidi="ar-DZ"/>
        </w:rPr>
      </w:pPr>
      <w:r w:rsidRPr="00882BF2">
        <w:rPr>
          <w:rFonts w:cs="Traditional Arabic"/>
          <w:sz w:val="32"/>
          <w:szCs w:val="32"/>
          <w:lang w:bidi="ar-DZ"/>
        </w:rPr>
        <w:t>%</w:t>
      </w:r>
      <w:r w:rsidRPr="00882BF2">
        <w:rPr>
          <w:rFonts w:cs="Traditional Arabic" w:hint="cs"/>
          <w:sz w:val="32"/>
          <w:szCs w:val="32"/>
          <w:rtl/>
          <w:lang w:bidi="ar-DZ"/>
        </w:rPr>
        <w:t>50 النسبة</w:t>
      </w:r>
      <w:r w:rsidRPr="00882BF2">
        <w:rPr>
          <w:rFonts w:cs="Traditional Arabic"/>
          <w:sz w:val="32"/>
          <w:szCs w:val="32"/>
          <w:lang w:bidi="ar-DZ"/>
        </w:rPr>
        <w:t xml:space="preserve"> </w:t>
      </w:r>
      <w:r w:rsidRPr="00882BF2">
        <w:rPr>
          <w:rFonts w:cs="Traditional Arabic" w:hint="cs"/>
          <w:sz w:val="32"/>
          <w:szCs w:val="32"/>
          <w:rtl/>
          <w:lang w:bidi="ar-DZ"/>
        </w:rPr>
        <w:t>لمقاعد</w:t>
      </w:r>
      <w:r w:rsidRPr="00882BF2">
        <w:rPr>
          <w:rFonts w:cs="Traditional Arabic"/>
          <w:sz w:val="32"/>
          <w:szCs w:val="32"/>
          <w:lang w:bidi="ar-DZ"/>
        </w:rPr>
        <w:t xml:space="preserve"> </w:t>
      </w:r>
      <w:r w:rsidRPr="00882BF2">
        <w:rPr>
          <w:rFonts w:cs="Traditional Arabic" w:hint="cs"/>
          <w:sz w:val="32"/>
          <w:szCs w:val="32"/>
          <w:rtl/>
          <w:lang w:bidi="ar-DZ"/>
        </w:rPr>
        <w:t>الجالية</w:t>
      </w:r>
      <w:r w:rsidRPr="00882BF2">
        <w:rPr>
          <w:rFonts w:cs="Traditional Arabic"/>
          <w:sz w:val="32"/>
          <w:szCs w:val="32"/>
          <w:lang w:bidi="ar-DZ"/>
        </w:rPr>
        <w:t xml:space="preserve"> </w:t>
      </w:r>
      <w:r w:rsidRPr="00882BF2">
        <w:rPr>
          <w:rFonts w:cs="Traditional Arabic" w:hint="cs"/>
          <w:sz w:val="32"/>
          <w:szCs w:val="32"/>
          <w:rtl/>
          <w:lang w:bidi="ar-DZ"/>
        </w:rPr>
        <w:t>الوطنية</w:t>
      </w:r>
      <w:r w:rsidRPr="00882BF2">
        <w:rPr>
          <w:rFonts w:cs="Traditional Arabic"/>
          <w:sz w:val="32"/>
          <w:szCs w:val="32"/>
          <w:lang w:bidi="ar-DZ"/>
        </w:rPr>
        <w:t xml:space="preserve"> </w:t>
      </w:r>
      <w:r w:rsidRPr="00882BF2">
        <w:rPr>
          <w:rFonts w:cs="Traditional Arabic" w:hint="cs"/>
          <w:sz w:val="32"/>
          <w:szCs w:val="32"/>
          <w:rtl/>
          <w:lang w:bidi="ar-DZ"/>
        </w:rPr>
        <w:t>في</w:t>
      </w:r>
      <w:r w:rsidRPr="00882BF2">
        <w:rPr>
          <w:rFonts w:cs="Traditional Arabic"/>
          <w:sz w:val="32"/>
          <w:szCs w:val="32"/>
          <w:lang w:bidi="ar-DZ"/>
        </w:rPr>
        <w:t xml:space="preserve"> </w:t>
      </w:r>
      <w:r w:rsidRPr="00882BF2">
        <w:rPr>
          <w:rFonts w:cs="Traditional Arabic" w:hint="cs"/>
          <w:sz w:val="32"/>
          <w:szCs w:val="32"/>
          <w:rtl/>
          <w:lang w:bidi="ar-DZ"/>
        </w:rPr>
        <w:t>الخارج.</w:t>
      </w:r>
    </w:p>
    <w:p w:rsidR="00C950F5" w:rsidRPr="00882BF2" w:rsidRDefault="00C950F5" w:rsidP="00C950F5">
      <w:pPr>
        <w:pStyle w:val="Paragraphedeliste"/>
        <w:autoSpaceDE w:val="0"/>
        <w:autoSpaceDN w:val="0"/>
        <w:bidi/>
        <w:adjustRightInd w:val="0"/>
        <w:spacing w:after="0"/>
        <w:ind w:left="-1"/>
        <w:jc w:val="both"/>
        <w:rPr>
          <w:rFonts w:cs="Traditional Arabic"/>
          <w:sz w:val="32"/>
          <w:szCs w:val="32"/>
          <w:rtl/>
          <w:lang w:bidi="ar-DZ"/>
        </w:rPr>
      </w:pPr>
      <w:r w:rsidRPr="00882BF2">
        <w:rPr>
          <w:rFonts w:cs="Traditional Arabic" w:hint="cs"/>
          <w:sz w:val="32"/>
          <w:szCs w:val="32"/>
          <w:rtl/>
          <w:lang w:bidi="ar-DZ"/>
        </w:rPr>
        <w:t>2- انتخاب</w:t>
      </w:r>
      <w:r w:rsidRPr="00882BF2">
        <w:rPr>
          <w:rFonts w:cs="Traditional Arabic"/>
          <w:sz w:val="32"/>
          <w:szCs w:val="32"/>
          <w:lang w:bidi="ar-DZ"/>
        </w:rPr>
        <w:t xml:space="preserve"> </w:t>
      </w:r>
      <w:r w:rsidRPr="00882BF2">
        <w:rPr>
          <w:rFonts w:cs="Traditional Arabic" w:hint="cs"/>
          <w:sz w:val="32"/>
          <w:szCs w:val="32"/>
          <w:rtl/>
          <w:lang w:bidi="ar-DZ"/>
        </w:rPr>
        <w:t>المجالس</w:t>
      </w:r>
      <w:r w:rsidRPr="00882BF2">
        <w:rPr>
          <w:rFonts w:cs="Traditional Arabic"/>
          <w:sz w:val="32"/>
          <w:szCs w:val="32"/>
          <w:lang w:bidi="ar-DZ"/>
        </w:rPr>
        <w:t xml:space="preserve"> </w:t>
      </w:r>
      <w:r w:rsidRPr="00882BF2">
        <w:rPr>
          <w:rFonts w:cs="Traditional Arabic" w:hint="cs"/>
          <w:sz w:val="32"/>
          <w:szCs w:val="32"/>
          <w:rtl/>
          <w:lang w:bidi="ar-DZ"/>
        </w:rPr>
        <w:t>الشعبية</w:t>
      </w:r>
      <w:r w:rsidRPr="00882BF2">
        <w:rPr>
          <w:rFonts w:cs="Traditional Arabic"/>
          <w:sz w:val="32"/>
          <w:szCs w:val="32"/>
          <w:lang w:bidi="ar-DZ"/>
        </w:rPr>
        <w:t xml:space="preserve"> </w:t>
      </w:r>
      <w:r w:rsidRPr="00882BF2">
        <w:rPr>
          <w:rFonts w:cs="Traditional Arabic" w:hint="cs"/>
          <w:sz w:val="32"/>
          <w:szCs w:val="32"/>
          <w:rtl/>
          <w:lang w:bidi="ar-DZ"/>
        </w:rPr>
        <w:t xml:space="preserve">الولائية: </w:t>
      </w:r>
    </w:p>
    <w:p w:rsidR="00C950F5" w:rsidRPr="00882BF2" w:rsidRDefault="00C950F5" w:rsidP="00C950F5">
      <w:pPr>
        <w:pStyle w:val="Paragraphedeliste"/>
        <w:autoSpaceDE w:val="0"/>
        <w:autoSpaceDN w:val="0"/>
        <w:bidi/>
        <w:adjustRightInd w:val="0"/>
        <w:spacing w:after="0"/>
        <w:ind w:left="-1"/>
        <w:jc w:val="both"/>
        <w:rPr>
          <w:rFonts w:cs="Traditional Arabic"/>
          <w:sz w:val="32"/>
          <w:szCs w:val="32"/>
          <w:rtl/>
          <w:lang w:bidi="ar-DZ"/>
        </w:rPr>
      </w:pPr>
      <w:r w:rsidRPr="00882BF2">
        <w:rPr>
          <w:rFonts w:cs="Traditional Arabic" w:hint="cs"/>
          <w:sz w:val="32"/>
          <w:szCs w:val="32"/>
          <w:rtl/>
          <w:lang w:bidi="ar-DZ"/>
        </w:rPr>
        <w:t>-30</w:t>
      </w:r>
      <w:r w:rsidRPr="00882BF2">
        <w:rPr>
          <w:rFonts w:cs="Traditional Arabic"/>
          <w:sz w:val="32"/>
          <w:szCs w:val="32"/>
          <w:lang w:bidi="ar-DZ"/>
        </w:rPr>
        <w:t xml:space="preserve">% </w:t>
      </w:r>
      <w:r w:rsidRPr="00882BF2">
        <w:rPr>
          <w:rFonts w:cs="Traditional Arabic" w:hint="cs"/>
          <w:sz w:val="32"/>
          <w:szCs w:val="32"/>
          <w:rtl/>
          <w:lang w:bidi="ar-DZ"/>
        </w:rPr>
        <w:t>عندما</w:t>
      </w:r>
      <w:r w:rsidRPr="00882BF2">
        <w:rPr>
          <w:rFonts w:cs="Traditional Arabic"/>
          <w:sz w:val="32"/>
          <w:szCs w:val="32"/>
          <w:lang w:bidi="ar-DZ"/>
        </w:rPr>
        <w:t xml:space="preserve"> </w:t>
      </w:r>
      <w:r w:rsidRPr="00882BF2">
        <w:rPr>
          <w:rFonts w:cs="Traditional Arabic" w:hint="cs"/>
          <w:sz w:val="32"/>
          <w:szCs w:val="32"/>
          <w:rtl/>
          <w:lang w:bidi="ar-DZ"/>
        </w:rPr>
        <w:t>يكون</w:t>
      </w:r>
      <w:r w:rsidRPr="00882BF2">
        <w:rPr>
          <w:rFonts w:cs="Traditional Arabic"/>
          <w:sz w:val="32"/>
          <w:szCs w:val="32"/>
          <w:lang w:bidi="ar-DZ"/>
        </w:rPr>
        <w:t xml:space="preserve"> </w:t>
      </w:r>
      <w:r w:rsidRPr="00882BF2">
        <w:rPr>
          <w:rFonts w:cs="Traditional Arabic" w:hint="cs"/>
          <w:sz w:val="32"/>
          <w:szCs w:val="32"/>
          <w:rtl/>
          <w:lang w:bidi="ar-DZ"/>
        </w:rPr>
        <w:t>عدد</w:t>
      </w:r>
      <w:r w:rsidRPr="00882BF2">
        <w:rPr>
          <w:rFonts w:cs="Traditional Arabic"/>
          <w:sz w:val="32"/>
          <w:szCs w:val="32"/>
          <w:lang w:bidi="ar-DZ"/>
        </w:rPr>
        <w:t xml:space="preserve"> </w:t>
      </w:r>
      <w:r w:rsidRPr="00882BF2">
        <w:rPr>
          <w:rFonts w:cs="Traditional Arabic" w:hint="cs"/>
          <w:sz w:val="32"/>
          <w:szCs w:val="32"/>
          <w:rtl/>
          <w:lang w:bidi="ar-DZ"/>
        </w:rPr>
        <w:t>المقاعد</w:t>
      </w:r>
      <w:r w:rsidRPr="00882BF2">
        <w:rPr>
          <w:rFonts w:cs="Traditional Arabic"/>
          <w:sz w:val="32"/>
          <w:szCs w:val="32"/>
          <w:lang w:bidi="ar-DZ"/>
        </w:rPr>
        <w:t xml:space="preserve"> 35 </w:t>
      </w:r>
      <w:r w:rsidRPr="00882BF2">
        <w:rPr>
          <w:rFonts w:cs="Traditional Arabic" w:hint="cs"/>
          <w:sz w:val="32"/>
          <w:szCs w:val="32"/>
          <w:rtl/>
          <w:lang w:bidi="ar-DZ"/>
        </w:rPr>
        <w:t>و</w:t>
      </w:r>
      <w:r w:rsidRPr="00882BF2">
        <w:rPr>
          <w:rFonts w:cs="Traditional Arabic"/>
          <w:sz w:val="32"/>
          <w:szCs w:val="32"/>
          <w:lang w:bidi="ar-DZ"/>
        </w:rPr>
        <w:t xml:space="preserve"> 39 </w:t>
      </w:r>
      <w:r w:rsidRPr="00882BF2">
        <w:rPr>
          <w:rFonts w:cs="Traditional Arabic" w:hint="cs"/>
          <w:sz w:val="32"/>
          <w:szCs w:val="32"/>
          <w:rtl/>
          <w:lang w:bidi="ar-DZ"/>
        </w:rPr>
        <w:t>و</w:t>
      </w:r>
      <w:r w:rsidRPr="00882BF2">
        <w:rPr>
          <w:rFonts w:cs="Traditional Arabic"/>
          <w:sz w:val="32"/>
          <w:szCs w:val="32"/>
          <w:lang w:bidi="ar-DZ"/>
        </w:rPr>
        <w:t xml:space="preserve"> 43 </w:t>
      </w:r>
      <w:r w:rsidRPr="00882BF2">
        <w:rPr>
          <w:rFonts w:cs="Traditional Arabic" w:hint="cs"/>
          <w:sz w:val="32"/>
          <w:szCs w:val="32"/>
          <w:rtl/>
          <w:lang w:bidi="ar-DZ"/>
        </w:rPr>
        <w:t>و</w:t>
      </w:r>
      <w:r w:rsidRPr="00882BF2">
        <w:rPr>
          <w:rFonts w:cs="Traditional Arabic"/>
          <w:sz w:val="32"/>
          <w:szCs w:val="32"/>
          <w:lang w:bidi="ar-DZ"/>
        </w:rPr>
        <w:t xml:space="preserve"> 47 </w:t>
      </w:r>
      <w:r w:rsidRPr="00882BF2">
        <w:rPr>
          <w:rFonts w:cs="Traditional Arabic" w:hint="cs"/>
          <w:sz w:val="32"/>
          <w:szCs w:val="32"/>
          <w:rtl/>
          <w:lang w:bidi="ar-DZ"/>
        </w:rPr>
        <w:t>مقعد.</w:t>
      </w:r>
    </w:p>
    <w:p w:rsidR="00C950F5" w:rsidRPr="00882BF2" w:rsidRDefault="00C950F5" w:rsidP="00C950F5">
      <w:pPr>
        <w:pStyle w:val="Paragraphedeliste"/>
        <w:autoSpaceDE w:val="0"/>
        <w:autoSpaceDN w:val="0"/>
        <w:bidi/>
        <w:adjustRightInd w:val="0"/>
        <w:spacing w:after="0"/>
        <w:ind w:left="-1"/>
        <w:jc w:val="both"/>
        <w:rPr>
          <w:rFonts w:cs="Traditional Arabic"/>
          <w:sz w:val="32"/>
          <w:szCs w:val="32"/>
          <w:rtl/>
          <w:lang w:bidi="ar-DZ"/>
        </w:rPr>
      </w:pPr>
      <w:r w:rsidRPr="00882BF2">
        <w:rPr>
          <w:rFonts w:cs="Traditional Arabic" w:hint="cs"/>
          <w:sz w:val="32"/>
          <w:szCs w:val="32"/>
          <w:rtl/>
          <w:lang w:bidi="ar-DZ"/>
        </w:rPr>
        <w:t>-</w:t>
      </w:r>
      <w:r w:rsidRPr="00882BF2">
        <w:rPr>
          <w:rFonts w:cs="Traditional Arabic"/>
          <w:sz w:val="32"/>
          <w:szCs w:val="32"/>
          <w:lang w:bidi="ar-DZ"/>
        </w:rPr>
        <w:t xml:space="preserve"> % 35</w:t>
      </w:r>
      <w:r w:rsidRPr="00882BF2">
        <w:rPr>
          <w:rFonts w:cs="Traditional Arabic" w:hint="cs"/>
          <w:sz w:val="32"/>
          <w:szCs w:val="32"/>
          <w:rtl/>
          <w:lang w:bidi="ar-DZ"/>
        </w:rPr>
        <w:t>عندما</w:t>
      </w:r>
      <w:r w:rsidRPr="00882BF2">
        <w:rPr>
          <w:rFonts w:cs="Traditional Arabic"/>
          <w:sz w:val="32"/>
          <w:szCs w:val="32"/>
          <w:lang w:bidi="ar-DZ"/>
        </w:rPr>
        <w:t xml:space="preserve"> </w:t>
      </w:r>
      <w:r w:rsidRPr="00882BF2">
        <w:rPr>
          <w:rFonts w:cs="Traditional Arabic" w:hint="cs"/>
          <w:sz w:val="32"/>
          <w:szCs w:val="32"/>
          <w:rtl/>
          <w:lang w:bidi="ar-DZ"/>
        </w:rPr>
        <w:t>يكون</w:t>
      </w:r>
      <w:r w:rsidRPr="00882BF2">
        <w:rPr>
          <w:rFonts w:cs="Traditional Arabic"/>
          <w:sz w:val="32"/>
          <w:szCs w:val="32"/>
          <w:lang w:bidi="ar-DZ"/>
        </w:rPr>
        <w:t xml:space="preserve"> </w:t>
      </w:r>
      <w:r w:rsidRPr="00882BF2">
        <w:rPr>
          <w:rFonts w:cs="Traditional Arabic" w:hint="cs"/>
          <w:sz w:val="32"/>
          <w:szCs w:val="32"/>
          <w:rtl/>
          <w:lang w:bidi="ar-DZ"/>
        </w:rPr>
        <w:t>عدد</w:t>
      </w:r>
      <w:r w:rsidRPr="00882BF2">
        <w:rPr>
          <w:rFonts w:cs="Traditional Arabic"/>
          <w:sz w:val="32"/>
          <w:szCs w:val="32"/>
          <w:lang w:bidi="ar-DZ"/>
        </w:rPr>
        <w:t xml:space="preserve"> </w:t>
      </w:r>
      <w:r w:rsidRPr="00882BF2">
        <w:rPr>
          <w:rFonts w:cs="Traditional Arabic" w:hint="cs"/>
          <w:sz w:val="32"/>
          <w:szCs w:val="32"/>
          <w:rtl/>
          <w:lang w:bidi="ar-DZ"/>
        </w:rPr>
        <w:t>المقاعد</w:t>
      </w:r>
      <w:r w:rsidRPr="00882BF2">
        <w:rPr>
          <w:rFonts w:cs="Traditional Arabic"/>
          <w:sz w:val="32"/>
          <w:szCs w:val="32"/>
          <w:lang w:bidi="ar-DZ"/>
        </w:rPr>
        <w:t xml:space="preserve"> </w:t>
      </w:r>
      <w:r w:rsidRPr="00882BF2">
        <w:rPr>
          <w:rFonts w:cs="Traditional Arabic" w:hint="cs"/>
          <w:sz w:val="32"/>
          <w:szCs w:val="32"/>
          <w:rtl/>
          <w:lang w:bidi="ar-DZ"/>
        </w:rPr>
        <w:t>من</w:t>
      </w:r>
      <w:r w:rsidRPr="00882BF2">
        <w:rPr>
          <w:rFonts w:cs="Traditional Arabic"/>
          <w:sz w:val="32"/>
          <w:szCs w:val="32"/>
          <w:lang w:bidi="ar-DZ"/>
        </w:rPr>
        <w:t xml:space="preserve"> 51 </w:t>
      </w:r>
      <w:r w:rsidRPr="00882BF2">
        <w:rPr>
          <w:rFonts w:cs="Traditional Arabic" w:hint="cs"/>
          <w:sz w:val="32"/>
          <w:szCs w:val="32"/>
          <w:rtl/>
          <w:lang w:bidi="ar-DZ"/>
        </w:rPr>
        <w:t>إلى</w:t>
      </w:r>
      <w:r w:rsidRPr="00882BF2">
        <w:rPr>
          <w:rFonts w:cs="Traditional Arabic"/>
          <w:sz w:val="32"/>
          <w:szCs w:val="32"/>
          <w:lang w:bidi="ar-DZ"/>
        </w:rPr>
        <w:t xml:space="preserve"> 55 </w:t>
      </w:r>
      <w:r w:rsidRPr="00882BF2">
        <w:rPr>
          <w:rFonts w:cs="Traditional Arabic" w:hint="cs"/>
          <w:sz w:val="32"/>
          <w:szCs w:val="32"/>
          <w:rtl/>
          <w:lang w:bidi="ar-DZ"/>
        </w:rPr>
        <w:t>مقعدا.</w:t>
      </w:r>
    </w:p>
    <w:p w:rsidR="00C950F5" w:rsidRPr="00882BF2" w:rsidRDefault="00C950F5" w:rsidP="00C950F5">
      <w:pPr>
        <w:pStyle w:val="Paragraphedeliste"/>
        <w:autoSpaceDE w:val="0"/>
        <w:autoSpaceDN w:val="0"/>
        <w:bidi/>
        <w:adjustRightInd w:val="0"/>
        <w:spacing w:after="0"/>
        <w:ind w:left="-1"/>
        <w:jc w:val="both"/>
        <w:rPr>
          <w:rFonts w:cs="Traditional Arabic"/>
          <w:sz w:val="32"/>
          <w:szCs w:val="32"/>
          <w:rtl/>
          <w:lang w:bidi="ar-DZ"/>
        </w:rPr>
      </w:pPr>
      <w:r w:rsidRPr="00882BF2">
        <w:rPr>
          <w:rFonts w:cs="Traditional Arabic" w:hint="cs"/>
          <w:sz w:val="32"/>
          <w:szCs w:val="32"/>
          <w:rtl/>
          <w:lang w:bidi="ar-DZ"/>
        </w:rPr>
        <w:t>3- انتخاب</w:t>
      </w:r>
      <w:r w:rsidRPr="00882BF2">
        <w:rPr>
          <w:rFonts w:cs="Traditional Arabic"/>
          <w:sz w:val="32"/>
          <w:szCs w:val="32"/>
          <w:lang w:bidi="ar-DZ"/>
        </w:rPr>
        <w:t xml:space="preserve"> </w:t>
      </w:r>
      <w:r w:rsidRPr="00882BF2">
        <w:rPr>
          <w:rFonts w:cs="Traditional Arabic" w:hint="cs"/>
          <w:sz w:val="32"/>
          <w:szCs w:val="32"/>
          <w:rtl/>
          <w:lang w:bidi="ar-DZ"/>
        </w:rPr>
        <w:t>المجالس</w:t>
      </w:r>
      <w:r w:rsidRPr="00882BF2">
        <w:rPr>
          <w:rFonts w:cs="Traditional Arabic"/>
          <w:sz w:val="32"/>
          <w:szCs w:val="32"/>
          <w:lang w:bidi="ar-DZ"/>
        </w:rPr>
        <w:t xml:space="preserve"> </w:t>
      </w:r>
      <w:r w:rsidRPr="00882BF2">
        <w:rPr>
          <w:rFonts w:cs="Traditional Arabic" w:hint="cs"/>
          <w:sz w:val="32"/>
          <w:szCs w:val="32"/>
          <w:rtl/>
          <w:lang w:bidi="ar-DZ"/>
        </w:rPr>
        <w:t>الشعبية</w:t>
      </w:r>
      <w:r w:rsidRPr="00882BF2">
        <w:rPr>
          <w:rFonts w:cs="Traditional Arabic"/>
          <w:sz w:val="32"/>
          <w:szCs w:val="32"/>
          <w:lang w:bidi="ar-DZ"/>
        </w:rPr>
        <w:t xml:space="preserve"> </w:t>
      </w:r>
      <w:r w:rsidRPr="00882BF2">
        <w:rPr>
          <w:rFonts w:cs="Traditional Arabic" w:hint="cs"/>
          <w:sz w:val="32"/>
          <w:szCs w:val="32"/>
          <w:rtl/>
          <w:lang w:bidi="ar-DZ"/>
        </w:rPr>
        <w:t xml:space="preserve">البلدية </w:t>
      </w:r>
      <w:r w:rsidRPr="00882BF2">
        <w:rPr>
          <w:rFonts w:cs="Traditional Arabic"/>
          <w:sz w:val="32"/>
          <w:szCs w:val="32"/>
          <w:lang w:bidi="ar-DZ"/>
        </w:rPr>
        <w:t>30 %</w:t>
      </w:r>
      <w:r w:rsidRPr="00882BF2">
        <w:rPr>
          <w:rFonts w:cs="Traditional Arabic" w:hint="cs"/>
          <w:sz w:val="32"/>
          <w:szCs w:val="32"/>
          <w:rtl/>
          <w:lang w:bidi="ar-DZ"/>
        </w:rPr>
        <w:t xml:space="preserve"> بالنسبة</w:t>
      </w:r>
      <w:r w:rsidRPr="00882BF2">
        <w:rPr>
          <w:rFonts w:cs="Traditional Arabic"/>
          <w:sz w:val="32"/>
          <w:szCs w:val="32"/>
          <w:lang w:bidi="ar-DZ"/>
        </w:rPr>
        <w:t xml:space="preserve"> </w:t>
      </w:r>
      <w:r w:rsidRPr="00882BF2">
        <w:rPr>
          <w:rFonts w:cs="Traditional Arabic" w:hint="cs"/>
          <w:sz w:val="32"/>
          <w:szCs w:val="32"/>
          <w:rtl/>
          <w:lang w:bidi="ar-DZ"/>
        </w:rPr>
        <w:t>لبلديات</w:t>
      </w:r>
      <w:r w:rsidRPr="00882BF2">
        <w:rPr>
          <w:rFonts w:cs="Traditional Arabic"/>
          <w:sz w:val="32"/>
          <w:szCs w:val="32"/>
          <w:lang w:bidi="ar-DZ"/>
        </w:rPr>
        <w:t xml:space="preserve"> </w:t>
      </w:r>
      <w:r w:rsidRPr="00882BF2">
        <w:rPr>
          <w:rFonts w:cs="Traditional Arabic" w:hint="cs"/>
          <w:sz w:val="32"/>
          <w:szCs w:val="32"/>
          <w:rtl/>
          <w:lang w:bidi="ar-DZ"/>
        </w:rPr>
        <w:t>مقر الدوائر و</w:t>
      </w:r>
      <w:r w:rsidRPr="00882BF2">
        <w:rPr>
          <w:rFonts w:cs="Traditional Arabic"/>
          <w:sz w:val="32"/>
          <w:szCs w:val="32"/>
          <w:lang w:bidi="ar-DZ"/>
        </w:rPr>
        <w:t xml:space="preserve"> </w:t>
      </w:r>
      <w:r w:rsidRPr="00882BF2">
        <w:rPr>
          <w:rFonts w:cs="Traditional Arabic" w:hint="cs"/>
          <w:sz w:val="32"/>
          <w:szCs w:val="32"/>
          <w:rtl/>
          <w:lang w:bidi="ar-DZ"/>
        </w:rPr>
        <w:t>البلديات</w:t>
      </w:r>
      <w:r w:rsidRPr="00882BF2">
        <w:rPr>
          <w:rFonts w:cs="Traditional Arabic"/>
          <w:sz w:val="32"/>
          <w:szCs w:val="32"/>
          <w:lang w:bidi="ar-DZ"/>
        </w:rPr>
        <w:t xml:space="preserve"> </w:t>
      </w:r>
      <w:r w:rsidRPr="00882BF2">
        <w:rPr>
          <w:rFonts w:cs="Traditional Arabic" w:hint="cs"/>
          <w:sz w:val="32"/>
          <w:szCs w:val="32"/>
          <w:rtl/>
          <w:lang w:bidi="ar-DZ"/>
        </w:rPr>
        <w:t>التي</w:t>
      </w:r>
      <w:r w:rsidRPr="00882BF2">
        <w:rPr>
          <w:rFonts w:cs="Traditional Arabic"/>
          <w:sz w:val="32"/>
          <w:szCs w:val="32"/>
          <w:lang w:bidi="ar-DZ"/>
        </w:rPr>
        <w:t xml:space="preserve"> </w:t>
      </w:r>
      <w:r w:rsidRPr="00882BF2">
        <w:rPr>
          <w:rFonts w:cs="Traditional Arabic" w:hint="cs"/>
          <w:sz w:val="32"/>
          <w:szCs w:val="32"/>
          <w:rtl/>
          <w:lang w:bidi="ar-DZ"/>
        </w:rPr>
        <w:t>يفوق</w:t>
      </w:r>
      <w:r w:rsidRPr="00882BF2">
        <w:rPr>
          <w:rFonts w:cs="Traditional Arabic"/>
          <w:sz w:val="32"/>
          <w:szCs w:val="32"/>
          <w:lang w:bidi="ar-DZ"/>
        </w:rPr>
        <w:t xml:space="preserve"> </w:t>
      </w:r>
      <w:r w:rsidRPr="00882BF2">
        <w:rPr>
          <w:rFonts w:cs="Traditional Arabic" w:hint="cs"/>
          <w:sz w:val="32"/>
          <w:szCs w:val="32"/>
          <w:rtl/>
          <w:lang w:bidi="ar-DZ"/>
        </w:rPr>
        <w:t>عدد</w:t>
      </w:r>
      <w:r w:rsidRPr="00882BF2">
        <w:rPr>
          <w:rFonts w:cs="Traditional Arabic"/>
          <w:sz w:val="32"/>
          <w:szCs w:val="32"/>
          <w:lang w:bidi="ar-DZ"/>
        </w:rPr>
        <w:t xml:space="preserve"> </w:t>
      </w:r>
      <w:r w:rsidRPr="00882BF2">
        <w:rPr>
          <w:rFonts w:cs="Traditional Arabic" w:hint="cs"/>
          <w:sz w:val="32"/>
          <w:szCs w:val="32"/>
          <w:rtl/>
          <w:lang w:bidi="ar-DZ"/>
        </w:rPr>
        <w:t>سكانها</w:t>
      </w:r>
      <w:r w:rsidRPr="00882BF2">
        <w:rPr>
          <w:rFonts w:cs="Traditional Arabic"/>
          <w:sz w:val="32"/>
          <w:szCs w:val="32"/>
          <w:lang w:bidi="ar-DZ"/>
        </w:rPr>
        <w:t xml:space="preserve"> </w:t>
      </w:r>
      <w:r w:rsidRPr="00882BF2">
        <w:rPr>
          <w:rFonts w:cs="Traditional Arabic" w:hint="cs"/>
          <w:sz w:val="32"/>
          <w:szCs w:val="32"/>
          <w:rtl/>
          <w:lang w:bidi="ar-DZ"/>
        </w:rPr>
        <w:t xml:space="preserve">   </w:t>
      </w:r>
      <w:r w:rsidRPr="00882BF2">
        <w:rPr>
          <w:rFonts w:cs="Traditional Arabic"/>
          <w:sz w:val="32"/>
          <w:szCs w:val="32"/>
          <w:lang w:bidi="ar-DZ"/>
        </w:rPr>
        <w:t xml:space="preserve">20.000 </w:t>
      </w:r>
      <w:r w:rsidRPr="00882BF2">
        <w:rPr>
          <w:rFonts w:cs="Traditional Arabic" w:hint="cs"/>
          <w:sz w:val="32"/>
          <w:szCs w:val="32"/>
          <w:rtl/>
          <w:lang w:bidi="ar-DZ"/>
        </w:rPr>
        <w:t xml:space="preserve"> نسمة .  </w:t>
      </w:r>
    </w:p>
    <w:p w:rsidR="00C950F5" w:rsidRPr="00882BF2" w:rsidRDefault="00C950F5" w:rsidP="00C950F5">
      <w:pPr>
        <w:pStyle w:val="Paragraphedeliste"/>
        <w:autoSpaceDE w:val="0"/>
        <w:autoSpaceDN w:val="0"/>
        <w:bidi/>
        <w:adjustRightInd w:val="0"/>
        <w:spacing w:after="0"/>
        <w:ind w:left="-1"/>
        <w:jc w:val="both"/>
        <w:rPr>
          <w:rFonts w:cs="Traditional Arabic"/>
          <w:sz w:val="32"/>
          <w:szCs w:val="32"/>
          <w:rtl/>
          <w:lang w:bidi="ar-DZ"/>
        </w:rPr>
      </w:pPr>
      <w:r w:rsidRPr="00882BF2">
        <w:rPr>
          <w:rFonts w:cs="Traditional Arabic" w:hint="cs"/>
          <w:sz w:val="32"/>
          <w:szCs w:val="32"/>
          <w:rtl/>
          <w:lang w:bidi="ar-DZ"/>
        </w:rPr>
        <w:t xml:space="preserve"> إن القراءة الدستورية لتفاوت هذه النسب تشير إلى إقصاء المشرع الجزائري لتمثيل المرأة في البلديات التي يقل عدد سكانها عن 20.000 نسمة، وفي هذا لإطار أشار المجلس الدستوري إلى ذلك لكنه لم يصرح بعدم دستوريتها مقدما رأيا معللا تحت رقم( </w:t>
      </w:r>
      <w:r w:rsidRPr="00882BF2">
        <w:rPr>
          <w:rFonts w:cs="Traditional Arabic"/>
          <w:sz w:val="32"/>
          <w:szCs w:val="32"/>
          <w:rtl/>
          <w:lang w:bidi="ar-DZ"/>
        </w:rPr>
        <w:t>05</w:t>
      </w:r>
      <w:r w:rsidRPr="00882BF2">
        <w:rPr>
          <w:rFonts w:cs="Traditional Arabic" w:hint="cs"/>
          <w:sz w:val="32"/>
          <w:szCs w:val="32"/>
          <w:rtl/>
          <w:lang w:bidi="ar-DZ"/>
        </w:rPr>
        <w:t>/ ر.د.م/</w:t>
      </w:r>
      <w:r w:rsidRPr="00882BF2">
        <w:rPr>
          <w:rFonts w:cs="Traditional Arabic"/>
          <w:sz w:val="32"/>
          <w:szCs w:val="32"/>
          <w:rtl/>
          <w:lang w:bidi="ar-DZ"/>
        </w:rPr>
        <w:t>11</w:t>
      </w:r>
      <w:r w:rsidRPr="00882BF2">
        <w:rPr>
          <w:rFonts w:cs="Traditional Arabic" w:hint="cs"/>
          <w:sz w:val="32"/>
          <w:szCs w:val="32"/>
          <w:rtl/>
          <w:lang w:bidi="ar-DZ"/>
        </w:rPr>
        <w:t xml:space="preserve">) يتضمن "أن ذلك لا يمثل إقصاء لحق تمثيل المرأة وإنما أدرج هذا الحكم للحيلولة دون رفض القوائم الانتخابية التي ليس لها العدد الكافي من النساء بسبب القيود الاجتماعية والثقافية". وفي هذا الصدد يعتبر المجلس الدستوري مسبقا أن الحدود الاجتماعية والثقافية الضيقة تفسر إقصاء المرأة، رافضا بذلك تصحيحها في جميع أنحاء الجزائر بحجة أن بعض فئات المجتمع الجزائري خاصة في المناطق الريفية لا ترغب في المساواة في الحقوق السياسية بين الرجل والمرأة. </w:t>
      </w:r>
    </w:p>
    <w:p w:rsidR="00C950F5" w:rsidRPr="00882BF2" w:rsidRDefault="00C950F5" w:rsidP="00C950F5">
      <w:pPr>
        <w:pStyle w:val="Paragraphedeliste"/>
        <w:autoSpaceDE w:val="0"/>
        <w:autoSpaceDN w:val="0"/>
        <w:bidi/>
        <w:adjustRightInd w:val="0"/>
        <w:spacing w:after="0"/>
        <w:ind w:left="-1"/>
        <w:jc w:val="both"/>
        <w:rPr>
          <w:rFonts w:cs="Traditional Arabic"/>
          <w:sz w:val="32"/>
          <w:szCs w:val="32"/>
          <w:rtl/>
          <w:lang w:bidi="ar-DZ"/>
        </w:rPr>
      </w:pPr>
      <w:r w:rsidRPr="00882BF2">
        <w:rPr>
          <w:rFonts w:cs="Traditional Arabic" w:hint="cs"/>
          <w:sz w:val="32"/>
          <w:szCs w:val="32"/>
          <w:rtl/>
          <w:lang w:bidi="ar-DZ"/>
        </w:rPr>
        <w:t xml:space="preserve"> على الرغم من أن الحكم</w:t>
      </w:r>
      <w:r w:rsidRPr="00882BF2">
        <w:rPr>
          <w:rFonts w:cs="Traditional Arabic"/>
          <w:sz w:val="32"/>
          <w:szCs w:val="32"/>
          <w:lang w:bidi="ar-DZ"/>
        </w:rPr>
        <w:t xml:space="preserve"> </w:t>
      </w:r>
      <w:r w:rsidRPr="00882BF2">
        <w:rPr>
          <w:rFonts w:cs="Traditional Arabic" w:hint="cs"/>
          <w:sz w:val="32"/>
          <w:szCs w:val="32"/>
          <w:rtl/>
          <w:lang w:bidi="ar-DZ"/>
        </w:rPr>
        <w:t>الجوهري</w:t>
      </w:r>
      <w:r w:rsidRPr="00882BF2">
        <w:rPr>
          <w:rFonts w:cs="Traditional Arabic"/>
          <w:sz w:val="32"/>
          <w:szCs w:val="32"/>
          <w:lang w:bidi="ar-DZ"/>
        </w:rPr>
        <w:t xml:space="preserve"> </w:t>
      </w:r>
      <w:r w:rsidRPr="00882BF2">
        <w:rPr>
          <w:rFonts w:cs="Traditional Arabic" w:hint="cs"/>
          <w:sz w:val="32"/>
          <w:szCs w:val="32"/>
          <w:rtl/>
          <w:lang w:bidi="ar-DZ"/>
        </w:rPr>
        <w:t>الذي جاء به هذا القانون</w:t>
      </w:r>
      <w:r w:rsidRPr="00882BF2">
        <w:rPr>
          <w:rFonts w:cs="Traditional Arabic"/>
          <w:sz w:val="32"/>
          <w:szCs w:val="32"/>
          <w:lang w:bidi="ar-DZ"/>
        </w:rPr>
        <w:t xml:space="preserve"> </w:t>
      </w:r>
      <w:r w:rsidRPr="00882BF2">
        <w:rPr>
          <w:rFonts w:cs="Traditional Arabic" w:hint="cs"/>
          <w:sz w:val="32"/>
          <w:szCs w:val="32"/>
          <w:rtl/>
          <w:lang w:bidi="ar-DZ"/>
        </w:rPr>
        <w:t>يتمثل</w:t>
      </w:r>
      <w:r w:rsidRPr="00882BF2">
        <w:rPr>
          <w:rFonts w:cs="Traditional Arabic"/>
          <w:sz w:val="32"/>
          <w:szCs w:val="32"/>
          <w:lang w:bidi="ar-DZ"/>
        </w:rPr>
        <w:t xml:space="preserve"> </w:t>
      </w:r>
      <w:r w:rsidRPr="00882BF2">
        <w:rPr>
          <w:rFonts w:cs="Traditional Arabic" w:hint="cs"/>
          <w:sz w:val="32"/>
          <w:szCs w:val="32"/>
          <w:rtl/>
          <w:lang w:bidi="ar-DZ"/>
        </w:rPr>
        <w:t>في</w:t>
      </w:r>
      <w:r w:rsidRPr="00882BF2">
        <w:rPr>
          <w:rFonts w:cs="Traditional Arabic"/>
          <w:sz w:val="32"/>
          <w:szCs w:val="32"/>
          <w:lang w:bidi="ar-DZ"/>
        </w:rPr>
        <w:t xml:space="preserve"> </w:t>
      </w:r>
      <w:r w:rsidRPr="00882BF2">
        <w:rPr>
          <w:rFonts w:cs="Traditional Arabic" w:hint="cs"/>
          <w:sz w:val="32"/>
          <w:szCs w:val="32"/>
          <w:rtl/>
          <w:lang w:bidi="ar-DZ"/>
        </w:rPr>
        <w:t>المادة (</w:t>
      </w:r>
      <w:r w:rsidRPr="00882BF2">
        <w:rPr>
          <w:rFonts w:cs="Traditional Arabic"/>
          <w:sz w:val="32"/>
          <w:szCs w:val="32"/>
          <w:lang w:bidi="ar-DZ"/>
        </w:rPr>
        <w:t>5</w:t>
      </w:r>
      <w:r w:rsidRPr="00882BF2">
        <w:rPr>
          <w:rFonts w:cs="Traditional Arabic" w:hint="cs"/>
          <w:sz w:val="32"/>
          <w:szCs w:val="32"/>
          <w:rtl/>
          <w:lang w:bidi="ar-DZ"/>
        </w:rPr>
        <w:t>0)</w:t>
      </w:r>
      <w:r w:rsidRPr="00882BF2">
        <w:rPr>
          <w:rFonts w:cs="Traditional Arabic"/>
          <w:sz w:val="32"/>
          <w:szCs w:val="32"/>
          <w:lang w:bidi="ar-DZ"/>
        </w:rPr>
        <w:t xml:space="preserve"> </w:t>
      </w:r>
      <w:r w:rsidRPr="00882BF2">
        <w:rPr>
          <w:rFonts w:cs="Traditional Arabic" w:hint="cs"/>
          <w:sz w:val="32"/>
          <w:szCs w:val="32"/>
          <w:rtl/>
          <w:lang w:bidi="ar-DZ"/>
        </w:rPr>
        <w:t>وبموجبها</w:t>
      </w:r>
      <w:r w:rsidRPr="00882BF2">
        <w:rPr>
          <w:rFonts w:cs="Traditional Arabic"/>
          <w:sz w:val="32"/>
          <w:szCs w:val="32"/>
          <w:lang w:bidi="ar-DZ"/>
        </w:rPr>
        <w:t xml:space="preserve"> </w:t>
      </w:r>
      <w:r w:rsidRPr="00882BF2">
        <w:rPr>
          <w:rFonts w:cs="Traditional Arabic" w:hint="cs"/>
          <w:sz w:val="32"/>
          <w:szCs w:val="32"/>
          <w:rtl/>
          <w:lang w:bidi="ar-DZ"/>
        </w:rPr>
        <w:t>يتم معاقبة</w:t>
      </w:r>
      <w:r w:rsidRPr="00882BF2">
        <w:rPr>
          <w:rFonts w:cs="Traditional Arabic"/>
          <w:sz w:val="32"/>
          <w:szCs w:val="32"/>
          <w:lang w:bidi="ar-DZ"/>
        </w:rPr>
        <w:t xml:space="preserve"> </w:t>
      </w:r>
      <w:r w:rsidRPr="00882BF2">
        <w:rPr>
          <w:rFonts w:cs="Traditional Arabic" w:hint="cs"/>
          <w:sz w:val="32"/>
          <w:szCs w:val="32"/>
          <w:rtl/>
          <w:lang w:bidi="ar-DZ"/>
        </w:rPr>
        <w:t>القوائم الانتخابية التي</w:t>
      </w:r>
      <w:r w:rsidRPr="00882BF2">
        <w:rPr>
          <w:rFonts w:cs="Traditional Arabic"/>
          <w:sz w:val="32"/>
          <w:szCs w:val="32"/>
          <w:lang w:bidi="ar-DZ"/>
        </w:rPr>
        <w:t xml:space="preserve"> </w:t>
      </w:r>
      <w:r w:rsidRPr="00882BF2">
        <w:rPr>
          <w:rFonts w:cs="Traditional Arabic" w:hint="cs"/>
          <w:sz w:val="32"/>
          <w:szCs w:val="32"/>
          <w:rtl/>
          <w:lang w:bidi="ar-DZ"/>
        </w:rPr>
        <w:t>لا</w:t>
      </w:r>
      <w:r w:rsidRPr="00882BF2">
        <w:rPr>
          <w:rFonts w:cs="Traditional Arabic"/>
          <w:sz w:val="32"/>
          <w:szCs w:val="32"/>
          <w:lang w:bidi="ar-DZ"/>
        </w:rPr>
        <w:t xml:space="preserve"> </w:t>
      </w:r>
      <w:r w:rsidRPr="00882BF2">
        <w:rPr>
          <w:rFonts w:cs="Traditional Arabic" w:hint="cs"/>
          <w:sz w:val="32"/>
          <w:szCs w:val="32"/>
          <w:rtl/>
          <w:lang w:bidi="ar-DZ"/>
        </w:rPr>
        <w:t>تحترم</w:t>
      </w:r>
      <w:r w:rsidRPr="00882BF2">
        <w:rPr>
          <w:rFonts w:cs="Traditional Arabic"/>
          <w:sz w:val="32"/>
          <w:szCs w:val="32"/>
          <w:lang w:bidi="ar-DZ"/>
        </w:rPr>
        <w:t xml:space="preserve"> </w:t>
      </w:r>
      <w:r w:rsidRPr="00882BF2">
        <w:rPr>
          <w:rFonts w:cs="Traditional Arabic" w:hint="cs"/>
          <w:sz w:val="32"/>
          <w:szCs w:val="32"/>
          <w:rtl/>
          <w:lang w:bidi="ar-DZ"/>
        </w:rPr>
        <w:t>النسب</w:t>
      </w:r>
      <w:r w:rsidRPr="00882BF2">
        <w:rPr>
          <w:rFonts w:cs="Traditional Arabic"/>
          <w:sz w:val="32"/>
          <w:szCs w:val="32"/>
          <w:lang w:bidi="ar-DZ"/>
        </w:rPr>
        <w:t xml:space="preserve"> </w:t>
      </w:r>
      <w:r w:rsidRPr="00882BF2">
        <w:rPr>
          <w:rFonts w:cs="Traditional Arabic" w:hint="cs"/>
          <w:sz w:val="32"/>
          <w:szCs w:val="32"/>
          <w:rtl/>
          <w:lang w:bidi="ar-DZ"/>
        </w:rPr>
        <w:t>المنصوص</w:t>
      </w:r>
      <w:r w:rsidRPr="00882BF2">
        <w:rPr>
          <w:rFonts w:cs="Traditional Arabic"/>
          <w:sz w:val="32"/>
          <w:szCs w:val="32"/>
          <w:lang w:bidi="ar-DZ"/>
        </w:rPr>
        <w:t xml:space="preserve"> </w:t>
      </w:r>
      <w:r w:rsidRPr="00882BF2">
        <w:rPr>
          <w:rFonts w:cs="Traditional Arabic" w:hint="cs"/>
          <w:sz w:val="32"/>
          <w:szCs w:val="32"/>
          <w:rtl/>
          <w:lang w:bidi="ar-DZ"/>
        </w:rPr>
        <w:t>عليها</w:t>
      </w:r>
      <w:r w:rsidRPr="00882BF2">
        <w:rPr>
          <w:rFonts w:cs="Traditional Arabic"/>
          <w:sz w:val="32"/>
          <w:szCs w:val="32"/>
          <w:lang w:bidi="ar-DZ"/>
        </w:rPr>
        <w:t xml:space="preserve"> </w:t>
      </w:r>
      <w:r w:rsidRPr="00882BF2">
        <w:rPr>
          <w:rFonts w:cs="Traditional Arabic" w:hint="cs"/>
          <w:sz w:val="32"/>
          <w:szCs w:val="32"/>
          <w:rtl/>
          <w:lang w:bidi="ar-DZ"/>
        </w:rPr>
        <w:t>في</w:t>
      </w:r>
      <w:r w:rsidRPr="00882BF2">
        <w:rPr>
          <w:rFonts w:cs="Traditional Arabic"/>
          <w:sz w:val="32"/>
          <w:szCs w:val="32"/>
          <w:lang w:bidi="ar-DZ"/>
        </w:rPr>
        <w:t xml:space="preserve"> </w:t>
      </w:r>
      <w:r w:rsidRPr="00882BF2">
        <w:rPr>
          <w:rFonts w:cs="Traditional Arabic" w:hint="cs"/>
          <w:sz w:val="32"/>
          <w:szCs w:val="32"/>
          <w:rtl/>
          <w:lang w:bidi="ar-DZ"/>
        </w:rPr>
        <w:t>القانون وذلك</w:t>
      </w:r>
      <w:r w:rsidRPr="00882BF2">
        <w:rPr>
          <w:rFonts w:cs="Traditional Arabic"/>
          <w:sz w:val="32"/>
          <w:szCs w:val="32"/>
          <w:lang w:bidi="ar-DZ"/>
        </w:rPr>
        <w:t xml:space="preserve"> </w:t>
      </w:r>
      <w:r w:rsidRPr="00882BF2">
        <w:rPr>
          <w:rFonts w:cs="Traditional Arabic" w:hint="cs"/>
          <w:sz w:val="32"/>
          <w:szCs w:val="32"/>
          <w:rtl/>
          <w:lang w:bidi="ar-DZ"/>
        </w:rPr>
        <w:t>برفض</w:t>
      </w:r>
      <w:r w:rsidRPr="00882BF2">
        <w:rPr>
          <w:rFonts w:cs="Traditional Arabic"/>
          <w:sz w:val="32"/>
          <w:szCs w:val="32"/>
          <w:lang w:bidi="ar-DZ"/>
        </w:rPr>
        <w:t xml:space="preserve"> </w:t>
      </w:r>
      <w:r w:rsidRPr="00882BF2">
        <w:rPr>
          <w:rFonts w:cs="Traditional Arabic" w:hint="cs"/>
          <w:sz w:val="32"/>
          <w:szCs w:val="32"/>
          <w:rtl/>
          <w:lang w:bidi="ar-DZ"/>
        </w:rPr>
        <w:t>تلك</w:t>
      </w:r>
      <w:r w:rsidRPr="00882BF2">
        <w:rPr>
          <w:rFonts w:cs="Traditional Arabic"/>
          <w:sz w:val="32"/>
          <w:szCs w:val="32"/>
          <w:lang w:bidi="ar-DZ"/>
        </w:rPr>
        <w:t xml:space="preserve"> </w:t>
      </w:r>
      <w:r w:rsidRPr="00882BF2">
        <w:rPr>
          <w:rFonts w:cs="Traditional Arabic" w:hint="cs"/>
          <w:sz w:val="32"/>
          <w:szCs w:val="32"/>
          <w:rtl/>
          <w:lang w:bidi="ar-DZ"/>
        </w:rPr>
        <w:t>القوائم، هذا</w:t>
      </w:r>
      <w:r w:rsidRPr="00882BF2">
        <w:rPr>
          <w:rFonts w:cs="Traditional Arabic"/>
          <w:sz w:val="32"/>
          <w:szCs w:val="32"/>
          <w:lang w:bidi="ar-DZ"/>
        </w:rPr>
        <w:t xml:space="preserve"> </w:t>
      </w:r>
      <w:r w:rsidRPr="00882BF2">
        <w:rPr>
          <w:rFonts w:cs="Traditional Arabic" w:hint="cs"/>
          <w:sz w:val="32"/>
          <w:szCs w:val="32"/>
          <w:rtl/>
          <w:lang w:bidi="ar-DZ"/>
        </w:rPr>
        <w:t>الحكم أمر</w:t>
      </w:r>
      <w:r w:rsidRPr="00882BF2">
        <w:rPr>
          <w:rFonts w:cs="Traditional Arabic"/>
          <w:sz w:val="32"/>
          <w:szCs w:val="32"/>
          <w:lang w:bidi="ar-DZ"/>
        </w:rPr>
        <w:t xml:space="preserve"> </w:t>
      </w:r>
      <w:r w:rsidRPr="00882BF2">
        <w:rPr>
          <w:rFonts w:cs="Traditional Arabic" w:hint="cs"/>
          <w:sz w:val="32"/>
          <w:szCs w:val="32"/>
          <w:rtl/>
          <w:lang w:bidi="ar-DZ"/>
        </w:rPr>
        <w:t>أساسي لضمان</w:t>
      </w:r>
      <w:r w:rsidRPr="00882BF2">
        <w:rPr>
          <w:rFonts w:cs="Traditional Arabic"/>
          <w:sz w:val="32"/>
          <w:szCs w:val="32"/>
          <w:lang w:bidi="ar-DZ"/>
        </w:rPr>
        <w:t xml:space="preserve"> </w:t>
      </w:r>
      <w:r w:rsidRPr="00882BF2">
        <w:rPr>
          <w:rFonts w:cs="Traditional Arabic" w:hint="cs"/>
          <w:sz w:val="32"/>
          <w:szCs w:val="32"/>
          <w:rtl/>
          <w:lang w:bidi="ar-DZ"/>
        </w:rPr>
        <w:t>المشاركة</w:t>
      </w:r>
      <w:r w:rsidRPr="00882BF2">
        <w:rPr>
          <w:rFonts w:cs="Traditional Arabic"/>
          <w:sz w:val="32"/>
          <w:szCs w:val="32"/>
          <w:lang w:bidi="ar-DZ"/>
        </w:rPr>
        <w:t xml:space="preserve"> </w:t>
      </w:r>
      <w:r w:rsidRPr="00882BF2">
        <w:rPr>
          <w:rFonts w:cs="Traditional Arabic" w:hint="cs"/>
          <w:sz w:val="32"/>
          <w:szCs w:val="32"/>
          <w:rtl/>
          <w:lang w:bidi="ar-DZ"/>
        </w:rPr>
        <w:t>الفعالة</w:t>
      </w:r>
      <w:r w:rsidRPr="00882BF2">
        <w:rPr>
          <w:rFonts w:cs="Traditional Arabic"/>
          <w:sz w:val="32"/>
          <w:szCs w:val="32"/>
          <w:lang w:bidi="ar-DZ"/>
        </w:rPr>
        <w:t xml:space="preserve"> </w:t>
      </w:r>
      <w:r w:rsidRPr="00882BF2">
        <w:rPr>
          <w:rFonts w:cs="Traditional Arabic" w:hint="cs"/>
          <w:sz w:val="32"/>
          <w:szCs w:val="32"/>
          <w:rtl/>
          <w:lang w:bidi="ar-DZ"/>
        </w:rPr>
        <w:t>للمرأة</w:t>
      </w:r>
      <w:r w:rsidRPr="00882BF2">
        <w:rPr>
          <w:rFonts w:cs="Traditional Arabic"/>
          <w:sz w:val="32"/>
          <w:szCs w:val="32"/>
          <w:lang w:bidi="ar-DZ"/>
        </w:rPr>
        <w:t xml:space="preserve"> </w:t>
      </w:r>
      <w:r w:rsidRPr="00882BF2">
        <w:rPr>
          <w:rFonts w:cs="Traditional Arabic" w:hint="cs"/>
          <w:sz w:val="32"/>
          <w:szCs w:val="32"/>
          <w:rtl/>
          <w:lang w:bidi="ar-DZ"/>
        </w:rPr>
        <w:t>في</w:t>
      </w:r>
      <w:r w:rsidRPr="00882BF2">
        <w:rPr>
          <w:rFonts w:cs="Traditional Arabic"/>
          <w:sz w:val="32"/>
          <w:szCs w:val="32"/>
          <w:lang w:bidi="ar-DZ"/>
        </w:rPr>
        <w:t xml:space="preserve"> </w:t>
      </w:r>
      <w:r w:rsidRPr="00882BF2">
        <w:rPr>
          <w:rFonts w:cs="Traditional Arabic" w:hint="cs"/>
          <w:sz w:val="32"/>
          <w:szCs w:val="32"/>
          <w:rtl/>
          <w:lang w:bidi="ar-DZ"/>
        </w:rPr>
        <w:t>القوائم</w:t>
      </w:r>
      <w:r w:rsidRPr="00882BF2">
        <w:rPr>
          <w:rFonts w:cs="Traditional Arabic"/>
          <w:sz w:val="32"/>
          <w:szCs w:val="32"/>
          <w:lang w:bidi="ar-DZ"/>
        </w:rPr>
        <w:t xml:space="preserve"> </w:t>
      </w:r>
      <w:r w:rsidRPr="00882BF2">
        <w:rPr>
          <w:rFonts w:cs="Traditional Arabic" w:hint="cs"/>
          <w:sz w:val="32"/>
          <w:szCs w:val="32"/>
          <w:rtl/>
          <w:lang w:bidi="ar-DZ"/>
        </w:rPr>
        <w:t>الانتخابية</w:t>
      </w:r>
      <w:r w:rsidRPr="00882BF2">
        <w:rPr>
          <w:rFonts w:cs="Traditional Arabic"/>
          <w:sz w:val="32"/>
          <w:szCs w:val="32"/>
          <w:lang w:bidi="ar-DZ"/>
        </w:rPr>
        <w:t>.</w:t>
      </w:r>
      <w:r w:rsidRPr="00882BF2">
        <w:rPr>
          <w:rFonts w:cs="Traditional Arabic" w:hint="cs"/>
          <w:sz w:val="32"/>
          <w:szCs w:val="32"/>
          <w:rtl/>
          <w:lang w:bidi="ar-DZ"/>
        </w:rPr>
        <w:t xml:space="preserve"> ولتفعيل</w:t>
      </w:r>
      <w:r w:rsidRPr="00882BF2">
        <w:rPr>
          <w:rFonts w:cs="Traditional Arabic"/>
          <w:sz w:val="32"/>
          <w:szCs w:val="32"/>
          <w:lang w:bidi="ar-DZ"/>
        </w:rPr>
        <w:t xml:space="preserve"> </w:t>
      </w:r>
      <w:r w:rsidRPr="00882BF2">
        <w:rPr>
          <w:rFonts w:cs="Traditional Arabic" w:hint="cs"/>
          <w:sz w:val="32"/>
          <w:szCs w:val="32"/>
          <w:rtl/>
          <w:lang w:bidi="ar-DZ"/>
        </w:rPr>
        <w:t>هذه</w:t>
      </w:r>
      <w:r w:rsidRPr="00882BF2">
        <w:rPr>
          <w:rFonts w:cs="Traditional Arabic"/>
          <w:sz w:val="32"/>
          <w:szCs w:val="32"/>
          <w:lang w:bidi="ar-DZ"/>
        </w:rPr>
        <w:t xml:space="preserve"> </w:t>
      </w:r>
      <w:r w:rsidRPr="00882BF2">
        <w:rPr>
          <w:rFonts w:cs="Traditional Arabic" w:hint="cs"/>
          <w:sz w:val="32"/>
          <w:szCs w:val="32"/>
          <w:rtl/>
          <w:lang w:bidi="ar-DZ"/>
        </w:rPr>
        <w:t>الأحكام أدخلت</w:t>
      </w:r>
      <w:r w:rsidRPr="00882BF2">
        <w:rPr>
          <w:rFonts w:cs="Traditional Arabic"/>
          <w:sz w:val="32"/>
          <w:szCs w:val="32"/>
          <w:lang w:bidi="ar-DZ"/>
        </w:rPr>
        <w:t xml:space="preserve"> </w:t>
      </w:r>
      <w:r w:rsidRPr="00882BF2">
        <w:rPr>
          <w:rFonts w:cs="Traditional Arabic" w:hint="cs"/>
          <w:sz w:val="32"/>
          <w:szCs w:val="32"/>
          <w:rtl/>
          <w:lang w:bidi="ar-DZ"/>
        </w:rPr>
        <w:t>السلطة</w:t>
      </w:r>
      <w:r w:rsidRPr="00882BF2">
        <w:rPr>
          <w:rFonts w:cs="Traditional Arabic"/>
          <w:sz w:val="32"/>
          <w:szCs w:val="32"/>
          <w:lang w:bidi="ar-DZ"/>
        </w:rPr>
        <w:t xml:space="preserve"> </w:t>
      </w:r>
      <w:r w:rsidRPr="00882BF2">
        <w:rPr>
          <w:rFonts w:cs="Traditional Arabic" w:hint="cs"/>
          <w:sz w:val="32"/>
          <w:szCs w:val="32"/>
          <w:rtl/>
          <w:lang w:bidi="ar-DZ"/>
        </w:rPr>
        <w:t>التشريعية أيضا</w:t>
      </w:r>
      <w:r w:rsidRPr="00882BF2">
        <w:rPr>
          <w:rFonts w:cs="Traditional Arabic"/>
          <w:sz w:val="32"/>
          <w:szCs w:val="32"/>
          <w:lang w:bidi="ar-DZ"/>
        </w:rPr>
        <w:t xml:space="preserve"> </w:t>
      </w:r>
      <w:r w:rsidRPr="00882BF2">
        <w:rPr>
          <w:rFonts w:cs="Traditional Arabic" w:hint="cs"/>
          <w:sz w:val="32"/>
          <w:szCs w:val="32"/>
          <w:rtl/>
          <w:lang w:bidi="ar-DZ"/>
        </w:rPr>
        <w:t>حافزا يتمثل في</w:t>
      </w:r>
      <w:r w:rsidRPr="00882BF2">
        <w:rPr>
          <w:rFonts w:cs="Traditional Arabic"/>
          <w:sz w:val="32"/>
          <w:szCs w:val="32"/>
          <w:lang w:bidi="ar-DZ"/>
        </w:rPr>
        <w:t xml:space="preserve"> </w:t>
      </w:r>
      <w:r w:rsidRPr="00882BF2">
        <w:rPr>
          <w:rFonts w:cs="Traditional Arabic" w:hint="cs"/>
          <w:sz w:val="32"/>
          <w:szCs w:val="32"/>
          <w:rtl/>
          <w:lang w:bidi="ar-DZ"/>
        </w:rPr>
        <w:t>توفير</w:t>
      </w:r>
      <w:r w:rsidRPr="00882BF2">
        <w:rPr>
          <w:rFonts w:cs="Traditional Arabic"/>
          <w:sz w:val="32"/>
          <w:szCs w:val="32"/>
          <w:lang w:bidi="ar-DZ"/>
        </w:rPr>
        <w:t xml:space="preserve"> </w:t>
      </w:r>
      <w:r w:rsidRPr="00882BF2">
        <w:rPr>
          <w:rFonts w:cs="Traditional Arabic" w:hint="cs"/>
          <w:sz w:val="32"/>
          <w:szCs w:val="32"/>
          <w:rtl/>
          <w:lang w:bidi="ar-DZ"/>
        </w:rPr>
        <w:t>مساعدة مالية</w:t>
      </w:r>
      <w:r w:rsidRPr="00882BF2">
        <w:rPr>
          <w:rFonts w:cs="Traditional Arabic"/>
          <w:sz w:val="32"/>
          <w:szCs w:val="32"/>
          <w:lang w:bidi="ar-DZ"/>
        </w:rPr>
        <w:t xml:space="preserve"> </w:t>
      </w:r>
      <w:r w:rsidRPr="00882BF2">
        <w:rPr>
          <w:rFonts w:cs="Traditional Arabic" w:hint="cs"/>
          <w:sz w:val="32"/>
          <w:szCs w:val="32"/>
          <w:rtl/>
          <w:lang w:bidi="ar-DZ"/>
        </w:rPr>
        <w:t>خاصة</w:t>
      </w:r>
      <w:r w:rsidRPr="00882BF2">
        <w:rPr>
          <w:rFonts w:cs="Traditional Arabic"/>
          <w:sz w:val="32"/>
          <w:szCs w:val="32"/>
          <w:lang w:bidi="ar-DZ"/>
        </w:rPr>
        <w:t xml:space="preserve"> </w:t>
      </w:r>
      <w:r w:rsidRPr="00882BF2">
        <w:rPr>
          <w:rFonts w:cs="Traditional Arabic" w:hint="cs"/>
          <w:sz w:val="32"/>
          <w:szCs w:val="32"/>
          <w:rtl/>
          <w:lang w:bidi="ar-DZ"/>
        </w:rPr>
        <w:t>للأحزاب</w:t>
      </w:r>
      <w:r w:rsidRPr="00882BF2">
        <w:rPr>
          <w:rFonts w:cs="Traditional Arabic"/>
          <w:sz w:val="32"/>
          <w:szCs w:val="32"/>
          <w:lang w:bidi="ar-DZ"/>
        </w:rPr>
        <w:t xml:space="preserve"> </w:t>
      </w:r>
      <w:r w:rsidRPr="00882BF2">
        <w:rPr>
          <w:rFonts w:cs="Traditional Arabic" w:hint="cs"/>
          <w:sz w:val="32"/>
          <w:szCs w:val="32"/>
          <w:rtl/>
          <w:lang w:bidi="ar-DZ"/>
        </w:rPr>
        <w:t>السياسية،</w:t>
      </w:r>
      <w:r w:rsidRPr="00882BF2">
        <w:rPr>
          <w:rFonts w:cs="Traditional Arabic"/>
          <w:sz w:val="32"/>
          <w:szCs w:val="32"/>
          <w:lang w:bidi="ar-DZ"/>
        </w:rPr>
        <w:t xml:space="preserve"> </w:t>
      </w:r>
      <w:r w:rsidRPr="00882BF2">
        <w:rPr>
          <w:rFonts w:cs="Traditional Arabic" w:hint="cs"/>
          <w:sz w:val="32"/>
          <w:szCs w:val="32"/>
          <w:rtl/>
          <w:lang w:bidi="ar-DZ"/>
        </w:rPr>
        <w:t>وفقا</w:t>
      </w:r>
      <w:r w:rsidRPr="00882BF2">
        <w:rPr>
          <w:rFonts w:cs="Traditional Arabic"/>
          <w:sz w:val="32"/>
          <w:szCs w:val="32"/>
          <w:lang w:bidi="ar-DZ"/>
        </w:rPr>
        <w:t xml:space="preserve"> </w:t>
      </w:r>
      <w:r w:rsidRPr="00882BF2">
        <w:rPr>
          <w:rFonts w:cs="Traditional Arabic" w:hint="cs"/>
          <w:sz w:val="32"/>
          <w:szCs w:val="32"/>
          <w:rtl/>
          <w:lang w:bidi="ar-DZ"/>
        </w:rPr>
        <w:t>لعدد</w:t>
      </w:r>
      <w:r w:rsidRPr="00882BF2">
        <w:rPr>
          <w:rFonts w:cs="Traditional Arabic"/>
          <w:sz w:val="32"/>
          <w:szCs w:val="32"/>
          <w:lang w:bidi="ar-DZ"/>
        </w:rPr>
        <w:t xml:space="preserve"> </w:t>
      </w:r>
      <w:r w:rsidRPr="00882BF2">
        <w:rPr>
          <w:rFonts w:cs="Traditional Arabic" w:hint="cs"/>
          <w:sz w:val="32"/>
          <w:szCs w:val="32"/>
          <w:rtl/>
          <w:lang w:bidi="ar-DZ"/>
        </w:rPr>
        <w:t>المنتخبات</w:t>
      </w:r>
      <w:r w:rsidRPr="00882BF2">
        <w:rPr>
          <w:rFonts w:cs="Traditional Arabic"/>
          <w:sz w:val="32"/>
          <w:szCs w:val="32"/>
          <w:lang w:bidi="ar-DZ"/>
        </w:rPr>
        <w:t xml:space="preserve"> </w:t>
      </w:r>
      <w:r w:rsidRPr="00882BF2">
        <w:rPr>
          <w:rFonts w:cs="Traditional Arabic" w:hint="cs"/>
          <w:sz w:val="32"/>
          <w:szCs w:val="32"/>
          <w:rtl/>
          <w:lang w:bidi="ar-DZ"/>
        </w:rPr>
        <w:t>في</w:t>
      </w:r>
      <w:r w:rsidRPr="00882BF2">
        <w:rPr>
          <w:rFonts w:cs="Traditional Arabic"/>
          <w:sz w:val="32"/>
          <w:szCs w:val="32"/>
          <w:lang w:bidi="ar-DZ"/>
        </w:rPr>
        <w:t xml:space="preserve"> </w:t>
      </w:r>
      <w:r w:rsidRPr="00882BF2">
        <w:rPr>
          <w:rFonts w:cs="Traditional Arabic" w:hint="cs"/>
          <w:sz w:val="32"/>
          <w:szCs w:val="32"/>
          <w:rtl/>
          <w:lang w:bidi="ar-DZ"/>
        </w:rPr>
        <w:t>المجالس الشعبية البلدية والولائية</w:t>
      </w:r>
      <w:r w:rsidRPr="00882BF2">
        <w:rPr>
          <w:rFonts w:cs="Traditional Arabic"/>
          <w:sz w:val="32"/>
          <w:szCs w:val="32"/>
          <w:lang w:bidi="ar-DZ"/>
        </w:rPr>
        <w:t xml:space="preserve"> </w:t>
      </w:r>
      <w:r w:rsidRPr="00882BF2">
        <w:rPr>
          <w:rFonts w:cs="Traditional Arabic" w:hint="cs"/>
          <w:sz w:val="32"/>
          <w:szCs w:val="32"/>
          <w:rtl/>
          <w:lang w:bidi="ar-DZ"/>
        </w:rPr>
        <w:t>والبرلمان وهو ما تنص عليه المادة (</w:t>
      </w:r>
      <w:r w:rsidRPr="00882BF2">
        <w:rPr>
          <w:rFonts w:cs="Traditional Arabic"/>
          <w:sz w:val="32"/>
          <w:szCs w:val="32"/>
          <w:rtl/>
          <w:lang w:bidi="ar-DZ"/>
        </w:rPr>
        <w:t>07</w:t>
      </w:r>
      <w:r w:rsidRPr="00882BF2">
        <w:rPr>
          <w:rFonts w:cs="Traditional Arabic" w:hint="cs"/>
          <w:sz w:val="32"/>
          <w:szCs w:val="32"/>
          <w:rtl/>
          <w:lang w:bidi="ar-DZ"/>
        </w:rPr>
        <w:t xml:space="preserve">)  من هذا القانون بجانب المادة </w:t>
      </w:r>
      <w:r w:rsidRPr="00882BF2">
        <w:rPr>
          <w:rFonts w:cs="Traditional Arabic"/>
          <w:sz w:val="32"/>
          <w:szCs w:val="32"/>
          <w:rtl/>
          <w:lang w:bidi="ar-DZ"/>
        </w:rPr>
        <w:t>79</w:t>
      </w:r>
      <w:r w:rsidRPr="00882BF2">
        <w:rPr>
          <w:rFonts w:cs="Traditional Arabic" w:hint="cs"/>
          <w:sz w:val="32"/>
          <w:szCs w:val="32"/>
          <w:rtl/>
          <w:lang w:bidi="ar-DZ"/>
        </w:rPr>
        <w:t xml:space="preserve"> من قانون الانتخابات . </w:t>
      </w:r>
    </w:p>
    <w:p w:rsidR="00C950F5" w:rsidRPr="00882BF2" w:rsidRDefault="00C950F5" w:rsidP="00C950F5">
      <w:pPr>
        <w:bidi/>
        <w:jc w:val="both"/>
        <w:rPr>
          <w:rFonts w:cs="Traditional Arabic"/>
          <w:sz w:val="32"/>
          <w:szCs w:val="32"/>
          <w:rtl/>
          <w:lang w:bidi="ar-DZ"/>
        </w:rPr>
      </w:pPr>
    </w:p>
    <w:p w:rsidR="00B27D09" w:rsidRDefault="00B27D09" w:rsidP="00C950F5">
      <w:pPr>
        <w:bidi/>
        <w:rPr>
          <w:rFonts w:hint="cs"/>
          <w:rtl/>
          <w:lang w:bidi="ar-DZ"/>
        </w:rPr>
      </w:pPr>
    </w:p>
    <w:p w:rsidR="00173BF8" w:rsidRDefault="00173BF8" w:rsidP="00173BF8">
      <w:pPr>
        <w:bidi/>
        <w:rPr>
          <w:rFonts w:hint="cs"/>
          <w:rtl/>
          <w:lang w:bidi="ar-DZ"/>
        </w:rPr>
      </w:pPr>
    </w:p>
    <w:p w:rsidR="00173BF8" w:rsidRDefault="00173BF8" w:rsidP="00173BF8">
      <w:pPr>
        <w:bidi/>
        <w:rPr>
          <w:rFonts w:hint="cs"/>
          <w:rtl/>
          <w:lang w:bidi="ar-DZ"/>
        </w:rPr>
      </w:pPr>
    </w:p>
    <w:p w:rsidR="00173BF8" w:rsidRPr="00882BF2" w:rsidRDefault="00173BF8" w:rsidP="00173BF8">
      <w:pPr>
        <w:bidi/>
        <w:jc w:val="center"/>
        <w:rPr>
          <w:rFonts w:cs="Traditional Arabic"/>
          <w:b/>
          <w:bCs/>
          <w:sz w:val="32"/>
          <w:szCs w:val="32"/>
          <w:rtl/>
          <w:lang w:bidi="ar-DZ"/>
        </w:rPr>
      </w:pPr>
      <w:r>
        <w:rPr>
          <w:rFonts w:cs="Traditional Arabic" w:hint="cs"/>
          <w:b/>
          <w:bCs/>
          <w:sz w:val="32"/>
          <w:szCs w:val="32"/>
          <w:rtl/>
          <w:lang w:bidi="ar-DZ"/>
        </w:rPr>
        <w:lastRenderedPageBreak/>
        <w:t xml:space="preserve">قائمة </w:t>
      </w:r>
      <w:r w:rsidRPr="00882BF2">
        <w:rPr>
          <w:rFonts w:cs="Traditional Arabic" w:hint="cs"/>
          <w:b/>
          <w:bCs/>
          <w:sz w:val="32"/>
          <w:szCs w:val="32"/>
          <w:rtl/>
          <w:lang w:bidi="ar-DZ"/>
        </w:rPr>
        <w:t>المراجع</w:t>
      </w:r>
      <w:r>
        <w:rPr>
          <w:rFonts w:cs="Traditional Arabic" w:hint="cs"/>
          <w:b/>
          <w:bCs/>
          <w:sz w:val="32"/>
          <w:szCs w:val="32"/>
          <w:rtl/>
          <w:lang w:bidi="ar-DZ"/>
        </w:rPr>
        <w:t xml:space="preserve"> التي يمكن للطلبة دعم معارفهم:</w:t>
      </w:r>
    </w:p>
    <w:p w:rsidR="00173BF8" w:rsidRPr="00882BF2" w:rsidRDefault="00173BF8" w:rsidP="00173BF8">
      <w:pPr>
        <w:bidi/>
        <w:jc w:val="both"/>
        <w:rPr>
          <w:rFonts w:cs="Traditional Arabic"/>
          <w:sz w:val="32"/>
          <w:szCs w:val="32"/>
          <w:rtl/>
          <w:lang w:bidi="ar-DZ"/>
        </w:rPr>
      </w:pPr>
      <w:r w:rsidRPr="00882BF2">
        <w:rPr>
          <w:rFonts w:cs="Traditional Arabic" w:hint="cs"/>
          <w:sz w:val="32"/>
          <w:szCs w:val="32"/>
          <w:rtl/>
          <w:lang w:bidi="ar-DZ"/>
        </w:rPr>
        <w:t xml:space="preserve">1- سامي محمود أحمد البحيري، مداخل الإصلاح الإداري </w:t>
      </w:r>
      <w:r w:rsidRPr="00882BF2">
        <w:rPr>
          <w:rFonts w:cs="Traditional Arabic"/>
          <w:sz w:val="32"/>
          <w:szCs w:val="32"/>
          <w:rtl/>
          <w:lang w:bidi="ar-DZ"/>
        </w:rPr>
        <w:t>الأكاديمية العربية البريطانية للتعليم العالي</w:t>
      </w:r>
      <w:r w:rsidRPr="00882BF2">
        <w:rPr>
          <w:rFonts w:cs="Traditional Arabic" w:hint="cs"/>
          <w:sz w:val="32"/>
          <w:szCs w:val="32"/>
          <w:rtl/>
          <w:lang w:bidi="ar-DZ"/>
        </w:rPr>
        <w:t>، 2011.</w:t>
      </w:r>
    </w:p>
    <w:p w:rsidR="00173BF8" w:rsidRPr="00882BF2" w:rsidRDefault="00173BF8" w:rsidP="00173BF8">
      <w:pPr>
        <w:bidi/>
        <w:jc w:val="both"/>
        <w:rPr>
          <w:rFonts w:cs="Traditional Arabic"/>
          <w:sz w:val="32"/>
          <w:szCs w:val="32"/>
          <w:rtl/>
          <w:lang w:bidi="ar-DZ"/>
        </w:rPr>
      </w:pPr>
      <w:r w:rsidRPr="00882BF2">
        <w:rPr>
          <w:rFonts w:cs="Traditional Arabic" w:hint="cs"/>
          <w:sz w:val="32"/>
          <w:szCs w:val="32"/>
          <w:rtl/>
          <w:lang w:bidi="ar-DZ"/>
        </w:rPr>
        <w:t>2- بوضياف محمد، مستقبل النظام السياسي الجزائري، أطروحة دكتوراه ، جامعة الجزائر.2008.</w:t>
      </w:r>
    </w:p>
    <w:p w:rsidR="00173BF8" w:rsidRPr="00882BF2" w:rsidRDefault="00173BF8" w:rsidP="00173BF8">
      <w:pPr>
        <w:bidi/>
        <w:jc w:val="both"/>
        <w:rPr>
          <w:rFonts w:cs="Traditional Arabic"/>
          <w:sz w:val="32"/>
          <w:szCs w:val="32"/>
          <w:rtl/>
          <w:lang w:bidi="ar-DZ"/>
        </w:rPr>
      </w:pPr>
      <w:r w:rsidRPr="00882BF2">
        <w:rPr>
          <w:rFonts w:cs="Traditional Arabic" w:hint="cs"/>
          <w:sz w:val="32"/>
          <w:szCs w:val="32"/>
          <w:rtl/>
          <w:lang w:bidi="ar-DZ"/>
        </w:rPr>
        <w:t>3- خميس دهام حميد، التحديث والإصلاح السياسي في الوطن العربي، جامعة بغداد ،</w:t>
      </w:r>
    </w:p>
    <w:p w:rsidR="00173BF8" w:rsidRPr="00882BF2" w:rsidRDefault="00173BF8" w:rsidP="00173BF8">
      <w:pPr>
        <w:bidi/>
        <w:jc w:val="both"/>
        <w:rPr>
          <w:rFonts w:cs="Traditional Arabic"/>
          <w:sz w:val="32"/>
          <w:szCs w:val="32"/>
          <w:rtl/>
          <w:lang w:bidi="ar-DZ"/>
        </w:rPr>
      </w:pPr>
      <w:r w:rsidRPr="00882BF2">
        <w:rPr>
          <w:rFonts w:cs="Traditional Arabic" w:hint="cs"/>
          <w:sz w:val="32"/>
          <w:szCs w:val="32"/>
          <w:rtl/>
          <w:lang w:bidi="ar-DZ"/>
        </w:rPr>
        <w:t xml:space="preserve">4- مسلم بابا عمي ، محاولة في تأصيل مفهوم الإصلاح السياسي ، مجلة دفاتر السياسة والقانون ، العدد9 ، 2013 </w:t>
      </w:r>
    </w:p>
    <w:p w:rsidR="00173BF8" w:rsidRPr="00882BF2" w:rsidRDefault="00173BF8" w:rsidP="00173BF8">
      <w:pPr>
        <w:bidi/>
        <w:jc w:val="both"/>
        <w:rPr>
          <w:rFonts w:cs="Traditional Arabic"/>
          <w:sz w:val="32"/>
          <w:szCs w:val="32"/>
          <w:rtl/>
          <w:lang w:bidi="ar-DZ"/>
        </w:rPr>
      </w:pPr>
      <w:r w:rsidRPr="00882BF2">
        <w:rPr>
          <w:rFonts w:cs="Traditional Arabic" w:hint="cs"/>
          <w:sz w:val="32"/>
          <w:szCs w:val="32"/>
          <w:rtl/>
          <w:lang w:bidi="ar-DZ"/>
        </w:rPr>
        <w:t>5- جمال زيدان ، إدارة التنمية المحلية في الجزائر، دار الأمة ،الجزائر ، 2014</w:t>
      </w:r>
    </w:p>
    <w:p w:rsidR="00173BF8" w:rsidRPr="00882BF2" w:rsidRDefault="00173BF8" w:rsidP="00173BF8">
      <w:pPr>
        <w:bidi/>
        <w:jc w:val="both"/>
        <w:rPr>
          <w:rFonts w:cs="Traditional Arabic"/>
          <w:sz w:val="32"/>
          <w:szCs w:val="32"/>
          <w:rtl/>
          <w:lang w:bidi="ar-DZ"/>
        </w:rPr>
      </w:pPr>
      <w:r w:rsidRPr="00882BF2">
        <w:rPr>
          <w:rFonts w:cs="Traditional Arabic" w:hint="cs"/>
          <w:sz w:val="32"/>
          <w:szCs w:val="32"/>
          <w:rtl/>
          <w:lang w:bidi="ar-DZ"/>
        </w:rPr>
        <w:t xml:space="preserve">6- ناصر محمد الصائغ ، الإدارة العامة  والإصلاح الإداري، المنظمة العربية للتنمية الإدارية ، القاهرة ، 1986 </w:t>
      </w:r>
    </w:p>
    <w:p w:rsidR="00173BF8" w:rsidRPr="00882BF2" w:rsidRDefault="00173BF8" w:rsidP="00173BF8">
      <w:pPr>
        <w:bidi/>
        <w:jc w:val="both"/>
        <w:rPr>
          <w:rFonts w:cs="Traditional Arabic"/>
          <w:sz w:val="32"/>
          <w:szCs w:val="32"/>
          <w:lang w:bidi="ar-DZ"/>
        </w:rPr>
      </w:pPr>
      <w:r w:rsidRPr="00882BF2">
        <w:rPr>
          <w:rFonts w:cs="Traditional Arabic" w:hint="cs"/>
          <w:sz w:val="32"/>
          <w:szCs w:val="32"/>
          <w:rtl/>
          <w:lang w:bidi="ar-DZ"/>
        </w:rPr>
        <w:t>7- ثناء فؤاد عبد الله، آليات التغيير الديمقراطي في الوطن العربي، مركز دراسات الوحدة العربية، بيروت ،2004.</w:t>
      </w:r>
    </w:p>
    <w:p w:rsidR="00173BF8" w:rsidRPr="00882BF2" w:rsidRDefault="00173BF8" w:rsidP="00173BF8">
      <w:pPr>
        <w:bidi/>
        <w:jc w:val="both"/>
        <w:rPr>
          <w:rFonts w:cs="Traditional Arabic"/>
          <w:sz w:val="32"/>
          <w:szCs w:val="32"/>
          <w:lang w:bidi="ar-DZ"/>
        </w:rPr>
      </w:pPr>
    </w:p>
    <w:p w:rsidR="00173BF8" w:rsidRPr="00173BF8" w:rsidRDefault="00173BF8" w:rsidP="00173BF8">
      <w:pPr>
        <w:bidi/>
        <w:rPr>
          <w:lang w:bidi="ar-DZ"/>
        </w:rPr>
      </w:pPr>
    </w:p>
    <w:sectPr w:rsidR="00173BF8" w:rsidRPr="00173BF8" w:rsidSect="00B27D0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39A" w:rsidRDefault="004B639A" w:rsidP="00C950F5">
      <w:pPr>
        <w:spacing w:after="0" w:line="240" w:lineRule="auto"/>
      </w:pPr>
      <w:r>
        <w:separator/>
      </w:r>
    </w:p>
  </w:endnote>
  <w:endnote w:type="continuationSeparator" w:id="1">
    <w:p w:rsidR="004B639A" w:rsidRDefault="004B639A" w:rsidP="00C950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plified Arabic">
    <w:altName w:val="Times New Roman"/>
    <w:panose1 w:val="02020603050405020304"/>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39A" w:rsidRDefault="004B639A" w:rsidP="00C950F5">
      <w:pPr>
        <w:spacing w:after="0" w:line="240" w:lineRule="auto"/>
      </w:pPr>
      <w:r>
        <w:separator/>
      </w:r>
    </w:p>
  </w:footnote>
  <w:footnote w:type="continuationSeparator" w:id="1">
    <w:p w:rsidR="004B639A" w:rsidRDefault="004B639A" w:rsidP="00C950F5">
      <w:pPr>
        <w:spacing w:after="0" w:line="240" w:lineRule="auto"/>
      </w:pPr>
      <w:r>
        <w:continuationSeparator/>
      </w:r>
    </w:p>
  </w:footnote>
  <w:footnote w:id="2">
    <w:p w:rsidR="00C950F5" w:rsidRDefault="00C950F5" w:rsidP="00C950F5">
      <w:pPr>
        <w:pStyle w:val="Notedebasdepage"/>
        <w:rPr>
          <w:rtl/>
          <w:lang w:bidi="ar-DZ"/>
        </w:rPr>
      </w:pPr>
      <w:r>
        <w:rPr>
          <w:rFonts w:hint="cs"/>
          <w:rtl/>
        </w:rPr>
        <w:t xml:space="preserve">- </w:t>
      </w:r>
      <w:r w:rsidRPr="00E95501">
        <w:rPr>
          <w:rFonts w:cs="Simplified Arabic" w:hint="cs"/>
          <w:rtl/>
        </w:rPr>
        <w:t>بارة سمير نفس المرجع، ص 236</w:t>
      </w:r>
      <w:r>
        <w:rPr>
          <w:rFonts w:hint="cs"/>
          <w:rtl/>
        </w:rPr>
        <w:t>.</w:t>
      </w:r>
      <w:r>
        <w:rPr>
          <w:rStyle w:val="Appelnotedebasdep"/>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E51FAB"/>
    <w:multiLevelType w:val="hybridMultilevel"/>
    <w:tmpl w:val="27EE3AC4"/>
    <w:lvl w:ilvl="0" w:tplc="DD049936">
      <w:start w:val="3"/>
      <w:numFmt w:val="bullet"/>
      <w:lvlText w:val="-"/>
      <w:lvlJc w:val="left"/>
      <w:pPr>
        <w:ind w:left="420" w:hanging="360"/>
      </w:pPr>
      <w:rPr>
        <w:rFonts w:asciiTheme="minorHAnsi" w:eastAsiaTheme="minorHAnsi" w:hAnsiTheme="minorHAnsi" w:cs="Simplified Arabic"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950F5"/>
    <w:rsid w:val="00173BF8"/>
    <w:rsid w:val="004B639A"/>
    <w:rsid w:val="00B27D09"/>
    <w:rsid w:val="00C950F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0F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C950F5"/>
    <w:pPr>
      <w:spacing w:after="0" w:line="240" w:lineRule="auto"/>
      <w:jc w:val="right"/>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C950F5"/>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C950F5"/>
    <w:rPr>
      <w:vertAlign w:val="superscript"/>
    </w:rPr>
  </w:style>
  <w:style w:type="paragraph" w:styleId="Paragraphedeliste">
    <w:name w:val="List Paragraph"/>
    <w:basedOn w:val="Normal"/>
    <w:uiPriority w:val="34"/>
    <w:qFormat/>
    <w:rsid w:val="00C950F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1039</Words>
  <Characters>5720</Characters>
  <Application>Microsoft Office Word</Application>
  <DocSecurity>0</DocSecurity>
  <Lines>47</Lines>
  <Paragraphs>13</Paragraphs>
  <ScaleCrop>false</ScaleCrop>
  <Company/>
  <LinksUpToDate>false</LinksUpToDate>
  <CharactersWithSpaces>6746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dc:creator>
  <cp:lastModifiedBy>N'TIC</cp:lastModifiedBy>
  <cp:revision>2</cp:revision>
  <dcterms:created xsi:type="dcterms:W3CDTF">2021-02-18T18:10:00Z</dcterms:created>
  <dcterms:modified xsi:type="dcterms:W3CDTF">2021-02-18T18:12:00Z</dcterms:modified>
</cp:coreProperties>
</file>