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CB" w:rsidRPr="00C93FB1" w:rsidRDefault="008259CB" w:rsidP="00C93FB1">
      <w:pPr>
        <w:bidi/>
        <w:spacing w:line="276" w:lineRule="auto"/>
        <w:ind w:firstLine="737"/>
        <w:rPr>
          <w:rFonts w:ascii="Simplified Arabic" w:hAnsi="Simplified Arabic" w:cs="Simplified Arabic"/>
          <w:b/>
          <w:bCs/>
          <w:sz w:val="44"/>
          <w:szCs w:val="44"/>
          <w:u w:val="single"/>
          <w:rtl/>
        </w:rPr>
      </w:pPr>
      <w:r w:rsidRPr="00C93FB1">
        <w:rPr>
          <w:rFonts w:ascii="Simplified Arabic" w:hAnsi="Simplified Arabic" w:cs="Simplified Arabic"/>
          <w:b/>
          <w:bCs/>
          <w:sz w:val="44"/>
          <w:szCs w:val="44"/>
          <w:u w:val="single"/>
          <w:rtl/>
        </w:rPr>
        <w:t xml:space="preserve">شعبة الفلسفة </w:t>
      </w:r>
    </w:p>
    <w:p w:rsidR="008259CB" w:rsidRPr="00C93FB1" w:rsidRDefault="008259CB" w:rsidP="00C93FB1">
      <w:pPr>
        <w:bidi/>
        <w:spacing w:line="276" w:lineRule="auto"/>
        <w:ind w:firstLine="737"/>
        <w:rPr>
          <w:rFonts w:ascii="Simplified Arabic" w:hAnsi="Simplified Arabic" w:cs="Simplified Arabic"/>
          <w:sz w:val="56"/>
          <w:szCs w:val="56"/>
          <w:rtl/>
        </w:rPr>
      </w:pPr>
      <w:r w:rsidRPr="00C93FB1">
        <w:rPr>
          <w:rFonts w:ascii="Simplified Arabic" w:hAnsi="Simplified Arabic" w:cs="Simplified Arabic"/>
          <w:sz w:val="56"/>
          <w:szCs w:val="56"/>
          <w:rtl/>
        </w:rPr>
        <w:t xml:space="preserve">السنة الثانية ليسانس </w:t>
      </w:r>
    </w:p>
    <w:p w:rsidR="008259CB" w:rsidRPr="00C93FB1" w:rsidRDefault="008259CB" w:rsidP="00C93FB1">
      <w:pPr>
        <w:bidi/>
        <w:spacing w:line="276" w:lineRule="auto"/>
        <w:ind w:firstLine="737"/>
        <w:rPr>
          <w:rFonts w:ascii="Simplified Arabic" w:hAnsi="Simplified Arabic" w:cs="Simplified Arabic"/>
          <w:sz w:val="56"/>
          <w:szCs w:val="56"/>
          <w:rtl/>
        </w:rPr>
      </w:pPr>
      <w:proofErr w:type="gramStart"/>
      <w:r w:rsidRPr="00C93FB1">
        <w:rPr>
          <w:rFonts w:ascii="Simplified Arabic" w:hAnsi="Simplified Arabic" w:cs="Simplified Arabic"/>
          <w:b/>
          <w:bCs/>
          <w:sz w:val="56"/>
          <w:szCs w:val="56"/>
          <w:u w:val="single"/>
          <w:rtl/>
        </w:rPr>
        <w:t xml:space="preserve">مقياس </w:t>
      </w:r>
      <w:r w:rsidRPr="00C93FB1">
        <w:rPr>
          <w:rFonts w:ascii="Simplified Arabic" w:hAnsi="Simplified Arabic" w:cs="Simplified Arabic"/>
          <w:sz w:val="56"/>
          <w:szCs w:val="56"/>
          <w:u w:val="single"/>
          <w:rtl/>
        </w:rPr>
        <w:t>:</w:t>
      </w:r>
      <w:proofErr w:type="gramEnd"/>
      <w:r w:rsidRPr="00C93FB1">
        <w:rPr>
          <w:rFonts w:ascii="Simplified Arabic" w:hAnsi="Simplified Arabic" w:cs="Simplified Arabic"/>
          <w:sz w:val="56"/>
          <w:szCs w:val="56"/>
          <w:u w:val="single"/>
          <w:rtl/>
        </w:rPr>
        <w:t xml:space="preserve"> </w:t>
      </w:r>
      <w:r w:rsidRPr="00C93FB1">
        <w:rPr>
          <w:rFonts w:ascii="Simplified Arabic" w:hAnsi="Simplified Arabic" w:cs="Simplified Arabic"/>
          <w:sz w:val="56"/>
          <w:szCs w:val="56"/>
          <w:rtl/>
        </w:rPr>
        <w:t xml:space="preserve">       فلسفة الدين</w:t>
      </w:r>
      <w:r w:rsidRPr="00C93FB1">
        <w:rPr>
          <w:rFonts w:ascii="Simplified Arabic" w:hAnsi="Simplified Arabic" w:cs="Simplified Arabic"/>
          <w:sz w:val="56"/>
          <w:szCs w:val="56"/>
        </w:rPr>
        <w:t>)</w:t>
      </w:r>
      <w:r w:rsidRPr="00C93FB1">
        <w:rPr>
          <w:rFonts w:ascii="Simplified Arabic" w:hAnsi="Simplified Arabic" w:cs="Simplified Arabic"/>
          <w:sz w:val="56"/>
          <w:szCs w:val="56"/>
          <w:rtl/>
        </w:rPr>
        <w:t>المادة الاختيارية</w:t>
      </w:r>
      <w:r w:rsidRPr="00C93FB1">
        <w:rPr>
          <w:rFonts w:ascii="Simplified Arabic" w:hAnsi="Simplified Arabic" w:cs="Simplified Arabic"/>
          <w:sz w:val="56"/>
          <w:szCs w:val="56"/>
        </w:rPr>
        <w:t>(</w:t>
      </w:r>
    </w:p>
    <w:p w:rsidR="008259CB" w:rsidRPr="00C93FB1" w:rsidRDefault="008259CB" w:rsidP="00C93FB1">
      <w:pPr>
        <w:bidi/>
        <w:spacing w:line="276" w:lineRule="auto"/>
        <w:ind w:firstLine="737"/>
        <w:rPr>
          <w:rFonts w:ascii="Simplified Arabic" w:hAnsi="Simplified Arabic" w:cs="Simplified Arabic"/>
          <w:sz w:val="56"/>
          <w:szCs w:val="56"/>
          <w:rtl/>
          <w:lang w:bidi="ar-DZ"/>
        </w:rPr>
      </w:pPr>
      <w:r w:rsidRPr="00C93FB1">
        <w:rPr>
          <w:rFonts w:ascii="Simplified Arabic" w:hAnsi="Simplified Arabic" w:cs="Simplified Arabic"/>
          <w:sz w:val="56"/>
          <w:szCs w:val="56"/>
          <w:rtl/>
        </w:rPr>
        <w:t>الأستاذة ثابتي فاطمة الزهرة</w:t>
      </w:r>
    </w:p>
    <w:p w:rsidR="008259CB" w:rsidRPr="00C93FB1" w:rsidRDefault="008259CB" w:rsidP="00C93FB1">
      <w:pPr>
        <w:bidi/>
        <w:spacing w:line="276" w:lineRule="auto"/>
        <w:ind w:firstLine="737"/>
        <w:jc w:val="center"/>
        <w:rPr>
          <w:rFonts w:ascii="Simplified Arabic" w:hAnsi="Simplified Arabic" w:cs="Simplified Arabic"/>
          <w:b/>
          <w:bCs/>
          <w:sz w:val="56"/>
          <w:szCs w:val="56"/>
          <w:u w:val="single"/>
          <w:rtl/>
        </w:rPr>
      </w:pPr>
    </w:p>
    <w:p w:rsidR="008259CB" w:rsidRPr="00C93FB1" w:rsidRDefault="008259CB" w:rsidP="00C93FB1">
      <w:pPr>
        <w:bidi/>
        <w:spacing w:line="276" w:lineRule="auto"/>
        <w:ind w:firstLine="737"/>
        <w:jc w:val="center"/>
        <w:rPr>
          <w:rFonts w:ascii="Simplified Arabic" w:hAnsi="Simplified Arabic" w:cs="Simplified Arabic"/>
          <w:sz w:val="56"/>
          <w:szCs w:val="56"/>
          <w:u w:val="single"/>
          <w:rtl/>
        </w:rPr>
      </w:pPr>
      <w:r w:rsidRPr="00C93FB1">
        <w:rPr>
          <w:rFonts w:ascii="Simplified Arabic" w:hAnsi="Simplified Arabic" w:cs="Simplified Arabic"/>
          <w:b/>
          <w:bCs/>
          <w:sz w:val="56"/>
          <w:szCs w:val="56"/>
          <w:u w:val="single"/>
          <w:rtl/>
        </w:rPr>
        <w:t>عنوان المحاضرة</w:t>
      </w:r>
      <w:r w:rsidRPr="00C93FB1">
        <w:rPr>
          <w:rFonts w:ascii="Simplified Arabic" w:hAnsi="Simplified Arabic" w:cs="Simplified Arabic"/>
          <w:sz w:val="56"/>
          <w:szCs w:val="56"/>
          <w:u w:val="single"/>
          <w:rtl/>
        </w:rPr>
        <w:t>:</w:t>
      </w:r>
    </w:p>
    <w:p w:rsidR="008259CB" w:rsidRPr="00C93FB1" w:rsidRDefault="008259CB" w:rsidP="00C93FB1">
      <w:pPr>
        <w:bidi/>
        <w:spacing w:line="276" w:lineRule="auto"/>
        <w:ind w:firstLine="737"/>
        <w:jc w:val="center"/>
        <w:rPr>
          <w:rFonts w:ascii="Simplified Arabic" w:hAnsi="Simplified Arabic" w:cs="Simplified Arabic"/>
          <w:sz w:val="56"/>
          <w:szCs w:val="56"/>
          <w:rtl/>
        </w:rPr>
      </w:pPr>
    </w:p>
    <w:p w:rsidR="008259CB" w:rsidRPr="00C93FB1" w:rsidRDefault="008259CB" w:rsidP="00C93FB1">
      <w:pPr>
        <w:pStyle w:val="Paragraphedeliste"/>
        <w:numPr>
          <w:ilvl w:val="0"/>
          <w:numId w:val="4"/>
        </w:numPr>
        <w:bidi/>
        <w:spacing w:line="276" w:lineRule="auto"/>
        <w:ind w:firstLine="737"/>
        <w:rPr>
          <w:rFonts w:ascii="Simplified Arabic" w:hAnsi="Simplified Arabic" w:cs="Simplified Arabic"/>
          <w:sz w:val="56"/>
          <w:szCs w:val="56"/>
        </w:rPr>
      </w:pPr>
      <w:r w:rsidRPr="00C93FB1">
        <w:rPr>
          <w:rFonts w:ascii="Simplified Arabic" w:hAnsi="Simplified Arabic" w:cs="Simplified Arabic"/>
          <w:sz w:val="56"/>
          <w:szCs w:val="56"/>
          <w:rtl/>
        </w:rPr>
        <w:t>مفهوم فلسفة الدين ومنطقها</w:t>
      </w:r>
    </w:p>
    <w:p w:rsidR="008259CB" w:rsidRPr="00C93FB1" w:rsidRDefault="008259CB" w:rsidP="00C93FB1">
      <w:pPr>
        <w:bidi/>
        <w:spacing w:line="276" w:lineRule="auto"/>
        <w:ind w:firstLine="737"/>
        <w:rPr>
          <w:rFonts w:ascii="Simplified Arabic" w:hAnsi="Simplified Arabic" w:cs="Simplified Arabic"/>
          <w:sz w:val="56"/>
          <w:szCs w:val="56"/>
          <w:rtl/>
        </w:rPr>
      </w:pPr>
    </w:p>
    <w:p w:rsidR="008259CB" w:rsidRPr="00C93FB1" w:rsidRDefault="008259CB" w:rsidP="00C93FB1">
      <w:pPr>
        <w:bidi/>
        <w:spacing w:line="276" w:lineRule="auto"/>
        <w:ind w:firstLine="737"/>
        <w:jc w:val="center"/>
        <w:rPr>
          <w:rFonts w:ascii="Simplified Arabic" w:hAnsi="Simplified Arabic" w:cs="Simplified Arabic"/>
          <w:b/>
          <w:bCs/>
          <w:sz w:val="56"/>
          <w:szCs w:val="56"/>
          <w:u w:val="single"/>
          <w:rtl/>
        </w:rPr>
      </w:pPr>
      <w:r w:rsidRPr="00C93FB1">
        <w:rPr>
          <w:rFonts w:ascii="Simplified Arabic" w:hAnsi="Simplified Arabic" w:cs="Simplified Arabic"/>
          <w:b/>
          <w:bCs/>
          <w:sz w:val="56"/>
          <w:szCs w:val="56"/>
          <w:u w:val="single"/>
          <w:rtl/>
        </w:rPr>
        <w:t>عناصر المحاضرة:</w:t>
      </w:r>
    </w:p>
    <w:p w:rsidR="008259CB" w:rsidRPr="00C93FB1" w:rsidRDefault="008259CB" w:rsidP="00C93FB1">
      <w:pPr>
        <w:pStyle w:val="Paragraphedeliste"/>
        <w:numPr>
          <w:ilvl w:val="0"/>
          <w:numId w:val="2"/>
        </w:numPr>
        <w:bidi/>
        <w:spacing w:line="276" w:lineRule="auto"/>
        <w:ind w:firstLine="737"/>
        <w:rPr>
          <w:rFonts w:ascii="Simplified Arabic" w:hAnsi="Simplified Arabic" w:cs="Simplified Arabic"/>
          <w:sz w:val="48"/>
          <w:szCs w:val="48"/>
        </w:rPr>
      </w:pPr>
      <w:r w:rsidRPr="00C93FB1">
        <w:rPr>
          <w:rFonts w:ascii="Simplified Arabic" w:hAnsi="Simplified Arabic" w:cs="Simplified Arabic"/>
          <w:sz w:val="48"/>
          <w:szCs w:val="48"/>
          <w:rtl/>
        </w:rPr>
        <w:t xml:space="preserve"> مفهوم الفلسفة </w:t>
      </w:r>
    </w:p>
    <w:p w:rsidR="008259CB" w:rsidRPr="00C93FB1" w:rsidRDefault="008259CB" w:rsidP="00C93FB1">
      <w:pPr>
        <w:pStyle w:val="Paragraphedeliste"/>
        <w:numPr>
          <w:ilvl w:val="0"/>
          <w:numId w:val="2"/>
        </w:numPr>
        <w:bidi/>
        <w:spacing w:line="276" w:lineRule="auto"/>
        <w:ind w:firstLine="737"/>
        <w:rPr>
          <w:rFonts w:ascii="Simplified Arabic" w:hAnsi="Simplified Arabic" w:cs="Simplified Arabic"/>
          <w:sz w:val="48"/>
          <w:szCs w:val="48"/>
        </w:rPr>
      </w:pPr>
      <w:r w:rsidRPr="00C93FB1">
        <w:rPr>
          <w:rFonts w:ascii="Simplified Arabic" w:hAnsi="Simplified Arabic" w:cs="Simplified Arabic"/>
          <w:sz w:val="48"/>
          <w:szCs w:val="48"/>
          <w:rtl/>
        </w:rPr>
        <w:t xml:space="preserve">مفهوم الدين </w:t>
      </w:r>
    </w:p>
    <w:p w:rsidR="008259CB" w:rsidRPr="00C93FB1" w:rsidRDefault="008259CB" w:rsidP="00C93FB1">
      <w:pPr>
        <w:pStyle w:val="Paragraphedeliste"/>
        <w:numPr>
          <w:ilvl w:val="0"/>
          <w:numId w:val="2"/>
        </w:numPr>
        <w:bidi/>
        <w:spacing w:line="276" w:lineRule="auto"/>
        <w:ind w:firstLine="737"/>
        <w:rPr>
          <w:rFonts w:ascii="Simplified Arabic" w:hAnsi="Simplified Arabic" w:cs="Simplified Arabic"/>
          <w:sz w:val="48"/>
          <w:szCs w:val="48"/>
        </w:rPr>
      </w:pPr>
      <w:r w:rsidRPr="00C93FB1">
        <w:rPr>
          <w:rFonts w:ascii="Simplified Arabic" w:hAnsi="Simplified Arabic" w:cs="Simplified Arabic"/>
          <w:sz w:val="48"/>
          <w:szCs w:val="48"/>
          <w:rtl/>
        </w:rPr>
        <w:lastRenderedPageBreak/>
        <w:t>مفهوم فلسفة الدين</w:t>
      </w:r>
    </w:p>
    <w:p w:rsidR="008259CB" w:rsidRPr="00C93FB1" w:rsidRDefault="008259CB" w:rsidP="00C93FB1">
      <w:pPr>
        <w:pStyle w:val="Paragraphedeliste"/>
        <w:numPr>
          <w:ilvl w:val="0"/>
          <w:numId w:val="2"/>
        </w:numPr>
        <w:bidi/>
        <w:spacing w:line="276" w:lineRule="auto"/>
        <w:ind w:firstLine="737"/>
        <w:rPr>
          <w:rFonts w:ascii="Simplified Arabic" w:hAnsi="Simplified Arabic" w:cs="Simplified Arabic"/>
          <w:sz w:val="48"/>
          <w:szCs w:val="48"/>
        </w:rPr>
      </w:pPr>
      <w:r w:rsidRPr="00C93FB1">
        <w:rPr>
          <w:rFonts w:ascii="Simplified Arabic" w:hAnsi="Simplified Arabic" w:cs="Simplified Arabic"/>
          <w:sz w:val="48"/>
          <w:szCs w:val="48"/>
          <w:rtl/>
        </w:rPr>
        <w:t>منطق فلسفة الدين</w:t>
      </w:r>
    </w:p>
    <w:p w:rsidR="008259CB" w:rsidRPr="00C93FB1" w:rsidRDefault="008259CB" w:rsidP="00C93FB1">
      <w:pPr>
        <w:bidi/>
        <w:spacing w:line="276" w:lineRule="auto"/>
        <w:ind w:firstLine="737"/>
        <w:jc w:val="center"/>
        <w:rPr>
          <w:rFonts w:ascii="Simplified Arabic" w:hAnsi="Simplified Arabic" w:cs="Simplified Arabic"/>
          <w:sz w:val="56"/>
          <w:szCs w:val="56"/>
          <w:rtl/>
        </w:rPr>
      </w:pPr>
      <w:r w:rsidRPr="00C93FB1">
        <w:rPr>
          <w:rFonts w:ascii="Simplified Arabic" w:hAnsi="Simplified Arabic" w:cs="Simplified Arabic"/>
          <w:b/>
          <w:bCs/>
          <w:sz w:val="56"/>
          <w:szCs w:val="56"/>
          <w:u w:val="single"/>
          <w:rtl/>
        </w:rPr>
        <w:t>مفهـوم فلـسفة الديـن</w:t>
      </w:r>
    </w:p>
    <w:p w:rsidR="008259CB" w:rsidRPr="00C93FB1" w:rsidRDefault="008259CB" w:rsidP="00C93FB1">
      <w:pPr>
        <w:bidi/>
        <w:spacing w:line="276" w:lineRule="auto"/>
        <w:ind w:firstLine="737"/>
        <w:jc w:val="center"/>
        <w:rPr>
          <w:rFonts w:ascii="Simplified Arabic" w:hAnsi="Simplified Arabic" w:cs="Simplified Arabic"/>
          <w:sz w:val="56"/>
          <w:szCs w:val="56"/>
          <w:rtl/>
        </w:rPr>
      </w:pP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b/>
          <w:bCs/>
          <w:sz w:val="44"/>
          <w:szCs w:val="44"/>
          <w:rtl/>
        </w:rPr>
        <w:t xml:space="preserve">        </w:t>
      </w:r>
      <w:r w:rsidRPr="00C93FB1">
        <w:rPr>
          <w:rFonts w:ascii="Simplified Arabic" w:hAnsi="Simplified Arabic" w:cs="Simplified Arabic"/>
          <w:sz w:val="32"/>
          <w:szCs w:val="32"/>
          <w:rtl/>
        </w:rPr>
        <w:t xml:space="preserve">تعدّ فلسفة الدين فرع من فروع الفلسفة ومبحث من مباحثه الفرعية، وهي </w:t>
      </w:r>
      <w:proofErr w:type="gramStart"/>
      <w:r w:rsidRPr="00C93FB1">
        <w:rPr>
          <w:rFonts w:ascii="Simplified Arabic" w:hAnsi="Simplified Arabic" w:cs="Simplified Arabic"/>
          <w:sz w:val="32"/>
          <w:szCs w:val="32"/>
          <w:rtl/>
        </w:rPr>
        <w:t>بدايةً،  التفكير</w:t>
      </w:r>
      <w:proofErr w:type="gramEnd"/>
      <w:r w:rsidRPr="00C93FB1">
        <w:rPr>
          <w:rFonts w:ascii="Simplified Arabic" w:hAnsi="Simplified Arabic" w:cs="Simplified Arabic"/>
          <w:sz w:val="32"/>
          <w:szCs w:val="32"/>
          <w:rtl/>
        </w:rPr>
        <w:t xml:space="preserve"> الفلسفي حول  الدين  وقضاياه الرئيسية .. يعود ظهورها إلى العصر الحديث، وخاصة </w:t>
      </w:r>
      <w:proofErr w:type="gramStart"/>
      <w:r w:rsidRPr="00C93FB1">
        <w:rPr>
          <w:rFonts w:ascii="Simplified Arabic" w:hAnsi="Simplified Arabic" w:cs="Simplified Arabic"/>
          <w:sz w:val="32"/>
          <w:szCs w:val="32"/>
          <w:rtl/>
        </w:rPr>
        <w:t>إلى  الفيلسوفين</w:t>
      </w:r>
      <w:proofErr w:type="gramEnd"/>
      <w:r w:rsidRPr="00C93FB1">
        <w:rPr>
          <w:rFonts w:ascii="Simplified Arabic" w:hAnsi="Simplified Arabic" w:cs="Simplified Arabic"/>
          <w:sz w:val="32"/>
          <w:szCs w:val="32"/>
          <w:rtl/>
        </w:rPr>
        <w:t xml:space="preserve"> الألمانيين إيمانويل </w:t>
      </w:r>
      <w:proofErr w:type="spellStart"/>
      <w:r w:rsidRPr="00C93FB1">
        <w:rPr>
          <w:rFonts w:ascii="Simplified Arabic" w:hAnsi="Simplified Arabic" w:cs="Simplified Arabic"/>
          <w:sz w:val="32"/>
          <w:szCs w:val="32"/>
          <w:rtl/>
        </w:rPr>
        <w:t>كانط</w:t>
      </w:r>
      <w:proofErr w:type="spellEnd"/>
      <w:r w:rsidRPr="00C93FB1">
        <w:rPr>
          <w:rFonts w:ascii="Simplified Arabic" w:hAnsi="Simplified Arabic" w:cs="Simplified Arabic"/>
          <w:sz w:val="32"/>
          <w:szCs w:val="32"/>
          <w:rtl/>
        </w:rPr>
        <w:t xml:space="preserve"> (1724- 1804) وكتابه الموسوم ب "الدين في حدود العقل وحده" الذي نشره في عام 1793م؛ وجورج </w:t>
      </w:r>
      <w:proofErr w:type="spellStart"/>
      <w:r w:rsidRPr="00C93FB1">
        <w:rPr>
          <w:rFonts w:ascii="Simplified Arabic" w:hAnsi="Simplified Arabic" w:cs="Simplified Arabic"/>
          <w:sz w:val="32"/>
          <w:szCs w:val="32"/>
          <w:rtl/>
        </w:rPr>
        <w:t>فيلهلم</w:t>
      </w:r>
      <w:proofErr w:type="spellEnd"/>
      <w:r w:rsidRPr="00C93FB1">
        <w:rPr>
          <w:rFonts w:ascii="Simplified Arabic" w:hAnsi="Simplified Arabic" w:cs="Simplified Arabic"/>
          <w:sz w:val="32"/>
          <w:szCs w:val="32"/>
          <w:rtl/>
        </w:rPr>
        <w:t xml:space="preserve"> فردريك هيجل (1770- 1831) من خلال كتابه "محاضرات في فلسفة الدين"  ويذهب كلاهما إلى أن منطلق فلسفة الدين هو العقلنة الذي يجعل من الدين موضوعا للعقل..</w:t>
      </w:r>
      <w:r w:rsidRPr="00C93FB1">
        <w:rPr>
          <w:rStyle w:val="Appelnotedebasdep"/>
          <w:rFonts w:ascii="Simplified Arabic" w:hAnsi="Simplified Arabic" w:cs="Simplified Arabic"/>
          <w:sz w:val="32"/>
          <w:szCs w:val="32"/>
          <w:rtl/>
        </w:rPr>
        <w:footnoteReference w:id="1"/>
      </w:r>
      <w:r w:rsidRPr="00C93FB1">
        <w:rPr>
          <w:rFonts w:ascii="Simplified Arabic" w:hAnsi="Simplified Arabic" w:cs="Simplified Arabic"/>
          <w:sz w:val="32"/>
          <w:szCs w:val="32"/>
          <w:rtl/>
        </w:rPr>
        <w:t xml:space="preserve"> </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وقبل أن نخوض في عرض مفاهيم فلسفة الدين وجب أن نميز بين مصطلحين كبيرين يتكون منهما هذا المصطلح </w:t>
      </w:r>
      <w:proofErr w:type="gramStart"/>
      <w:r w:rsidRPr="00C93FB1">
        <w:rPr>
          <w:rFonts w:ascii="Simplified Arabic" w:hAnsi="Simplified Arabic" w:cs="Simplified Arabic"/>
          <w:sz w:val="32"/>
          <w:szCs w:val="32"/>
          <w:rtl/>
        </w:rPr>
        <w:t>هما :</w:t>
      </w:r>
      <w:proofErr w:type="gramEnd"/>
      <w:r w:rsidRPr="00C93FB1">
        <w:rPr>
          <w:rFonts w:ascii="Simplified Arabic" w:hAnsi="Simplified Arabic" w:cs="Simplified Arabic"/>
          <w:sz w:val="32"/>
          <w:szCs w:val="32"/>
          <w:rtl/>
        </w:rPr>
        <w:t xml:space="preserve"> مصطلح "الفلسفة" ومصطلح "الدين" لذلك اقتضى البحث في مفهوم فلسفة الدين وجوب فهمنا لأصله، وهو "الفلسفة"، والوقوف على ماهية مفهوم "الدين" في حد ذاته باعتباره أحد المفاهيم التي يمكن بحثها فلسفيا.. فما مفهوم الفلسفة؟ </w:t>
      </w:r>
      <w:proofErr w:type="spellStart"/>
      <w:r w:rsidRPr="00C93FB1">
        <w:rPr>
          <w:rFonts w:ascii="Simplified Arabic" w:hAnsi="Simplified Arabic" w:cs="Simplified Arabic"/>
          <w:sz w:val="32"/>
          <w:szCs w:val="32"/>
          <w:rtl/>
        </w:rPr>
        <w:t>وماهو</w:t>
      </w:r>
      <w:proofErr w:type="spellEnd"/>
      <w:r w:rsidRPr="00C93FB1">
        <w:rPr>
          <w:rFonts w:ascii="Simplified Arabic" w:hAnsi="Simplified Arabic" w:cs="Simplified Arabic"/>
          <w:sz w:val="32"/>
          <w:szCs w:val="32"/>
          <w:rtl/>
        </w:rPr>
        <w:t xml:space="preserve"> مفهوم الدين؟ </w:t>
      </w:r>
    </w:p>
    <w:p w:rsidR="008259CB" w:rsidRPr="00C93FB1" w:rsidRDefault="008259CB" w:rsidP="00C93FB1">
      <w:pPr>
        <w:pStyle w:val="Paragraphedeliste"/>
        <w:numPr>
          <w:ilvl w:val="0"/>
          <w:numId w:val="1"/>
        </w:numPr>
        <w:bidi/>
        <w:spacing w:line="276" w:lineRule="auto"/>
        <w:ind w:firstLine="737"/>
        <w:jc w:val="both"/>
        <w:rPr>
          <w:rFonts w:ascii="Simplified Arabic" w:hAnsi="Simplified Arabic" w:cs="Simplified Arabic"/>
          <w:b/>
          <w:bCs/>
          <w:sz w:val="40"/>
          <w:szCs w:val="40"/>
          <w:u w:val="single"/>
        </w:rPr>
      </w:pPr>
      <w:r w:rsidRPr="00C93FB1">
        <w:rPr>
          <w:rFonts w:ascii="Simplified Arabic" w:hAnsi="Simplified Arabic" w:cs="Simplified Arabic"/>
          <w:b/>
          <w:bCs/>
          <w:sz w:val="40"/>
          <w:szCs w:val="40"/>
          <w:u w:val="single"/>
          <w:rtl/>
        </w:rPr>
        <w:t>مفهوم الفلسفة:</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lastRenderedPageBreak/>
        <w:t xml:space="preserve">إن البحث عن ماهية الفلسفة عبر التاريخ أمر لا يتحمله نطاق هذه </w:t>
      </w:r>
      <w:proofErr w:type="gramStart"/>
      <w:r w:rsidRPr="00C93FB1">
        <w:rPr>
          <w:rFonts w:ascii="Simplified Arabic" w:hAnsi="Simplified Arabic" w:cs="Simplified Arabic"/>
          <w:sz w:val="32"/>
          <w:szCs w:val="32"/>
          <w:rtl/>
        </w:rPr>
        <w:t>المحاضرة ،ولذلك</w:t>
      </w:r>
      <w:proofErr w:type="gramEnd"/>
      <w:r w:rsidRPr="00C93FB1">
        <w:rPr>
          <w:rFonts w:ascii="Simplified Arabic" w:hAnsi="Simplified Arabic" w:cs="Simplified Arabic"/>
          <w:sz w:val="32"/>
          <w:szCs w:val="32"/>
          <w:rtl/>
        </w:rPr>
        <w:t xml:space="preserve"> سنعرفها تعريفا يساعدنا على بيان المقصود بمصطلحنا الأساسي "فلسفة الدين" ،فالفلسفة </w:t>
      </w:r>
      <w:proofErr w:type="spellStart"/>
      <w:r w:rsidRPr="00C93FB1">
        <w:rPr>
          <w:rFonts w:ascii="Simplified Arabic" w:hAnsi="Simplified Arabic" w:cs="Simplified Arabic"/>
          <w:sz w:val="32"/>
          <w:szCs w:val="32"/>
          <w:rtl/>
        </w:rPr>
        <w:t>هي"محاولة</w:t>
      </w:r>
      <w:proofErr w:type="spellEnd"/>
      <w:r w:rsidRPr="00C93FB1">
        <w:rPr>
          <w:rFonts w:ascii="Simplified Arabic" w:hAnsi="Simplified Arabic" w:cs="Simplified Arabic"/>
          <w:sz w:val="32"/>
          <w:szCs w:val="32"/>
          <w:rtl/>
        </w:rPr>
        <w:t xml:space="preserve"> العقل الإنساني تكوين علم كلي بالوجود على كل مستوياته: الألوهية ، والإنسان، والكون ، من أجل تكوين رؤية شاملة للقوانين العامة التي تحكم الوجود، وبنيته، ومقاصده، وتسعى إلى الإجابة عن أسئلة الإنسان الأزلية.."</w:t>
      </w:r>
      <w:r w:rsidRPr="00C93FB1">
        <w:rPr>
          <w:rStyle w:val="Appelnotedebasdep"/>
          <w:rFonts w:ascii="Simplified Arabic" w:hAnsi="Simplified Arabic" w:cs="Simplified Arabic"/>
          <w:sz w:val="32"/>
          <w:szCs w:val="32"/>
          <w:rtl/>
        </w:rPr>
        <w:footnoteReference w:id="2"/>
      </w:r>
      <w:r w:rsidRPr="00C93FB1">
        <w:rPr>
          <w:rFonts w:ascii="Simplified Arabic" w:hAnsi="Simplified Arabic" w:cs="Simplified Arabic"/>
          <w:sz w:val="32"/>
          <w:szCs w:val="32"/>
          <w:rtl/>
        </w:rPr>
        <w:t xml:space="preserve"> فهي بهذا التعريف محاولة الإنسان وسيره نحو معرفة الحقيقة، "إنها مسار </w:t>
      </w:r>
      <w:proofErr w:type="gramStart"/>
      <w:r w:rsidRPr="00C93FB1">
        <w:rPr>
          <w:rFonts w:ascii="Simplified Arabic" w:hAnsi="Simplified Arabic" w:cs="Simplified Arabic"/>
          <w:sz w:val="32"/>
          <w:szCs w:val="32"/>
          <w:rtl/>
        </w:rPr>
        <w:t>الفكر  الذي</w:t>
      </w:r>
      <w:proofErr w:type="gramEnd"/>
      <w:r w:rsidRPr="00C93FB1">
        <w:rPr>
          <w:rFonts w:ascii="Simplified Arabic" w:hAnsi="Simplified Arabic" w:cs="Simplified Arabic"/>
          <w:sz w:val="32"/>
          <w:szCs w:val="32"/>
          <w:rtl/>
        </w:rPr>
        <w:t xml:space="preserve"> لا يكتفي بأن يفكر في المادة والحس، بل يقفز  إلى عالم المجرد لكي يكتسب الوجود معنى يمكن أن يعيش الإنسان من أجله" وأيضا هي" إعمال للفكر في واقع الإنسان وواقع العالم وواقع الله وواقع التاريخ، وفي معضلة الوجود، ومعضلة المعرفة، ومعضلة المسلك الإنساني، وفي الجواهر والأسباب والغايات والمعاني، وفي أصول التفكير وأسس الاختبار وقواعد البناء النظري.. وتسعى إلى صياغة إدراك شامل </w:t>
      </w:r>
      <w:proofErr w:type="gramStart"/>
      <w:r w:rsidRPr="00C93FB1">
        <w:rPr>
          <w:rFonts w:ascii="Simplified Arabic" w:hAnsi="Simplified Arabic" w:cs="Simplified Arabic"/>
          <w:sz w:val="32"/>
          <w:szCs w:val="32"/>
          <w:rtl/>
        </w:rPr>
        <w:t>للكون ،</w:t>
      </w:r>
      <w:proofErr w:type="gramEnd"/>
      <w:r w:rsidRPr="00C93FB1">
        <w:rPr>
          <w:rFonts w:ascii="Simplified Arabic" w:hAnsi="Simplified Arabic" w:cs="Simplified Arabic"/>
          <w:sz w:val="32"/>
          <w:szCs w:val="32"/>
          <w:rtl/>
        </w:rPr>
        <w:t xml:space="preserve"> توحد به توحيدا منهجيا ضابطا جميع عناصر الواقع ومراتبه، وذلك من غير أن تتغاضى عن أيّ منها.</w:t>
      </w:r>
      <w:r w:rsidRPr="00C93FB1">
        <w:rPr>
          <w:rStyle w:val="Appelnotedebasdep"/>
          <w:rFonts w:ascii="Simplified Arabic" w:hAnsi="Simplified Arabic" w:cs="Simplified Arabic"/>
          <w:sz w:val="32"/>
          <w:szCs w:val="32"/>
          <w:rtl/>
        </w:rPr>
        <w:footnoteReference w:id="3"/>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 إذن فالفلسفة هي إعمال الفكر في كل شيء في الكون ومحاولة فهمه.</w:t>
      </w:r>
    </w:p>
    <w:p w:rsidR="008259CB" w:rsidRPr="00C93FB1" w:rsidRDefault="008259CB" w:rsidP="00C93FB1">
      <w:pPr>
        <w:bidi/>
        <w:spacing w:line="276" w:lineRule="auto"/>
        <w:ind w:firstLine="737"/>
        <w:jc w:val="both"/>
        <w:rPr>
          <w:rFonts w:ascii="Simplified Arabic" w:hAnsi="Simplified Arabic" w:cs="Simplified Arabic"/>
          <w:sz w:val="32"/>
          <w:szCs w:val="32"/>
          <w:rtl/>
        </w:rPr>
      </w:pPr>
    </w:p>
    <w:p w:rsidR="008259CB" w:rsidRPr="00C93FB1" w:rsidRDefault="008259CB" w:rsidP="00C93FB1">
      <w:pPr>
        <w:bidi/>
        <w:spacing w:line="276" w:lineRule="auto"/>
        <w:ind w:firstLine="737"/>
        <w:jc w:val="both"/>
        <w:rPr>
          <w:rFonts w:ascii="Simplified Arabic" w:hAnsi="Simplified Arabic" w:cs="Simplified Arabic"/>
          <w:sz w:val="32"/>
          <w:szCs w:val="32"/>
          <w:rtl/>
        </w:rPr>
      </w:pPr>
    </w:p>
    <w:p w:rsidR="008259CB" w:rsidRPr="00C93FB1" w:rsidRDefault="008259CB" w:rsidP="00C93FB1">
      <w:pPr>
        <w:pStyle w:val="Paragraphedeliste"/>
        <w:numPr>
          <w:ilvl w:val="0"/>
          <w:numId w:val="1"/>
        </w:numPr>
        <w:bidi/>
        <w:spacing w:line="276" w:lineRule="auto"/>
        <w:ind w:firstLine="737"/>
        <w:jc w:val="both"/>
        <w:rPr>
          <w:rFonts w:ascii="Simplified Arabic" w:hAnsi="Simplified Arabic" w:cs="Simplified Arabic"/>
          <w:b/>
          <w:bCs/>
          <w:sz w:val="40"/>
          <w:szCs w:val="40"/>
          <w:u w:val="single"/>
        </w:rPr>
      </w:pPr>
      <w:r w:rsidRPr="00C93FB1">
        <w:rPr>
          <w:rFonts w:ascii="Simplified Arabic" w:hAnsi="Simplified Arabic" w:cs="Simplified Arabic"/>
          <w:b/>
          <w:bCs/>
          <w:sz w:val="40"/>
          <w:szCs w:val="40"/>
          <w:u w:val="single"/>
          <w:rtl/>
        </w:rPr>
        <w:t>مفهوم الدين:</w:t>
      </w:r>
    </w:p>
    <w:p w:rsidR="008259CB" w:rsidRPr="00C93FB1" w:rsidRDefault="008259CB" w:rsidP="00C93FB1">
      <w:p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لمصطلح الدين دلالات ومعاني كثيرة، يمكن حصرها تبعا لمعناه اللغوي في المعاجم اللغوية العربية والغربية فنقول : "الدين هو الخضوع والذل والانقياد، أي ما يدين به البشر من اعتقاد وسلوك، وبمعنى آخر هي طاعة المرء والتزامه بما يعتنقه من فكر ومبادئ "</w:t>
      </w:r>
      <w:r w:rsidRPr="00C93FB1">
        <w:rPr>
          <w:rStyle w:val="Appelnotedebasdep"/>
          <w:rFonts w:ascii="Simplified Arabic" w:hAnsi="Simplified Arabic" w:cs="Simplified Arabic"/>
          <w:sz w:val="32"/>
          <w:szCs w:val="32"/>
          <w:rtl/>
        </w:rPr>
        <w:footnoteReference w:id="4"/>
      </w:r>
      <w:r w:rsidRPr="00C93FB1">
        <w:rPr>
          <w:rFonts w:ascii="Simplified Arabic" w:hAnsi="Simplified Arabic" w:cs="Simplified Arabic"/>
          <w:sz w:val="32"/>
          <w:szCs w:val="32"/>
          <w:rtl/>
        </w:rPr>
        <w:t xml:space="preserve">  أما </w:t>
      </w:r>
      <w:r w:rsidRPr="00C93FB1">
        <w:rPr>
          <w:rFonts w:ascii="Simplified Arabic" w:hAnsi="Simplified Arabic" w:cs="Simplified Arabic"/>
          <w:sz w:val="32"/>
          <w:szCs w:val="32"/>
          <w:rtl/>
        </w:rPr>
        <w:lastRenderedPageBreak/>
        <w:t xml:space="preserve">التعريفات الاصطلاحية فهي تتعدد أيضا حسب جهة النظر التي يؤمن بها  </w:t>
      </w:r>
      <w:proofErr w:type="spellStart"/>
      <w:r w:rsidRPr="00C93FB1">
        <w:rPr>
          <w:rFonts w:ascii="Simplified Arabic" w:hAnsi="Simplified Arabic" w:cs="Simplified Arabic"/>
          <w:sz w:val="32"/>
          <w:szCs w:val="32"/>
          <w:rtl/>
        </w:rPr>
        <w:t>ويعتقدها</w:t>
      </w:r>
      <w:proofErr w:type="spellEnd"/>
      <w:r w:rsidRPr="00C93FB1">
        <w:rPr>
          <w:rFonts w:ascii="Simplified Arabic" w:hAnsi="Simplified Arabic" w:cs="Simplified Arabic"/>
          <w:sz w:val="32"/>
          <w:szCs w:val="32"/>
          <w:rtl/>
        </w:rPr>
        <w:t xml:space="preserve"> صاحب التعريف، وقد أورد الفلاسفة الغربيون عدة تعريفات نذكر أشهرها، يقول </w:t>
      </w:r>
      <w:proofErr w:type="spellStart"/>
      <w:r w:rsidRPr="00C93FB1">
        <w:rPr>
          <w:rFonts w:ascii="Simplified Arabic" w:hAnsi="Simplified Arabic" w:cs="Simplified Arabic"/>
          <w:sz w:val="32"/>
          <w:szCs w:val="32"/>
          <w:rtl/>
        </w:rPr>
        <w:t>كانط</w:t>
      </w:r>
      <w:proofErr w:type="spellEnd"/>
      <w:r w:rsidRPr="00C93FB1">
        <w:rPr>
          <w:rFonts w:ascii="Simplified Arabic" w:hAnsi="Simplified Arabic" w:cs="Simplified Arabic"/>
          <w:sz w:val="32"/>
          <w:szCs w:val="32"/>
          <w:rtl/>
        </w:rPr>
        <w:t xml:space="preserve"> عن الدين:" معرفة وإدراك كل الواجبات كما لو كانت أوامر إلهية" ويقول سيسرون في كتابه "عن القوانين": "إن الدين هو الرباط الذي يصل الإنسان بالله" والدين كما يراه الفلاسفة المحدثون هو: "جملة من الإدراكات والاعتقادات والأفعال الحاصلة للنفس من جراء حبها لله، وعبادتها إياه، وطاعتها لأوامره." أو هو، " مجموعة معتقدات وعبادات مقدسة تؤمن بها مجموعة معينة، يسد حاجة الفرد والمجتمع على السواء، أساسه الوجدان، وللعقل فيه مجال." وأيضا، "هو الأفعال المأمور بإتيانها للصلاح فيما بعد الموت...إن الدين هو </w:t>
      </w:r>
      <w:proofErr w:type="spellStart"/>
      <w:r w:rsidRPr="00C93FB1">
        <w:rPr>
          <w:rFonts w:ascii="Simplified Arabic" w:hAnsi="Simplified Arabic" w:cs="Simplified Arabic"/>
          <w:sz w:val="32"/>
          <w:szCs w:val="32"/>
          <w:rtl/>
        </w:rPr>
        <w:t>شيئان</w:t>
      </w:r>
      <w:proofErr w:type="spellEnd"/>
      <w:r w:rsidRPr="00C93FB1">
        <w:rPr>
          <w:rFonts w:ascii="Simplified Arabic" w:hAnsi="Simplified Arabic" w:cs="Simplified Arabic"/>
          <w:sz w:val="32"/>
          <w:szCs w:val="32"/>
          <w:rtl/>
        </w:rPr>
        <w:t xml:space="preserve"> اثنان: أحدهما هو الأصل وملاك الأمر وهو الاعتقاد في الضمير والسر، والآخر هو الفرع المبني عليه القول والعمل في الجهر والإعلان."</w:t>
      </w:r>
      <w:r w:rsidRPr="00C93FB1">
        <w:rPr>
          <w:rStyle w:val="Appelnotedebasdep"/>
          <w:rFonts w:ascii="Simplified Arabic" w:hAnsi="Simplified Arabic" w:cs="Simplified Arabic"/>
          <w:sz w:val="32"/>
          <w:szCs w:val="32"/>
          <w:rtl/>
        </w:rPr>
        <w:footnoteReference w:id="5"/>
      </w:r>
      <w:r w:rsidRPr="00C93FB1">
        <w:rPr>
          <w:rFonts w:ascii="Simplified Arabic" w:hAnsi="Simplified Arabic" w:cs="Simplified Arabic"/>
          <w:sz w:val="32"/>
          <w:szCs w:val="32"/>
          <w:rtl/>
        </w:rPr>
        <w:t xml:space="preserve"> أما من المنظور الإسلامي فإن الدين عند فلاسفتنا القدامى "يطلق على وضع إلهي يسوق ذوي العقول إلى الخير" أو " هو وضع إلهي لذوي العقول </w:t>
      </w:r>
      <w:proofErr w:type="spellStart"/>
      <w:r w:rsidRPr="00C93FB1">
        <w:rPr>
          <w:rFonts w:ascii="Simplified Arabic" w:hAnsi="Simplified Arabic" w:cs="Simplified Arabic"/>
          <w:sz w:val="32"/>
          <w:szCs w:val="32"/>
          <w:rtl/>
        </w:rPr>
        <w:t>السلينة</w:t>
      </w:r>
      <w:proofErr w:type="spellEnd"/>
      <w:r w:rsidRPr="00C93FB1">
        <w:rPr>
          <w:rFonts w:ascii="Simplified Arabic" w:hAnsi="Simplified Arabic" w:cs="Simplified Arabic"/>
          <w:sz w:val="32"/>
          <w:szCs w:val="32"/>
          <w:rtl/>
        </w:rPr>
        <w:t xml:space="preserve"> باختيارهم إلى الصلاح في الحال، والفلاح في المآل"</w:t>
      </w:r>
      <w:r w:rsidRPr="00C93FB1">
        <w:rPr>
          <w:rStyle w:val="Appelnotedebasdep"/>
          <w:rFonts w:ascii="Simplified Arabic" w:hAnsi="Simplified Arabic" w:cs="Simplified Arabic"/>
          <w:sz w:val="32"/>
          <w:szCs w:val="32"/>
          <w:rtl/>
        </w:rPr>
        <w:footnoteReference w:id="6"/>
      </w:r>
      <w:r w:rsidRPr="00C93FB1">
        <w:rPr>
          <w:rFonts w:ascii="Simplified Arabic" w:hAnsi="Simplified Arabic" w:cs="Simplified Arabic"/>
          <w:sz w:val="32"/>
          <w:szCs w:val="32"/>
          <w:rtl/>
        </w:rPr>
        <w:t xml:space="preserve">   </w:t>
      </w:r>
    </w:p>
    <w:p w:rsidR="008259CB" w:rsidRPr="00C93FB1" w:rsidRDefault="008259CB" w:rsidP="00C93FB1">
      <w:pPr>
        <w:pStyle w:val="Paragraphedeliste"/>
        <w:numPr>
          <w:ilvl w:val="0"/>
          <w:numId w:val="1"/>
        </w:numPr>
        <w:bidi/>
        <w:spacing w:line="276" w:lineRule="auto"/>
        <w:ind w:firstLine="737"/>
        <w:jc w:val="both"/>
        <w:rPr>
          <w:rFonts w:ascii="Simplified Arabic" w:hAnsi="Simplified Arabic" w:cs="Simplified Arabic"/>
          <w:b/>
          <w:bCs/>
          <w:sz w:val="40"/>
          <w:szCs w:val="40"/>
          <w:u w:val="single"/>
        </w:rPr>
      </w:pPr>
      <w:r w:rsidRPr="00C93FB1">
        <w:rPr>
          <w:rFonts w:ascii="Simplified Arabic" w:hAnsi="Simplified Arabic" w:cs="Simplified Arabic"/>
          <w:b/>
          <w:bCs/>
          <w:sz w:val="40"/>
          <w:szCs w:val="40"/>
          <w:u w:val="single"/>
          <w:rtl/>
        </w:rPr>
        <w:t xml:space="preserve">مفهوم فلسفة الدين: </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قبل الحديث عن مفهوم مصطلح فلسفة الدين وجب أن نشير إلى العلاقة بين الفلسفة والدين ووجه الارتباط بينهما مما يساعد على الوقوف على حقيقة المصطلح.</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  "إن العلاقة بين الفلسفة والدين علاقة وطيدة ومتشابكة، فالدين يحتاج إلى عقلانية الفلسفة من أجل تقديم إجابات منطقية ومقنعة على أسئلته الشائكة، والفلسفة تعمل على المشكلات الدينية وتأخذ كثيرا من مقولاتها ومفاهيمها، فلا يتم توصيف العلاقة بين الدين والفلسفة بصورة دقيقة من خلال طريق واحد يبدأ من الدين أو من الفلسفة؛ إذ يسهم كلاهما </w:t>
      </w:r>
      <w:r w:rsidRPr="00C93FB1">
        <w:rPr>
          <w:rFonts w:ascii="Simplified Arabic" w:hAnsi="Simplified Arabic" w:cs="Simplified Arabic"/>
          <w:sz w:val="32"/>
          <w:szCs w:val="32"/>
          <w:rtl/>
        </w:rPr>
        <w:lastRenderedPageBreak/>
        <w:t xml:space="preserve">في حياة الآخر في نفس اللحظة التي يمارسا فيها النقد المتبادل </w:t>
      </w:r>
      <w:proofErr w:type="spellStart"/>
      <w:proofErr w:type="gramStart"/>
      <w:r w:rsidRPr="00C93FB1">
        <w:rPr>
          <w:rFonts w:ascii="Simplified Arabic" w:hAnsi="Simplified Arabic" w:cs="Simplified Arabic"/>
          <w:sz w:val="32"/>
          <w:szCs w:val="32"/>
          <w:rtl/>
        </w:rPr>
        <w:t>بينهما..</w:t>
      </w:r>
      <w:proofErr w:type="gramEnd"/>
      <w:r w:rsidRPr="00C93FB1">
        <w:rPr>
          <w:rFonts w:ascii="Simplified Arabic" w:hAnsi="Simplified Arabic" w:cs="Simplified Arabic"/>
          <w:sz w:val="32"/>
          <w:szCs w:val="32"/>
          <w:rtl/>
        </w:rPr>
        <w:t>ويتحدث</w:t>
      </w:r>
      <w:proofErr w:type="spellEnd"/>
      <w:r w:rsidRPr="00C93FB1">
        <w:rPr>
          <w:rFonts w:ascii="Simplified Arabic" w:hAnsi="Simplified Arabic" w:cs="Simplified Arabic"/>
          <w:sz w:val="32"/>
          <w:szCs w:val="32"/>
          <w:rtl/>
        </w:rPr>
        <w:t xml:space="preserve"> هيجل عن الدين باعتباره هو </w:t>
      </w:r>
      <w:proofErr w:type="spellStart"/>
      <w:r w:rsidRPr="00C93FB1">
        <w:rPr>
          <w:rFonts w:ascii="Simplified Arabic" w:hAnsi="Simplified Arabic" w:cs="Simplified Arabic"/>
          <w:sz w:val="32"/>
          <w:szCs w:val="32"/>
          <w:rtl/>
        </w:rPr>
        <w:t>الفلسفة،فهو</w:t>
      </w:r>
      <w:proofErr w:type="spellEnd"/>
      <w:r w:rsidRPr="00C93FB1">
        <w:rPr>
          <w:rFonts w:ascii="Simplified Arabic" w:hAnsi="Simplified Arabic" w:cs="Simplified Arabic"/>
          <w:sz w:val="32"/>
          <w:szCs w:val="32"/>
          <w:rtl/>
        </w:rPr>
        <w:t xml:space="preserve"> أبرز من وحد بين الدين والفلسفة."</w:t>
      </w:r>
      <w:r w:rsidRPr="00C93FB1">
        <w:rPr>
          <w:rStyle w:val="Appelnotedebasdep"/>
          <w:rFonts w:ascii="Simplified Arabic" w:hAnsi="Simplified Arabic" w:cs="Simplified Arabic"/>
          <w:sz w:val="32"/>
          <w:szCs w:val="32"/>
          <w:rtl/>
        </w:rPr>
        <w:footnoteReference w:id="7"/>
      </w:r>
      <w:r w:rsidRPr="00C93FB1">
        <w:rPr>
          <w:rFonts w:ascii="Simplified Arabic" w:hAnsi="Simplified Arabic" w:cs="Simplified Arabic"/>
          <w:sz w:val="32"/>
          <w:szCs w:val="32"/>
          <w:rtl/>
        </w:rPr>
        <w:t xml:space="preserve"> </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مما سبق يمكننا القول أن فلسفة الدين هي ذلك الفرع من الفلسفة الذي يختص </w:t>
      </w:r>
      <w:proofErr w:type="gramStart"/>
      <w:r w:rsidRPr="00C93FB1">
        <w:rPr>
          <w:rFonts w:ascii="Simplified Arabic" w:hAnsi="Simplified Arabic" w:cs="Simplified Arabic"/>
          <w:sz w:val="32"/>
          <w:szCs w:val="32"/>
          <w:rtl/>
        </w:rPr>
        <w:t>بالتفكر  الفلسفي</w:t>
      </w:r>
      <w:proofErr w:type="gramEnd"/>
      <w:r w:rsidRPr="00C93FB1">
        <w:rPr>
          <w:rFonts w:ascii="Simplified Arabic" w:hAnsi="Simplified Arabic" w:cs="Simplified Arabic"/>
          <w:sz w:val="32"/>
          <w:szCs w:val="32"/>
          <w:rtl/>
        </w:rPr>
        <w:t xml:space="preserve"> حول الدين، دون الاعتماد على دين معين، ودون الانحياز المسبق له للدفاع عنه.</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وقد تعددت تعريفات مصطلح "فلسفة الدين" بين تعريفات معجمية أو اصطلاحية أو حسب رؤية كل فيلسوف، ومن هذه التعريفات ما جاء في قاموس كامبردج الفلسفي: " ذلك الحقل من الفلسفة الذي يكرس لدراسة الظواهر الدينية." وهي حسب موسوعة </w:t>
      </w:r>
      <w:proofErr w:type="spellStart"/>
      <w:r w:rsidRPr="00C93FB1">
        <w:rPr>
          <w:rFonts w:ascii="Simplified Arabic" w:hAnsi="Simplified Arabic" w:cs="Simplified Arabic"/>
          <w:sz w:val="32"/>
          <w:szCs w:val="32"/>
          <w:rtl/>
        </w:rPr>
        <w:t>روتليدج</w:t>
      </w:r>
      <w:proofErr w:type="spellEnd"/>
      <w:r w:rsidRPr="00C93FB1">
        <w:rPr>
          <w:rFonts w:ascii="Simplified Arabic" w:hAnsi="Simplified Arabic" w:cs="Simplified Arabic"/>
          <w:sz w:val="32"/>
          <w:szCs w:val="32"/>
          <w:rtl/>
        </w:rPr>
        <w:t xml:space="preserve"> الفلسفية </w:t>
      </w:r>
      <w:proofErr w:type="gramStart"/>
      <w:r w:rsidRPr="00C93FB1">
        <w:rPr>
          <w:rFonts w:ascii="Simplified Arabic" w:hAnsi="Simplified Arabic" w:cs="Simplified Arabic"/>
          <w:sz w:val="32"/>
          <w:szCs w:val="32"/>
          <w:rtl/>
        </w:rPr>
        <w:t>المختصرة :</w:t>
      </w:r>
      <w:proofErr w:type="gramEnd"/>
      <w:r w:rsidRPr="00C93FB1">
        <w:rPr>
          <w:rFonts w:ascii="Simplified Arabic" w:hAnsi="Simplified Arabic" w:cs="Simplified Arabic"/>
          <w:sz w:val="32"/>
          <w:szCs w:val="32"/>
          <w:rtl/>
        </w:rPr>
        <w:t>" فلسفة الدين هي التأمل الفلسفي في الدين"</w:t>
      </w:r>
      <w:r w:rsidRPr="00C93FB1">
        <w:rPr>
          <w:rStyle w:val="Appelnotedebasdep"/>
          <w:rFonts w:ascii="Simplified Arabic" w:hAnsi="Simplified Arabic" w:cs="Simplified Arabic"/>
          <w:sz w:val="32"/>
          <w:szCs w:val="32"/>
          <w:rtl/>
        </w:rPr>
        <w:footnoteReference w:id="8"/>
      </w:r>
      <w:r w:rsidRPr="00C93FB1">
        <w:rPr>
          <w:rFonts w:ascii="Simplified Arabic" w:hAnsi="Simplified Arabic" w:cs="Simplified Arabic"/>
          <w:sz w:val="32"/>
          <w:szCs w:val="32"/>
          <w:rtl/>
        </w:rPr>
        <w:t xml:space="preserve"> ومن التعريفات أيضا "فلسفة الدين تهتم بتحليل مفاهيم من قبيل الإله، الشر، النجاة، الخلود، العبادة، المقدس، </w:t>
      </w:r>
      <w:proofErr w:type="spellStart"/>
      <w:r w:rsidRPr="00C93FB1">
        <w:rPr>
          <w:rFonts w:ascii="Simplified Arabic" w:hAnsi="Simplified Arabic" w:cs="Simplified Arabic"/>
          <w:sz w:val="32"/>
          <w:szCs w:val="32"/>
          <w:rtl/>
        </w:rPr>
        <w:t>الخوارق..وغيرها</w:t>
      </w:r>
      <w:proofErr w:type="spellEnd"/>
      <w:r w:rsidRPr="00C93FB1">
        <w:rPr>
          <w:rFonts w:ascii="Simplified Arabic" w:hAnsi="Simplified Arabic" w:cs="Simplified Arabic"/>
          <w:sz w:val="32"/>
          <w:szCs w:val="32"/>
          <w:rtl/>
        </w:rPr>
        <w:t>."</w:t>
      </w:r>
      <w:r w:rsidRPr="00C93FB1">
        <w:rPr>
          <w:rStyle w:val="Appelnotedebasdep"/>
          <w:rFonts w:ascii="Simplified Arabic" w:hAnsi="Simplified Arabic" w:cs="Simplified Arabic"/>
          <w:sz w:val="32"/>
          <w:szCs w:val="32"/>
          <w:rtl/>
        </w:rPr>
        <w:footnoteReference w:id="9"/>
      </w:r>
      <w:r w:rsidRPr="00C93FB1">
        <w:rPr>
          <w:rFonts w:ascii="Simplified Arabic" w:hAnsi="Simplified Arabic" w:cs="Simplified Arabic"/>
          <w:sz w:val="32"/>
          <w:szCs w:val="32"/>
          <w:rtl/>
        </w:rPr>
        <w:t xml:space="preserve"> كما ان أشهر التعريفات العربية لمصطلح "فلسفة الدين" ما قدمه المصري محمد عثمان </w:t>
      </w:r>
      <w:proofErr w:type="spellStart"/>
      <w:r w:rsidRPr="00C93FB1">
        <w:rPr>
          <w:rFonts w:ascii="Simplified Arabic" w:hAnsi="Simplified Arabic" w:cs="Simplified Arabic"/>
          <w:sz w:val="32"/>
          <w:szCs w:val="32"/>
          <w:rtl/>
        </w:rPr>
        <w:t>الخشت</w:t>
      </w:r>
      <w:proofErr w:type="spellEnd"/>
      <w:r w:rsidRPr="00C93FB1">
        <w:rPr>
          <w:rFonts w:ascii="Simplified Arabic" w:hAnsi="Simplified Arabic" w:cs="Simplified Arabic"/>
          <w:sz w:val="32"/>
          <w:szCs w:val="32"/>
          <w:rtl/>
        </w:rPr>
        <w:t xml:space="preserve">، بأنها "التفسير العقلاني لتكوين وبنية الدين من حيث هو دين، أي عن الدين بشكل عام من حيث هو منظومة متماسكة من المعتقدات والممارسات المتعلقة </w:t>
      </w:r>
      <w:proofErr w:type="spellStart"/>
      <w:r w:rsidRPr="00C93FB1">
        <w:rPr>
          <w:rFonts w:ascii="Simplified Arabic" w:hAnsi="Simplified Arabic" w:cs="Simplified Arabic"/>
          <w:sz w:val="32"/>
          <w:szCs w:val="32"/>
          <w:rtl/>
        </w:rPr>
        <w:t>بامور</w:t>
      </w:r>
      <w:proofErr w:type="spellEnd"/>
      <w:r w:rsidRPr="00C93FB1">
        <w:rPr>
          <w:rFonts w:ascii="Simplified Arabic" w:hAnsi="Simplified Arabic" w:cs="Simplified Arabic"/>
          <w:sz w:val="32"/>
          <w:szCs w:val="32"/>
          <w:rtl/>
        </w:rPr>
        <w:t xml:space="preserve"> مقدسة، ومن حيث هو نمط للتفكير في قضايا الوجود، وامتحان العقائد والتصورات الدينية للألوهية والكون والإنسان، وتحديد طبيعة العلاقة بين كل مستوى من مستويات الوجود، والبحث في الطبيعة الكلية للقيم والنظم والممارسات الدينية، ونمط تطور الفكر الديني في التاريخ، وتحديد العلاقة بين التفكير الديني وأنماط التفكير الأخرى، بغرض الوصول لتفسير كلي للدين، يكشف عن منابعه في العقل والنفس والطبيعة، وأسسه التي يقوم عليها، وطبيعة تصوره للعلاقة بين المتناهي واللامتناهي، والمنطق الذي يحكم </w:t>
      </w:r>
      <w:proofErr w:type="spellStart"/>
      <w:r w:rsidRPr="00C93FB1">
        <w:rPr>
          <w:rFonts w:ascii="Simplified Arabic" w:hAnsi="Simplified Arabic" w:cs="Simplified Arabic"/>
          <w:sz w:val="32"/>
          <w:szCs w:val="32"/>
          <w:rtl/>
        </w:rPr>
        <w:t>نشاته</w:t>
      </w:r>
      <w:proofErr w:type="spellEnd"/>
      <w:r w:rsidRPr="00C93FB1">
        <w:rPr>
          <w:rFonts w:ascii="Simplified Arabic" w:hAnsi="Simplified Arabic" w:cs="Simplified Arabic"/>
          <w:sz w:val="32"/>
          <w:szCs w:val="32"/>
          <w:rtl/>
        </w:rPr>
        <w:t xml:space="preserve"> وتطوره واضمحلاله."</w:t>
      </w:r>
      <w:r w:rsidRPr="00C93FB1">
        <w:rPr>
          <w:rStyle w:val="Appelnotedebasdep"/>
          <w:rFonts w:ascii="Simplified Arabic" w:hAnsi="Simplified Arabic" w:cs="Simplified Arabic"/>
          <w:sz w:val="32"/>
          <w:szCs w:val="32"/>
          <w:rtl/>
        </w:rPr>
        <w:footnoteReference w:id="10"/>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وهي بهذا البيان تدخل ضمن ما يعرف علميا </w:t>
      </w:r>
      <w:proofErr w:type="gramStart"/>
      <w:r w:rsidRPr="00C93FB1">
        <w:rPr>
          <w:rFonts w:ascii="Simplified Arabic" w:hAnsi="Simplified Arabic" w:cs="Simplified Arabic"/>
          <w:sz w:val="32"/>
          <w:szCs w:val="32"/>
          <w:rtl/>
        </w:rPr>
        <w:t>بـ"</w:t>
      </w:r>
      <w:proofErr w:type="gramEnd"/>
      <w:r w:rsidRPr="00C93FB1">
        <w:rPr>
          <w:rFonts w:ascii="Simplified Arabic" w:hAnsi="Simplified Arabic" w:cs="Simplified Arabic"/>
          <w:sz w:val="32"/>
          <w:szCs w:val="32"/>
          <w:rtl/>
        </w:rPr>
        <w:t xml:space="preserve">الفلسفة المضافة"، مثل فلسفة العلم، وفلسفة الجمال، وفلسفة اللغة، والفلسفة السياسية، وفلسفة الأخلاق، لكن الباحث في فلسفة </w:t>
      </w:r>
      <w:r w:rsidRPr="00C93FB1">
        <w:rPr>
          <w:rFonts w:ascii="Simplified Arabic" w:hAnsi="Simplified Arabic" w:cs="Simplified Arabic"/>
          <w:sz w:val="32"/>
          <w:szCs w:val="32"/>
          <w:rtl/>
        </w:rPr>
        <w:lastRenderedPageBreak/>
        <w:t>الدين أوليفر ليمان له رأي يبين فيه مميزات فلسفة الدين عن سائر الفلسفات المضافة، فيقول: " إن أحد الأشياء المختلفة تماما في ما يتعلق بفلسفة الدين هو أن لديها ارتباطا شديد الخصوصية بما هو شخصي. وقد اتخذ الكثير من المفكرين موقفا خاصا من الدين ربما بالإيجاب أو بالسلب. وربما هم يرون أن فلسفة الدين تكتسب لديهم أهمية أكثر من الأهمية النظرية. ومع ذلك من الممكن أن يكون اهتمام المؤمن بالدين، بفلسفة الدين أكثر من مجرد الاهتمام الأكاديمي، ربما ليعبر عن مبادئ أو أساسيات دينية بطريقة عقلانية، أو حتى ليؤسس له ويبرهن على صحته. ويتشجع الكثير من المؤمنين بالدين على انتهاج هذا النحو، حيث إنه سيكون من المستغرب إذا انهمكوا في الفلسفة لاستخلاص منهج عقلاني لقضايا يمكن الجدل حولها، في الوقت الذي لا يطبقون هذا المنهج العقلاني على العقيدة الخاصة بهم."</w:t>
      </w:r>
      <w:r w:rsidRPr="00C93FB1">
        <w:rPr>
          <w:rStyle w:val="Appelnotedebasdep"/>
          <w:rFonts w:ascii="Simplified Arabic" w:hAnsi="Simplified Arabic" w:cs="Simplified Arabic"/>
          <w:sz w:val="32"/>
          <w:szCs w:val="32"/>
          <w:rtl/>
        </w:rPr>
        <w:footnoteReference w:id="11"/>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 xml:space="preserve">أما فيلسوف الدين "فهو الذي يسلك – انطلاقا من كونه </w:t>
      </w:r>
      <w:proofErr w:type="gramStart"/>
      <w:r w:rsidRPr="00C93FB1">
        <w:rPr>
          <w:rFonts w:ascii="Simplified Arabic" w:hAnsi="Simplified Arabic" w:cs="Simplified Arabic"/>
          <w:sz w:val="32"/>
          <w:szCs w:val="32"/>
          <w:rtl/>
        </w:rPr>
        <w:t>فيلسوفا- طرائق</w:t>
      </w:r>
      <w:proofErr w:type="gramEnd"/>
      <w:r w:rsidRPr="00C93FB1">
        <w:rPr>
          <w:rFonts w:ascii="Simplified Arabic" w:hAnsi="Simplified Arabic" w:cs="Simplified Arabic"/>
          <w:sz w:val="32"/>
          <w:szCs w:val="32"/>
          <w:rtl/>
        </w:rPr>
        <w:t xml:space="preserve"> متعددة للدرس والبحث والتأويل، اما صفاته فيمنك إدراجها ضمن التعاريف التالية:</w:t>
      </w:r>
    </w:p>
    <w:p w:rsidR="008259CB" w:rsidRPr="00C93FB1" w:rsidRDefault="008259CB" w:rsidP="00C93FB1">
      <w:pPr>
        <w:pStyle w:val="Paragraphedeliste"/>
        <w:numPr>
          <w:ilvl w:val="0"/>
          <w:numId w:val="3"/>
        </w:num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كل فيلسوف يتكلم عن الدين كموضوع، أو كل من يستند إلى مقدمات فلسفية من خارج الدين للبحث في</w:t>
      </w:r>
      <w:bookmarkStart w:id="0" w:name="_GoBack"/>
      <w:bookmarkEnd w:id="0"/>
      <w:r w:rsidRPr="00C93FB1">
        <w:rPr>
          <w:rFonts w:ascii="Simplified Arabic" w:hAnsi="Simplified Arabic" w:cs="Simplified Arabic"/>
          <w:sz w:val="32"/>
          <w:szCs w:val="32"/>
          <w:rtl/>
        </w:rPr>
        <w:t xml:space="preserve"> القضايا الدينية.</w:t>
      </w:r>
    </w:p>
    <w:p w:rsidR="008259CB" w:rsidRPr="00C93FB1" w:rsidRDefault="008259CB" w:rsidP="00C93FB1">
      <w:pPr>
        <w:pStyle w:val="Paragraphedeliste"/>
        <w:numPr>
          <w:ilvl w:val="0"/>
          <w:numId w:val="3"/>
        </w:num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كل فيلسوف يعمل بمقدمات فلسفية من خارج الدين ويصل إلى الدين من دون أن يقصد بالضرورة إثبات الدين.</w:t>
      </w:r>
    </w:p>
    <w:p w:rsidR="008259CB" w:rsidRPr="00C93FB1" w:rsidRDefault="008259CB" w:rsidP="00C93FB1">
      <w:pPr>
        <w:pStyle w:val="Paragraphedeliste"/>
        <w:numPr>
          <w:ilvl w:val="0"/>
          <w:numId w:val="3"/>
        </w:num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 xml:space="preserve"> كل فيلسوف يشتغل بالسؤال الفلسفي للبحث في الدين بوصفه ظاهرة بشرية.</w:t>
      </w:r>
    </w:p>
    <w:p w:rsidR="008259CB" w:rsidRPr="00C93FB1" w:rsidRDefault="008259CB" w:rsidP="00C93FB1">
      <w:pPr>
        <w:pStyle w:val="Paragraphedeliste"/>
        <w:numPr>
          <w:ilvl w:val="0"/>
          <w:numId w:val="3"/>
        </w:num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 xml:space="preserve">كل فيلسوف يتعامل مع الدين بقصد </w:t>
      </w:r>
      <w:proofErr w:type="spellStart"/>
      <w:r w:rsidRPr="00C93FB1">
        <w:rPr>
          <w:rFonts w:ascii="Simplified Arabic" w:hAnsi="Simplified Arabic" w:cs="Simplified Arabic"/>
          <w:sz w:val="32"/>
          <w:szCs w:val="32"/>
          <w:rtl/>
        </w:rPr>
        <w:t>غجراء</w:t>
      </w:r>
      <w:proofErr w:type="spellEnd"/>
      <w:r w:rsidRPr="00C93FB1">
        <w:rPr>
          <w:rFonts w:ascii="Simplified Arabic" w:hAnsi="Simplified Arabic" w:cs="Simplified Arabic"/>
          <w:sz w:val="32"/>
          <w:szCs w:val="32"/>
          <w:rtl/>
        </w:rPr>
        <w:t xml:space="preserve"> بحوث مقارنة مع أديان أخرى.</w:t>
      </w:r>
    </w:p>
    <w:p w:rsidR="008259CB" w:rsidRPr="00C93FB1" w:rsidRDefault="008259CB" w:rsidP="00C93FB1">
      <w:pPr>
        <w:pStyle w:val="Paragraphedeliste"/>
        <w:numPr>
          <w:ilvl w:val="0"/>
          <w:numId w:val="3"/>
        </w:num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 xml:space="preserve">هناك من يذهب إلى أنه بالإمكان أن تعدد صفات فيلسوف الدين، غير أن التراث الفلسفي الغربي حرص على ان يعمل وفق المنهج "الخارج ديني" ليدخل إلى </w:t>
      </w:r>
      <w:r w:rsidRPr="00C93FB1">
        <w:rPr>
          <w:rFonts w:ascii="Simplified Arabic" w:hAnsi="Simplified Arabic" w:cs="Simplified Arabic"/>
          <w:sz w:val="32"/>
          <w:szCs w:val="32"/>
          <w:rtl/>
        </w:rPr>
        <w:lastRenderedPageBreak/>
        <w:t>دائرة الدين، ثم يغادرها من دون أن تمسه مشاعر الداخلين فيه وأحكام المعرفة الإيمانية به لديهم."</w:t>
      </w:r>
      <w:r w:rsidRPr="00C93FB1">
        <w:rPr>
          <w:rStyle w:val="Appelnotedebasdep"/>
          <w:rFonts w:ascii="Simplified Arabic" w:hAnsi="Simplified Arabic" w:cs="Simplified Arabic"/>
          <w:sz w:val="32"/>
          <w:szCs w:val="32"/>
          <w:rtl/>
        </w:rPr>
        <w:footnoteReference w:id="12"/>
      </w:r>
    </w:p>
    <w:p w:rsidR="008259CB" w:rsidRPr="00C93FB1" w:rsidRDefault="008259CB" w:rsidP="00C93FB1">
      <w:pPr>
        <w:bidi/>
        <w:spacing w:line="276" w:lineRule="auto"/>
        <w:ind w:firstLine="737"/>
        <w:jc w:val="both"/>
        <w:rPr>
          <w:rFonts w:ascii="Simplified Arabic" w:hAnsi="Simplified Arabic" w:cs="Simplified Arabic"/>
          <w:sz w:val="32"/>
          <w:szCs w:val="32"/>
          <w:rtl/>
        </w:rPr>
      </w:pPr>
    </w:p>
    <w:p w:rsidR="008259CB" w:rsidRPr="00C93FB1" w:rsidRDefault="008259CB" w:rsidP="00C93FB1">
      <w:pPr>
        <w:pStyle w:val="Paragraphedeliste"/>
        <w:numPr>
          <w:ilvl w:val="0"/>
          <w:numId w:val="1"/>
        </w:numPr>
        <w:bidi/>
        <w:spacing w:line="276" w:lineRule="auto"/>
        <w:ind w:firstLine="737"/>
        <w:jc w:val="both"/>
        <w:rPr>
          <w:rFonts w:ascii="Simplified Arabic" w:hAnsi="Simplified Arabic" w:cs="Simplified Arabic"/>
          <w:b/>
          <w:bCs/>
          <w:sz w:val="40"/>
          <w:szCs w:val="40"/>
          <w:u w:val="single"/>
        </w:rPr>
      </w:pPr>
      <w:r w:rsidRPr="00C93FB1">
        <w:rPr>
          <w:rFonts w:ascii="Simplified Arabic" w:hAnsi="Simplified Arabic" w:cs="Simplified Arabic"/>
          <w:b/>
          <w:bCs/>
          <w:sz w:val="40"/>
          <w:szCs w:val="40"/>
          <w:u w:val="single"/>
          <w:rtl/>
        </w:rPr>
        <w:t>منطق فلسفة الدين:</w:t>
      </w:r>
    </w:p>
    <w:p w:rsidR="008259CB" w:rsidRPr="00C93FB1" w:rsidRDefault="008259CB" w:rsidP="00C93FB1">
      <w:pPr>
        <w:bidi/>
        <w:spacing w:line="276" w:lineRule="auto"/>
        <w:ind w:firstLine="737"/>
        <w:jc w:val="both"/>
        <w:rPr>
          <w:rFonts w:ascii="Simplified Arabic" w:hAnsi="Simplified Arabic" w:cs="Simplified Arabic"/>
          <w:sz w:val="32"/>
          <w:szCs w:val="32"/>
          <w:rtl/>
        </w:rPr>
      </w:pPr>
      <w:r w:rsidRPr="00C93FB1">
        <w:rPr>
          <w:rFonts w:ascii="Simplified Arabic" w:hAnsi="Simplified Arabic" w:cs="Simplified Arabic"/>
          <w:sz w:val="32"/>
          <w:szCs w:val="32"/>
          <w:rtl/>
        </w:rPr>
        <w:t>تهتم "فلسفة الدين" بموضوعات كلاسيكية أساسية مختلفة مثل الله، والوحي والنبوة، والمعجزات، والمعاد، ومشكلة الشر، وغيرها من الموضوعات التي من الممكن أن نجدها عند أصحاب الفلسفات الدينية والميتافيزيقية أو علم اللاهوت، أو علم الكلام، ولكنها تختلف عن تناول تلك العلوم، حيث إنها لا تجعل هدفها الأول الدفاع عن عقائد دينية محددة، أو محاولة تأييدها بالحجة والمنطق، بل تتجاوز هذا التناول إلى البحث في المفاهيم الكلية التي تستخدمها هذه العلوم، ودراستها دراسة نقدية، دون اتخاذ موقف مسبق، أو التحيز إلى موقف بعينه."</w:t>
      </w:r>
      <w:r w:rsidRPr="00C93FB1">
        <w:rPr>
          <w:rStyle w:val="Appelnotedebasdep"/>
          <w:rFonts w:ascii="Simplified Arabic" w:hAnsi="Simplified Arabic" w:cs="Simplified Arabic"/>
          <w:sz w:val="32"/>
          <w:szCs w:val="32"/>
          <w:rtl/>
        </w:rPr>
        <w:footnoteReference w:id="13"/>
      </w:r>
      <w:r w:rsidRPr="00C93FB1">
        <w:rPr>
          <w:rFonts w:ascii="Simplified Arabic" w:hAnsi="Simplified Arabic" w:cs="Simplified Arabic"/>
          <w:sz w:val="32"/>
          <w:szCs w:val="32"/>
          <w:rtl/>
        </w:rPr>
        <w:t xml:space="preserve">  وأهم ما يميز فلسفة الدين في تناولها لتلك الموضوعات هو "أنها تحولها من حيز الدين إلى مجال الفكر، فلا تكتف بالوقوف من التدليل على وجود الله، وخلود النفس </w:t>
      </w:r>
      <w:proofErr w:type="gramStart"/>
      <w:r w:rsidRPr="00C93FB1">
        <w:rPr>
          <w:rFonts w:ascii="Simplified Arabic" w:hAnsi="Simplified Arabic" w:cs="Simplified Arabic"/>
          <w:sz w:val="32"/>
          <w:szCs w:val="32"/>
          <w:rtl/>
        </w:rPr>
        <w:t>مثلا،  بتأكيد</w:t>
      </w:r>
      <w:proofErr w:type="gramEnd"/>
      <w:r w:rsidRPr="00C93FB1">
        <w:rPr>
          <w:rFonts w:ascii="Simplified Arabic" w:hAnsi="Simplified Arabic" w:cs="Simplified Arabic"/>
          <w:sz w:val="32"/>
          <w:szCs w:val="32"/>
          <w:rtl/>
        </w:rPr>
        <w:t xml:space="preserve"> الإيمان على أساس عقلي، بل تجعل من الدين وعقائده مادة للفلسفة يمكن دراسة كل دقائقها انطلاقا من مبادئ الفلسفة وحدها. أي إنها تنطلق في تناولها للإلهيات من منطلق يختلف عن ذلك التناول الذي يستخدم مناهج البحث والمعايير العقلانية الفلسفية للدفاع عن دين ما أو مذهب خاص. حيث لا تهدف فلسفة الدين أبدا حين تستخدم المناهج الاستدلالية والفلسفية، إلى تعبيد الطريق أمام الإلهيات المأثورة أو الموحى بها، بل هي تأمُّلٌ وتفكير فلسفي حول الدين."</w:t>
      </w:r>
      <w:r w:rsidRPr="00C93FB1">
        <w:rPr>
          <w:rStyle w:val="Appelnotedebasdep"/>
          <w:rFonts w:ascii="Simplified Arabic" w:hAnsi="Simplified Arabic" w:cs="Simplified Arabic"/>
          <w:sz w:val="32"/>
          <w:szCs w:val="32"/>
          <w:rtl/>
        </w:rPr>
        <w:footnoteReference w:id="14"/>
      </w:r>
      <w:r w:rsidRPr="00C93FB1">
        <w:rPr>
          <w:rFonts w:ascii="Simplified Arabic" w:hAnsi="Simplified Arabic" w:cs="Simplified Arabic"/>
          <w:sz w:val="32"/>
          <w:szCs w:val="32"/>
          <w:rtl/>
        </w:rPr>
        <w:t xml:space="preserve"> فهي "تنظر إلى الأديان جميعها من منظور واحد، أي من حيث كونها أديانا تؤدي نفس الوظيفة، فلا فرق لديها بين "أديان سماوية" و"أديان وضعية". أي إنها لا تفرق بين اليهودية والمسيحية والإسلام من ناحية، وبين المانوية </w:t>
      </w:r>
      <w:proofErr w:type="spellStart"/>
      <w:r w:rsidRPr="00C93FB1">
        <w:rPr>
          <w:rFonts w:ascii="Simplified Arabic" w:hAnsi="Simplified Arabic" w:cs="Simplified Arabic"/>
          <w:sz w:val="32"/>
          <w:szCs w:val="32"/>
          <w:rtl/>
        </w:rPr>
        <w:t>والمزدكية</w:t>
      </w:r>
      <w:proofErr w:type="spellEnd"/>
      <w:r w:rsidRPr="00C93FB1">
        <w:rPr>
          <w:rFonts w:ascii="Simplified Arabic" w:hAnsi="Simplified Arabic" w:cs="Simplified Arabic"/>
          <w:sz w:val="32"/>
          <w:szCs w:val="32"/>
          <w:rtl/>
        </w:rPr>
        <w:t xml:space="preserve"> والزرادشتية والبوذية </w:t>
      </w:r>
      <w:proofErr w:type="gramStart"/>
      <w:r w:rsidRPr="00C93FB1">
        <w:rPr>
          <w:rFonts w:ascii="Simplified Arabic" w:hAnsi="Simplified Arabic" w:cs="Simplified Arabic"/>
          <w:sz w:val="32"/>
          <w:szCs w:val="32"/>
          <w:rtl/>
        </w:rPr>
        <w:t>... ،</w:t>
      </w:r>
      <w:proofErr w:type="gramEnd"/>
      <w:r w:rsidRPr="00C93FB1">
        <w:rPr>
          <w:rFonts w:ascii="Simplified Arabic" w:hAnsi="Simplified Arabic" w:cs="Simplified Arabic"/>
          <w:sz w:val="32"/>
          <w:szCs w:val="32"/>
          <w:rtl/>
        </w:rPr>
        <w:t xml:space="preserve"> حيث تتعامل </w:t>
      </w:r>
      <w:r w:rsidRPr="00C93FB1">
        <w:rPr>
          <w:rFonts w:ascii="Simplified Arabic" w:hAnsi="Simplified Arabic" w:cs="Simplified Arabic"/>
          <w:sz w:val="32"/>
          <w:szCs w:val="32"/>
          <w:rtl/>
        </w:rPr>
        <w:lastRenderedPageBreak/>
        <w:t>مع الأديان كلها من منظور واحد، باحثة عن المثل العليا للأديان، ومؤكدة على أهمية العقل، والحرية الإنسانية، وحرية الفكر، والبحث الحر، والتفسير، وأهمية العمل الصالح، وتحقيق مجتمع العدالة والمساواة. وتنشد دينا بلا أسرار أو طقوس خارجية أو كهنوت، ملكوتها في الأرض وليس في السماء."</w:t>
      </w:r>
      <w:r w:rsidRPr="00C93FB1">
        <w:rPr>
          <w:rStyle w:val="Appelnotedebasdep"/>
          <w:rFonts w:ascii="Simplified Arabic" w:hAnsi="Simplified Arabic" w:cs="Simplified Arabic"/>
          <w:sz w:val="32"/>
          <w:szCs w:val="32"/>
          <w:rtl/>
        </w:rPr>
        <w:footnoteReference w:id="15"/>
      </w:r>
    </w:p>
    <w:p w:rsidR="008259CB" w:rsidRPr="00C93FB1" w:rsidRDefault="008259CB" w:rsidP="00C93FB1">
      <w:pPr>
        <w:bidi/>
        <w:spacing w:line="276" w:lineRule="auto"/>
        <w:ind w:firstLine="737"/>
        <w:jc w:val="both"/>
        <w:rPr>
          <w:rFonts w:ascii="Simplified Arabic" w:hAnsi="Simplified Arabic" w:cs="Simplified Arabic"/>
          <w:sz w:val="32"/>
          <w:szCs w:val="32"/>
        </w:rPr>
      </w:pPr>
      <w:r w:rsidRPr="00C93FB1">
        <w:rPr>
          <w:rFonts w:ascii="Simplified Arabic" w:hAnsi="Simplified Arabic" w:cs="Simplified Arabic"/>
          <w:sz w:val="32"/>
          <w:szCs w:val="32"/>
          <w:rtl/>
        </w:rPr>
        <w:t xml:space="preserve">إن فلسفة الدين بوصفها تفكيرا فلسفيا في الدين ككل، فإن موضوعها هو الدين بكل أبعاده وجوانبه – رغم أن ذلك لم يتحقق حتى الآن حيث لم يغط اهتمام الباحثين في فلسفة الدين جميع أبعاد </w:t>
      </w:r>
      <w:proofErr w:type="gramStart"/>
      <w:r w:rsidRPr="00C93FB1">
        <w:rPr>
          <w:rFonts w:ascii="Simplified Arabic" w:hAnsi="Simplified Arabic" w:cs="Simplified Arabic"/>
          <w:sz w:val="32"/>
          <w:szCs w:val="32"/>
          <w:rtl/>
        </w:rPr>
        <w:t>الدين- ،</w:t>
      </w:r>
      <w:proofErr w:type="gramEnd"/>
      <w:r w:rsidRPr="00C93FB1">
        <w:rPr>
          <w:rFonts w:ascii="Simplified Arabic" w:hAnsi="Simplified Arabic" w:cs="Simplified Arabic"/>
          <w:sz w:val="32"/>
          <w:szCs w:val="32"/>
          <w:rtl/>
        </w:rPr>
        <w:t xml:space="preserve"> والغاية منها هي تحري الحقيقة فقط، فلا شأن لها بإثبات أو دحض العقائد الدينية، بل هي موقف تحليلي ونقدي لموضوعات الدين بهدف الكشف عن نقاط القوة والضعف. وتهدف إلى تحقيق إمكان التلاقي والتحاور </w:t>
      </w:r>
      <w:proofErr w:type="spellStart"/>
      <w:r w:rsidRPr="00C93FB1">
        <w:rPr>
          <w:rFonts w:ascii="Simplified Arabic" w:hAnsi="Simplified Arabic" w:cs="Simplified Arabic"/>
          <w:sz w:val="32"/>
          <w:szCs w:val="32"/>
          <w:rtl/>
        </w:rPr>
        <w:t>والتقابس</w:t>
      </w:r>
      <w:proofErr w:type="spellEnd"/>
      <w:r w:rsidRPr="00C93FB1">
        <w:rPr>
          <w:rFonts w:ascii="Simplified Arabic" w:hAnsi="Simplified Arabic" w:cs="Simplified Arabic"/>
          <w:sz w:val="32"/>
          <w:szCs w:val="32"/>
          <w:rtl/>
        </w:rPr>
        <w:t xml:space="preserve"> بين المذاهب الدينية والمذاهب الفلسفية في حقل مشترك من حقول البحث الفكري. كما أنها تعمل على إدراك جوهر التباينات بين الأديان المختلفة من دون الاختيار التفضيلي والإيثار </w:t>
      </w:r>
      <w:proofErr w:type="spellStart"/>
      <w:r w:rsidRPr="00C93FB1">
        <w:rPr>
          <w:rFonts w:ascii="Simplified Arabic" w:hAnsi="Simplified Arabic" w:cs="Simplified Arabic"/>
          <w:sz w:val="32"/>
          <w:szCs w:val="32"/>
          <w:rtl/>
        </w:rPr>
        <w:t>الإقصائي</w:t>
      </w:r>
      <w:proofErr w:type="spellEnd"/>
      <w:r w:rsidRPr="00C93FB1">
        <w:rPr>
          <w:rFonts w:ascii="Simplified Arabic" w:hAnsi="Simplified Arabic" w:cs="Simplified Arabic"/>
          <w:sz w:val="32"/>
          <w:szCs w:val="32"/>
          <w:rtl/>
        </w:rPr>
        <w:t xml:space="preserve"> والحكم التمييزي لدين بعينه."</w:t>
      </w:r>
      <w:r w:rsidRPr="00C93FB1">
        <w:rPr>
          <w:rStyle w:val="Appelnotedebasdep"/>
          <w:rFonts w:ascii="Simplified Arabic" w:hAnsi="Simplified Arabic" w:cs="Simplified Arabic"/>
          <w:sz w:val="32"/>
          <w:szCs w:val="32"/>
          <w:rtl/>
        </w:rPr>
        <w:footnoteReference w:id="16"/>
      </w:r>
    </w:p>
    <w:p w:rsidR="00E20FAE" w:rsidRPr="00C93FB1" w:rsidRDefault="00186F9A" w:rsidP="00C93FB1">
      <w:pPr>
        <w:spacing w:line="276" w:lineRule="auto"/>
        <w:ind w:firstLine="737"/>
        <w:rPr>
          <w:rFonts w:ascii="Simplified Arabic" w:hAnsi="Simplified Arabic" w:cs="Simplified Arabic"/>
        </w:rPr>
      </w:pPr>
    </w:p>
    <w:sectPr w:rsidR="00E20FAE" w:rsidRPr="00C93F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9A" w:rsidRDefault="00186F9A" w:rsidP="008259CB">
      <w:pPr>
        <w:spacing w:after="0" w:line="240" w:lineRule="auto"/>
      </w:pPr>
      <w:r>
        <w:separator/>
      </w:r>
    </w:p>
  </w:endnote>
  <w:endnote w:type="continuationSeparator" w:id="0">
    <w:p w:rsidR="00186F9A" w:rsidRDefault="00186F9A" w:rsidP="0082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9A" w:rsidRDefault="00186F9A" w:rsidP="008259CB">
      <w:pPr>
        <w:spacing w:after="0" w:line="240" w:lineRule="auto"/>
      </w:pPr>
      <w:r>
        <w:separator/>
      </w:r>
    </w:p>
  </w:footnote>
  <w:footnote w:type="continuationSeparator" w:id="0">
    <w:p w:rsidR="00186F9A" w:rsidRDefault="00186F9A" w:rsidP="008259CB">
      <w:pPr>
        <w:spacing w:after="0" w:line="240" w:lineRule="auto"/>
      </w:pPr>
      <w:r>
        <w:continuationSeparator/>
      </w:r>
    </w:p>
  </w:footnote>
  <w:footnote w:id="1">
    <w:p w:rsidR="008259CB" w:rsidRDefault="008259CB" w:rsidP="008259CB">
      <w:pPr>
        <w:pStyle w:val="Notedebasdepage"/>
        <w:bidi/>
        <w:rPr>
          <w:rtl/>
        </w:rPr>
      </w:pPr>
      <w:r>
        <w:rPr>
          <w:rStyle w:val="Appelnotedebasdep"/>
        </w:rPr>
        <w:footnoteRef/>
      </w:r>
      <w:r>
        <w:t xml:space="preserve"> </w:t>
      </w:r>
      <w:r>
        <w:rPr>
          <w:rFonts w:hint="cs"/>
          <w:rtl/>
        </w:rPr>
        <w:t xml:space="preserve"> غلي غيضان السيد، فلسفة الدين </w:t>
      </w:r>
      <w:proofErr w:type="gramStart"/>
      <w:r>
        <w:rPr>
          <w:rFonts w:hint="cs"/>
          <w:rtl/>
        </w:rPr>
        <w:t>( المصطلح</w:t>
      </w:r>
      <w:proofErr w:type="gramEnd"/>
      <w:r>
        <w:rPr>
          <w:rFonts w:hint="cs"/>
          <w:rtl/>
        </w:rPr>
        <w:t xml:space="preserve"> من الإرهاصات إلى التكوين العلمي الراهن)، العتبة العباسية المقدسة، المركز الإسلامي للدراسات الاستراتيجية ، بيروت </w:t>
      </w:r>
      <w:r>
        <w:rPr>
          <w:rtl/>
        </w:rPr>
        <w:t>–</w:t>
      </w:r>
      <w:r>
        <w:rPr>
          <w:rFonts w:hint="cs"/>
          <w:rtl/>
        </w:rPr>
        <w:t xml:space="preserve"> لبنان، ط1، 1440هـ -2019م، ص10 -11</w:t>
      </w:r>
    </w:p>
  </w:footnote>
  <w:footnote w:id="2">
    <w:p w:rsidR="008259CB" w:rsidRDefault="008259CB" w:rsidP="008259CB">
      <w:pPr>
        <w:pStyle w:val="Notedebasdepage"/>
        <w:bidi/>
      </w:pPr>
      <w:r>
        <w:rPr>
          <w:rStyle w:val="Appelnotedebasdep"/>
        </w:rPr>
        <w:footnoteRef/>
      </w:r>
      <w:r>
        <w:t xml:space="preserve"> </w:t>
      </w:r>
      <w:r>
        <w:rPr>
          <w:rFonts w:hint="cs"/>
          <w:rtl/>
        </w:rPr>
        <w:t xml:space="preserve"> المرجع نفسه، ص18</w:t>
      </w:r>
    </w:p>
  </w:footnote>
  <w:footnote w:id="3">
    <w:p w:rsidR="008259CB" w:rsidRDefault="008259CB" w:rsidP="008259CB">
      <w:pPr>
        <w:pStyle w:val="Notedebasdepage"/>
        <w:bidi/>
        <w:rPr>
          <w:rtl/>
        </w:rPr>
      </w:pPr>
      <w:r>
        <w:rPr>
          <w:rStyle w:val="Appelnotedebasdep"/>
        </w:rPr>
        <w:footnoteRef/>
      </w:r>
      <w:r>
        <w:t xml:space="preserve"> </w:t>
      </w:r>
      <w:r>
        <w:rPr>
          <w:rFonts w:hint="cs"/>
          <w:rtl/>
        </w:rPr>
        <w:t xml:space="preserve"> المرجع نفسه، ص18</w:t>
      </w:r>
    </w:p>
  </w:footnote>
  <w:footnote w:id="4">
    <w:p w:rsidR="008259CB" w:rsidRDefault="008259CB" w:rsidP="008259CB">
      <w:pPr>
        <w:pStyle w:val="Notedebasdepage"/>
        <w:bidi/>
        <w:rPr>
          <w:rtl/>
        </w:rPr>
      </w:pPr>
      <w:r>
        <w:rPr>
          <w:rStyle w:val="Appelnotedebasdep"/>
        </w:rPr>
        <w:footnoteRef/>
      </w:r>
      <w:r>
        <w:t xml:space="preserve"> </w:t>
      </w:r>
      <w:r>
        <w:rPr>
          <w:rFonts w:hint="cs"/>
          <w:rtl/>
        </w:rPr>
        <w:t xml:space="preserve"> مصطفى النشار، مفهوم الدين وتصنيف الديان، التحليل العلمي والرؤى الفلسفية، مجلة </w:t>
      </w:r>
      <w:proofErr w:type="gramStart"/>
      <w:r>
        <w:rPr>
          <w:rFonts w:hint="cs"/>
          <w:rtl/>
        </w:rPr>
        <w:t>الاستغراب13</w:t>
      </w:r>
      <w:proofErr w:type="gramEnd"/>
      <w:r>
        <w:rPr>
          <w:rFonts w:hint="cs"/>
          <w:rtl/>
        </w:rPr>
        <w:t>، خريف 2018، ص155</w:t>
      </w:r>
    </w:p>
  </w:footnote>
  <w:footnote w:id="5">
    <w:p w:rsidR="008259CB" w:rsidRDefault="008259CB" w:rsidP="008259CB">
      <w:pPr>
        <w:pStyle w:val="Notedebasdepage"/>
        <w:bidi/>
        <w:rPr>
          <w:rtl/>
        </w:rPr>
      </w:pPr>
      <w:r>
        <w:rPr>
          <w:rStyle w:val="Appelnotedebasdep"/>
        </w:rPr>
        <w:footnoteRef/>
      </w:r>
      <w:r>
        <w:t xml:space="preserve"> </w:t>
      </w:r>
      <w:r>
        <w:rPr>
          <w:rFonts w:hint="cs"/>
          <w:rtl/>
        </w:rPr>
        <w:t xml:space="preserve"> علي غيضان السيد، مرجع سابق، ص25</w:t>
      </w:r>
    </w:p>
  </w:footnote>
  <w:footnote w:id="6">
    <w:p w:rsidR="008259CB" w:rsidRDefault="008259CB" w:rsidP="008259CB">
      <w:pPr>
        <w:pStyle w:val="Notedebasdepage"/>
        <w:bidi/>
        <w:rPr>
          <w:rtl/>
        </w:rPr>
      </w:pPr>
      <w:r>
        <w:rPr>
          <w:rStyle w:val="Appelnotedebasdep"/>
        </w:rPr>
        <w:footnoteRef/>
      </w:r>
      <w:r>
        <w:t xml:space="preserve"> </w:t>
      </w:r>
      <w:r>
        <w:rPr>
          <w:rFonts w:hint="cs"/>
          <w:rtl/>
        </w:rPr>
        <w:t xml:space="preserve"> مصطفى النشار مرجع سابق، ص156-158</w:t>
      </w:r>
    </w:p>
  </w:footnote>
  <w:footnote w:id="7">
    <w:p w:rsidR="008259CB" w:rsidRDefault="008259CB" w:rsidP="008259CB">
      <w:pPr>
        <w:pStyle w:val="Notedebasdepage"/>
        <w:bidi/>
        <w:rPr>
          <w:rtl/>
        </w:rPr>
      </w:pPr>
      <w:r>
        <w:rPr>
          <w:rStyle w:val="Appelnotedebasdep"/>
        </w:rPr>
        <w:footnoteRef/>
      </w:r>
      <w:r>
        <w:t xml:space="preserve"> </w:t>
      </w:r>
      <w:r>
        <w:rPr>
          <w:rFonts w:hint="cs"/>
          <w:rtl/>
        </w:rPr>
        <w:t xml:space="preserve"> علي غيضان السيد، مرجع سابق، ص36</w:t>
      </w:r>
    </w:p>
  </w:footnote>
  <w:footnote w:id="8">
    <w:p w:rsidR="008259CB" w:rsidRDefault="008259CB" w:rsidP="008259CB">
      <w:pPr>
        <w:pStyle w:val="Notedebasdepage"/>
        <w:bidi/>
        <w:rPr>
          <w:rtl/>
        </w:rPr>
      </w:pPr>
      <w:r>
        <w:rPr>
          <w:rStyle w:val="Appelnotedebasdep"/>
        </w:rPr>
        <w:footnoteRef/>
      </w:r>
      <w:r>
        <w:rPr>
          <w:rFonts w:hint="cs"/>
          <w:rtl/>
        </w:rPr>
        <w:t xml:space="preserve"> المرجع نفسه، ص55</w:t>
      </w:r>
    </w:p>
  </w:footnote>
  <w:footnote w:id="9">
    <w:p w:rsidR="008259CB" w:rsidRDefault="008259CB" w:rsidP="008259CB">
      <w:pPr>
        <w:pStyle w:val="Notedebasdepage"/>
        <w:bidi/>
        <w:rPr>
          <w:rtl/>
        </w:rPr>
      </w:pPr>
      <w:r>
        <w:rPr>
          <w:rStyle w:val="Appelnotedebasdep"/>
        </w:rPr>
        <w:footnoteRef/>
      </w:r>
      <w:r>
        <w:t xml:space="preserve"> </w:t>
      </w:r>
      <w:r>
        <w:rPr>
          <w:rFonts w:hint="cs"/>
          <w:rtl/>
        </w:rPr>
        <w:t xml:space="preserve"> أبو يعرب المرزوقي، فلسفة الدين من منظور الفكر الإسلامي، دار الهادي للطباعة والنشر، </w:t>
      </w:r>
      <w:proofErr w:type="gramStart"/>
      <w:r>
        <w:rPr>
          <w:rFonts w:hint="cs"/>
          <w:rtl/>
        </w:rPr>
        <w:t>بيروت- لبنان</w:t>
      </w:r>
      <w:proofErr w:type="gramEnd"/>
      <w:r>
        <w:rPr>
          <w:rFonts w:hint="cs"/>
          <w:rtl/>
        </w:rPr>
        <w:t>، ط1، 1428هـ -2006م، ص40</w:t>
      </w:r>
    </w:p>
  </w:footnote>
  <w:footnote w:id="10">
    <w:p w:rsidR="008259CB" w:rsidRPr="003A535C" w:rsidRDefault="008259CB" w:rsidP="008259CB">
      <w:pPr>
        <w:pStyle w:val="Notedebasdepage"/>
        <w:bidi/>
        <w:rPr>
          <w:rtl/>
        </w:rPr>
      </w:pPr>
      <w:r>
        <w:rPr>
          <w:rStyle w:val="Appelnotedebasdep"/>
        </w:rPr>
        <w:footnoteRef/>
      </w:r>
      <w:r>
        <w:t xml:space="preserve"> </w:t>
      </w:r>
      <w:r>
        <w:rPr>
          <w:rFonts w:hint="cs"/>
          <w:rtl/>
        </w:rPr>
        <w:t xml:space="preserve"> علي السيد غيضان، مرجع سابق، ص59</w:t>
      </w:r>
    </w:p>
  </w:footnote>
  <w:footnote w:id="11">
    <w:p w:rsidR="008259CB" w:rsidRDefault="008259CB" w:rsidP="008259CB">
      <w:pPr>
        <w:pStyle w:val="Notedebasdepage"/>
        <w:bidi/>
        <w:rPr>
          <w:rtl/>
        </w:rPr>
      </w:pPr>
      <w:r>
        <w:rPr>
          <w:rStyle w:val="Appelnotedebasdep"/>
        </w:rPr>
        <w:footnoteRef/>
      </w:r>
      <w:r>
        <w:t xml:space="preserve"> </w:t>
      </w:r>
      <w:r>
        <w:rPr>
          <w:rFonts w:hint="cs"/>
          <w:rtl/>
        </w:rPr>
        <w:t xml:space="preserve"> أوليفر </w:t>
      </w:r>
      <w:proofErr w:type="gramStart"/>
      <w:r>
        <w:rPr>
          <w:rFonts w:hint="cs"/>
          <w:rtl/>
        </w:rPr>
        <w:t>ليمان ،</w:t>
      </w:r>
      <w:proofErr w:type="gramEnd"/>
      <w:r>
        <w:rPr>
          <w:rFonts w:hint="cs"/>
          <w:rtl/>
        </w:rPr>
        <w:t xml:space="preserve"> </w:t>
      </w:r>
      <w:proofErr w:type="spellStart"/>
      <w:r>
        <w:rPr>
          <w:rFonts w:hint="cs"/>
          <w:rtl/>
        </w:rPr>
        <w:t>مستسقبل</w:t>
      </w:r>
      <w:proofErr w:type="spellEnd"/>
      <w:r>
        <w:rPr>
          <w:rFonts w:hint="cs"/>
          <w:rtl/>
        </w:rPr>
        <w:t xml:space="preserve"> </w:t>
      </w:r>
      <w:proofErr w:type="spellStart"/>
      <w:r>
        <w:rPr>
          <w:rFonts w:hint="cs"/>
          <w:rtl/>
        </w:rPr>
        <w:t>الفلسقة</w:t>
      </w:r>
      <w:proofErr w:type="spellEnd"/>
      <w:r>
        <w:rPr>
          <w:rFonts w:hint="cs"/>
          <w:rtl/>
        </w:rPr>
        <w:t xml:space="preserve"> في القرن الواحد والعشرين، آفاق جديدة للفكر الإنساني، مطابع السياسة- الكويت، محرم1425هـ -مارس2004 ، ص203</w:t>
      </w:r>
    </w:p>
  </w:footnote>
  <w:footnote w:id="12">
    <w:p w:rsidR="008259CB" w:rsidRPr="009717D0" w:rsidRDefault="008259CB" w:rsidP="008259CB">
      <w:pPr>
        <w:pStyle w:val="Notedebasdepage"/>
        <w:bidi/>
        <w:rPr>
          <w:rtl/>
        </w:rPr>
      </w:pPr>
      <w:r>
        <w:rPr>
          <w:rStyle w:val="Appelnotedebasdep"/>
        </w:rPr>
        <w:footnoteRef/>
      </w:r>
      <w:r>
        <w:t xml:space="preserve"> </w:t>
      </w:r>
      <w:r>
        <w:rPr>
          <w:rFonts w:hint="cs"/>
          <w:rtl/>
        </w:rPr>
        <w:t xml:space="preserve"> خضر ابراهيم، فلسفة الدين منشأ المصطلح، ومعناه، ومجال استعماله، الاستغراب، ربيع 2016، ص357</w:t>
      </w:r>
    </w:p>
  </w:footnote>
  <w:footnote w:id="13">
    <w:p w:rsidR="008259CB" w:rsidRDefault="008259CB" w:rsidP="008259CB">
      <w:pPr>
        <w:pStyle w:val="Notedebasdepage"/>
        <w:bidi/>
        <w:rPr>
          <w:rtl/>
        </w:rPr>
      </w:pPr>
      <w:r>
        <w:rPr>
          <w:rStyle w:val="Appelnotedebasdep"/>
        </w:rPr>
        <w:footnoteRef/>
      </w:r>
      <w:r>
        <w:t xml:space="preserve"> </w:t>
      </w:r>
      <w:r>
        <w:rPr>
          <w:rFonts w:hint="cs"/>
          <w:rtl/>
        </w:rPr>
        <w:t xml:space="preserve"> علي السيد </w:t>
      </w:r>
      <w:proofErr w:type="gramStart"/>
      <w:r>
        <w:rPr>
          <w:rFonts w:hint="cs"/>
          <w:rtl/>
        </w:rPr>
        <w:t>غيضان ،</w:t>
      </w:r>
      <w:proofErr w:type="gramEnd"/>
      <w:r>
        <w:rPr>
          <w:rFonts w:hint="cs"/>
          <w:rtl/>
        </w:rPr>
        <w:t xml:space="preserve"> مرجع سابق، ص97</w:t>
      </w:r>
    </w:p>
  </w:footnote>
  <w:footnote w:id="14">
    <w:p w:rsidR="008259CB" w:rsidRPr="00716BC6" w:rsidRDefault="008259CB" w:rsidP="008259CB">
      <w:pPr>
        <w:pStyle w:val="Notedebasdepage"/>
        <w:bidi/>
        <w:rPr>
          <w:rtl/>
        </w:rPr>
      </w:pPr>
      <w:r>
        <w:rPr>
          <w:rStyle w:val="Appelnotedebasdep"/>
        </w:rPr>
        <w:footnoteRef/>
      </w:r>
      <w:r>
        <w:t xml:space="preserve"> </w:t>
      </w:r>
      <w:r>
        <w:rPr>
          <w:rFonts w:hint="cs"/>
          <w:rtl/>
        </w:rPr>
        <w:t xml:space="preserve"> المرجع </w:t>
      </w:r>
      <w:proofErr w:type="gramStart"/>
      <w:r>
        <w:rPr>
          <w:rFonts w:hint="cs"/>
          <w:rtl/>
        </w:rPr>
        <w:t>نفسه ،ص</w:t>
      </w:r>
      <w:proofErr w:type="gramEnd"/>
      <w:r>
        <w:rPr>
          <w:rFonts w:hint="cs"/>
          <w:rtl/>
        </w:rPr>
        <w:t>97</w:t>
      </w:r>
    </w:p>
  </w:footnote>
  <w:footnote w:id="15">
    <w:p w:rsidR="008259CB" w:rsidRDefault="008259CB" w:rsidP="008259CB">
      <w:pPr>
        <w:pStyle w:val="Notedebasdepage"/>
        <w:bidi/>
        <w:rPr>
          <w:rtl/>
        </w:rPr>
      </w:pPr>
      <w:r>
        <w:rPr>
          <w:rStyle w:val="Appelnotedebasdep"/>
        </w:rPr>
        <w:footnoteRef/>
      </w:r>
      <w:r>
        <w:t xml:space="preserve"> </w:t>
      </w:r>
      <w:r>
        <w:rPr>
          <w:rFonts w:hint="cs"/>
          <w:rtl/>
        </w:rPr>
        <w:t xml:space="preserve"> المرجع السابق، ص179-180    </w:t>
      </w:r>
    </w:p>
  </w:footnote>
  <w:footnote w:id="16">
    <w:p w:rsidR="008259CB" w:rsidRPr="00A960DE" w:rsidRDefault="008259CB" w:rsidP="008259CB">
      <w:pPr>
        <w:pStyle w:val="Notedebasdepage"/>
        <w:bidi/>
        <w:rPr>
          <w:rtl/>
        </w:rPr>
      </w:pPr>
      <w:r>
        <w:rPr>
          <w:rStyle w:val="Appelnotedebasdep"/>
        </w:rPr>
        <w:footnoteRef/>
      </w:r>
      <w:r>
        <w:t xml:space="preserve"> </w:t>
      </w:r>
      <w:r>
        <w:rPr>
          <w:rFonts w:hint="cs"/>
          <w:rtl/>
        </w:rPr>
        <w:t xml:space="preserve"> المرجع السابق، ص180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C02"/>
    <w:multiLevelType w:val="hybridMultilevel"/>
    <w:tmpl w:val="04D0FBA2"/>
    <w:lvl w:ilvl="0" w:tplc="040C0005">
      <w:start w:val="1"/>
      <w:numFmt w:val="bullet"/>
      <w:lvlText w:val=""/>
      <w:lvlJc w:val="left"/>
      <w:pPr>
        <w:ind w:left="1749" w:hanging="360"/>
      </w:pPr>
      <w:rPr>
        <w:rFonts w:ascii="Wingdings" w:hAnsi="Wingdings"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1">
    <w:nsid w:val="1D26783B"/>
    <w:multiLevelType w:val="hybridMultilevel"/>
    <w:tmpl w:val="DDC0D3D8"/>
    <w:lvl w:ilvl="0" w:tplc="DD2A5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B049E0"/>
    <w:multiLevelType w:val="hybridMultilevel"/>
    <w:tmpl w:val="D7742694"/>
    <w:lvl w:ilvl="0" w:tplc="19F65B3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2219EC"/>
    <w:multiLevelType w:val="hybridMultilevel"/>
    <w:tmpl w:val="B568F338"/>
    <w:lvl w:ilvl="0" w:tplc="38464C80">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CB"/>
    <w:rsid w:val="00186F9A"/>
    <w:rsid w:val="008259CB"/>
    <w:rsid w:val="00887A0C"/>
    <w:rsid w:val="0089184E"/>
    <w:rsid w:val="00C93F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ACC31-B103-4CA8-B51C-3B95FED9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259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59CB"/>
    <w:rPr>
      <w:sz w:val="20"/>
      <w:szCs w:val="20"/>
    </w:rPr>
  </w:style>
  <w:style w:type="character" w:styleId="Appelnotedebasdep">
    <w:name w:val="footnote reference"/>
    <w:basedOn w:val="Policepardfaut"/>
    <w:uiPriority w:val="99"/>
    <w:semiHidden/>
    <w:unhideWhenUsed/>
    <w:rsid w:val="008259CB"/>
    <w:rPr>
      <w:vertAlign w:val="superscript"/>
    </w:rPr>
  </w:style>
  <w:style w:type="paragraph" w:styleId="Paragraphedeliste">
    <w:name w:val="List Paragraph"/>
    <w:basedOn w:val="Normal"/>
    <w:uiPriority w:val="34"/>
    <w:qFormat/>
    <w:rsid w:val="0082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1388</Words>
  <Characters>7635</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2</cp:revision>
  <dcterms:created xsi:type="dcterms:W3CDTF">2021-02-25T17:14:00Z</dcterms:created>
  <dcterms:modified xsi:type="dcterms:W3CDTF">2021-03-02T22:21:00Z</dcterms:modified>
</cp:coreProperties>
</file>