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42" w:rsidRPr="00093942" w:rsidRDefault="00A10DFA" w:rsidP="00A10DFA">
      <w:pPr>
        <w:pStyle w:val="Titre2"/>
        <w:bidi/>
        <w:rPr>
          <w:u w:val="single"/>
          <w:rtl/>
          <w:lang w:bidi="ar-DZ"/>
        </w:rPr>
      </w:pPr>
      <w:r>
        <w:rPr>
          <w:rFonts w:hint="cs"/>
          <w:u w:val="single"/>
          <w:rtl/>
          <w:lang w:bidi="ar-DZ"/>
        </w:rPr>
        <w:t>ال</w:t>
      </w:r>
      <w:r w:rsidR="00093942" w:rsidRPr="00093942">
        <w:rPr>
          <w:rFonts w:hint="cs"/>
          <w:u w:val="single"/>
          <w:rtl/>
          <w:lang w:bidi="ar-DZ"/>
        </w:rPr>
        <w:t xml:space="preserve">محاضرة </w:t>
      </w:r>
      <w:r w:rsidR="00957652">
        <w:rPr>
          <w:rFonts w:hint="cs"/>
          <w:u w:val="single"/>
          <w:rtl/>
          <w:lang w:bidi="ar-DZ"/>
        </w:rPr>
        <w:t>6</w:t>
      </w:r>
      <w:r w:rsidR="00093942" w:rsidRPr="00093942">
        <w:rPr>
          <w:rFonts w:hint="cs"/>
          <w:u w:val="single"/>
          <w:rtl/>
          <w:lang w:bidi="ar-DZ"/>
        </w:rPr>
        <w:t xml:space="preserve">  مقياس الأطر القانونية               ا.بن </w:t>
      </w:r>
      <w:proofErr w:type="spellStart"/>
      <w:r w:rsidR="00093942" w:rsidRPr="00093942">
        <w:rPr>
          <w:rFonts w:hint="cs"/>
          <w:u w:val="single"/>
          <w:rtl/>
          <w:lang w:bidi="ar-DZ"/>
        </w:rPr>
        <w:t>اشنهو</w:t>
      </w:r>
      <w:proofErr w:type="spellEnd"/>
    </w:p>
    <w:p w:rsidR="00093942" w:rsidRDefault="00093942" w:rsidP="00093942">
      <w:pPr>
        <w:bidi/>
        <w:rPr>
          <w:rFonts w:asciiTheme="minorBidi" w:hAnsiTheme="minorBidi"/>
          <w:sz w:val="28"/>
          <w:szCs w:val="28"/>
          <w:rtl/>
          <w:lang w:bidi="ar-DZ"/>
        </w:rPr>
      </w:pPr>
    </w:p>
    <w:p w:rsidR="00093942" w:rsidRDefault="00093942" w:rsidP="00093942">
      <w:pPr>
        <w:bidi/>
        <w:rPr>
          <w:rFonts w:asciiTheme="minorBidi" w:hAnsiTheme="minorBidi"/>
          <w:sz w:val="28"/>
          <w:szCs w:val="28"/>
          <w:rtl/>
          <w:lang w:bidi="ar-DZ"/>
        </w:rPr>
      </w:pPr>
      <w:r>
        <w:rPr>
          <w:rFonts w:asciiTheme="minorBidi" w:hAnsiTheme="minorBidi" w:hint="cs"/>
          <w:sz w:val="28"/>
          <w:szCs w:val="28"/>
          <w:rtl/>
          <w:lang w:bidi="ar-DZ"/>
        </w:rPr>
        <w:t>تابع للتوصية نيودلهي 1956.</w:t>
      </w:r>
    </w:p>
    <w:p w:rsidR="00093942" w:rsidRPr="00955557" w:rsidRDefault="00093942" w:rsidP="00093942">
      <w:pPr>
        <w:bidi/>
        <w:rPr>
          <w:rFonts w:asciiTheme="minorBidi" w:hAnsiTheme="minorBidi"/>
          <w:b/>
          <w:bCs/>
          <w:sz w:val="28"/>
          <w:szCs w:val="28"/>
          <w:rtl/>
          <w:lang w:bidi="ar-DZ"/>
        </w:rPr>
      </w:pPr>
      <w:r>
        <w:rPr>
          <w:rFonts w:asciiTheme="minorBidi" w:hAnsiTheme="minorBidi" w:hint="cs"/>
          <w:sz w:val="28"/>
          <w:szCs w:val="28"/>
          <w:rtl/>
          <w:lang w:bidi="ar-DZ"/>
        </w:rPr>
        <w:t>3</w:t>
      </w:r>
      <w:r w:rsidRPr="00CF5A49">
        <w:rPr>
          <w:rFonts w:asciiTheme="minorBidi" w:hAnsiTheme="minorBidi"/>
          <w:sz w:val="28"/>
          <w:szCs w:val="28"/>
          <w:rtl/>
          <w:lang w:bidi="ar-DZ"/>
        </w:rPr>
        <w:t>-</w:t>
      </w:r>
      <w:proofErr w:type="gramStart"/>
      <w:r w:rsidRPr="00955557">
        <w:rPr>
          <w:rFonts w:asciiTheme="minorBidi" w:hAnsiTheme="minorBidi"/>
          <w:b/>
          <w:bCs/>
          <w:sz w:val="28"/>
          <w:szCs w:val="28"/>
          <w:rtl/>
          <w:lang w:bidi="ar-DZ"/>
        </w:rPr>
        <w:t>الضمانات</w:t>
      </w:r>
      <w:proofErr w:type="gramEnd"/>
      <w:r w:rsidRPr="00955557">
        <w:rPr>
          <w:rFonts w:asciiTheme="minorBidi" w:hAnsiTheme="minorBidi"/>
          <w:b/>
          <w:bCs/>
          <w:sz w:val="28"/>
          <w:szCs w:val="28"/>
          <w:rtl/>
          <w:lang w:bidi="ar-DZ"/>
        </w:rPr>
        <w:t xml:space="preserve"> المتبادلة:</w:t>
      </w:r>
    </w:p>
    <w:p w:rsidR="00093942" w:rsidRPr="00CF5A49" w:rsidRDefault="00093942" w:rsidP="00093942">
      <w:pPr>
        <w:bidi/>
        <w:rPr>
          <w:rFonts w:asciiTheme="minorBidi" w:hAnsiTheme="minorBidi"/>
          <w:sz w:val="28"/>
          <w:szCs w:val="28"/>
          <w:rtl/>
          <w:lang w:bidi="ar-DZ"/>
        </w:rPr>
      </w:pPr>
      <w:proofErr w:type="gramStart"/>
      <w:r w:rsidRPr="00CF5A49">
        <w:rPr>
          <w:rFonts w:asciiTheme="minorBidi" w:hAnsiTheme="minorBidi"/>
          <w:sz w:val="28"/>
          <w:szCs w:val="28"/>
          <w:rtl/>
          <w:lang w:bidi="ar-DZ"/>
        </w:rPr>
        <w:t>يمنح</w:t>
      </w:r>
      <w:proofErr w:type="gramEnd"/>
      <w:r w:rsidRPr="00CF5A49">
        <w:rPr>
          <w:rFonts w:asciiTheme="minorBidi" w:hAnsiTheme="minorBidi"/>
          <w:sz w:val="28"/>
          <w:szCs w:val="28"/>
          <w:rtl/>
          <w:lang w:bidi="ar-DZ"/>
        </w:rPr>
        <w:t xml:space="preserve"> الترخيص بالحفرية فقط للمؤسسات التي يمثلها علماء الآثار المؤهلين أو شخصيات لهم ضمانات علمية جادة معنوية ومادية، وتتم الحفرية وفق الشروط أو البنود المنصوص عليها في العقد المبرم بينهما في الوقت المحدد.</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w:t>
      </w:r>
      <w:proofErr w:type="gramStart"/>
      <w:r w:rsidRPr="00CF5A49">
        <w:rPr>
          <w:rFonts w:asciiTheme="minorBidi" w:hAnsiTheme="minorBidi"/>
          <w:sz w:val="28"/>
          <w:szCs w:val="28"/>
          <w:rtl/>
          <w:lang w:bidi="ar-DZ"/>
        </w:rPr>
        <w:t>يجب</w:t>
      </w:r>
      <w:proofErr w:type="gramEnd"/>
      <w:r w:rsidRPr="00CF5A49">
        <w:rPr>
          <w:rFonts w:asciiTheme="minorBidi" w:hAnsiTheme="minorBidi"/>
          <w:sz w:val="28"/>
          <w:szCs w:val="28"/>
          <w:rtl/>
          <w:lang w:bidi="ar-DZ"/>
        </w:rPr>
        <w:t xml:space="preserve"> أن تكون هناك ضمانات تحمي الأثري في المدة المحددة للحفرية لتسهيل أعمالهم والوفاء بنود العقد</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4-</w:t>
      </w:r>
      <w:r w:rsidRPr="00955557">
        <w:rPr>
          <w:rFonts w:asciiTheme="minorBidi" w:hAnsiTheme="minorBidi"/>
          <w:b/>
          <w:bCs/>
          <w:sz w:val="28"/>
          <w:szCs w:val="28"/>
          <w:rtl/>
          <w:lang w:bidi="ar-DZ"/>
        </w:rPr>
        <w:t xml:space="preserve">الحفاظ على </w:t>
      </w:r>
      <w:r w:rsidRPr="00955557">
        <w:rPr>
          <w:rFonts w:asciiTheme="minorBidi" w:hAnsiTheme="minorBidi" w:hint="cs"/>
          <w:b/>
          <w:bCs/>
          <w:sz w:val="28"/>
          <w:szCs w:val="28"/>
          <w:rtl/>
          <w:lang w:bidi="ar-DZ"/>
        </w:rPr>
        <w:t>المكتشفات</w:t>
      </w:r>
      <w:r w:rsidRPr="00955557">
        <w:rPr>
          <w:rFonts w:asciiTheme="minorBidi" w:hAnsiTheme="minorBidi"/>
          <w:b/>
          <w:bCs/>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يجب على القائم بالحفرية </w:t>
      </w:r>
      <w:r w:rsidRPr="00CF5A49">
        <w:rPr>
          <w:rFonts w:asciiTheme="minorBidi" w:hAnsiTheme="minorBidi" w:hint="cs"/>
          <w:sz w:val="28"/>
          <w:szCs w:val="28"/>
          <w:rtl/>
          <w:lang w:bidi="ar-DZ"/>
        </w:rPr>
        <w:t>الال</w:t>
      </w:r>
      <w:r>
        <w:rPr>
          <w:rFonts w:asciiTheme="minorBidi" w:hAnsiTheme="minorBidi" w:hint="cs"/>
          <w:sz w:val="28"/>
          <w:szCs w:val="28"/>
          <w:rtl/>
          <w:lang w:bidi="ar-DZ"/>
        </w:rPr>
        <w:t>ت</w:t>
      </w:r>
      <w:r w:rsidRPr="00CF5A49">
        <w:rPr>
          <w:rFonts w:asciiTheme="minorBidi" w:hAnsiTheme="minorBidi" w:hint="cs"/>
          <w:sz w:val="28"/>
          <w:szCs w:val="28"/>
          <w:rtl/>
          <w:lang w:bidi="ar-DZ"/>
        </w:rPr>
        <w:t>زام</w:t>
      </w:r>
      <w:r w:rsidRPr="00CF5A49">
        <w:rPr>
          <w:rFonts w:asciiTheme="minorBidi" w:hAnsiTheme="minorBidi"/>
          <w:sz w:val="28"/>
          <w:szCs w:val="28"/>
          <w:rtl/>
          <w:lang w:bidi="ar-DZ"/>
        </w:rPr>
        <w:t xml:space="preserve"> و </w:t>
      </w:r>
      <w:proofErr w:type="gramStart"/>
      <w:r w:rsidRPr="00CF5A49">
        <w:rPr>
          <w:rFonts w:asciiTheme="minorBidi" w:hAnsiTheme="minorBidi"/>
          <w:sz w:val="28"/>
          <w:szCs w:val="28"/>
          <w:rtl/>
          <w:lang w:bidi="ar-DZ"/>
        </w:rPr>
        <w:t>احترام</w:t>
      </w:r>
      <w:proofErr w:type="gramEnd"/>
      <w:r w:rsidRPr="00CF5A49">
        <w:rPr>
          <w:rFonts w:asciiTheme="minorBidi" w:hAnsiTheme="minorBidi"/>
          <w:sz w:val="28"/>
          <w:szCs w:val="28"/>
          <w:rtl/>
          <w:lang w:bidi="ar-DZ"/>
        </w:rPr>
        <w:t xml:space="preserve"> المدة المحددة وحماية الحفرية و </w:t>
      </w:r>
      <w:r>
        <w:rPr>
          <w:rFonts w:asciiTheme="minorBidi" w:hAnsiTheme="minorBidi" w:hint="cs"/>
          <w:sz w:val="28"/>
          <w:szCs w:val="28"/>
          <w:rtl/>
          <w:lang w:bidi="ar-DZ"/>
        </w:rPr>
        <w:t>المكتشفات</w:t>
      </w:r>
      <w:r w:rsidRPr="00CF5A49">
        <w:rPr>
          <w:rFonts w:asciiTheme="minorBidi" w:hAnsiTheme="minorBidi"/>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5-</w:t>
      </w:r>
      <w:r w:rsidRPr="00093942">
        <w:rPr>
          <w:rFonts w:asciiTheme="minorBidi" w:hAnsiTheme="minorBidi"/>
          <w:b/>
          <w:bCs/>
          <w:sz w:val="28"/>
          <w:szCs w:val="28"/>
          <w:rtl/>
          <w:lang w:bidi="ar-DZ"/>
        </w:rPr>
        <w:t>الوصول إلى الحفرية</w:t>
      </w:r>
      <w:r w:rsidRPr="00CF5A49">
        <w:rPr>
          <w:rFonts w:asciiTheme="minorBidi" w:hAnsiTheme="minorBidi"/>
          <w:sz w:val="28"/>
          <w:szCs w:val="28"/>
          <w:rtl/>
          <w:lang w:bidi="ar-DZ"/>
        </w:rPr>
        <w:t xml:space="preserve"> </w:t>
      </w:r>
    </w:p>
    <w:p w:rsidR="00093942" w:rsidRPr="00955557" w:rsidRDefault="00093942" w:rsidP="00093942">
      <w:pPr>
        <w:bidi/>
        <w:rPr>
          <w:rFonts w:asciiTheme="minorBidi" w:hAnsiTheme="minorBidi"/>
          <w:b/>
          <w:bCs/>
          <w:sz w:val="28"/>
          <w:szCs w:val="28"/>
          <w:rtl/>
          <w:lang w:bidi="ar-DZ"/>
        </w:rPr>
      </w:pPr>
      <w:r w:rsidRPr="00CF5A49">
        <w:rPr>
          <w:rFonts w:asciiTheme="minorBidi" w:hAnsiTheme="minorBidi"/>
          <w:sz w:val="28"/>
          <w:szCs w:val="28"/>
          <w:rtl/>
          <w:lang w:bidi="ar-DZ"/>
        </w:rPr>
        <w:t>6-</w:t>
      </w:r>
      <w:r w:rsidRPr="00955557">
        <w:rPr>
          <w:rFonts w:asciiTheme="minorBidi" w:hAnsiTheme="minorBidi"/>
          <w:b/>
          <w:bCs/>
          <w:sz w:val="28"/>
          <w:szCs w:val="28"/>
          <w:rtl/>
          <w:lang w:bidi="ar-DZ"/>
        </w:rPr>
        <w:t>نقل المكتشفات الحفرية:</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-إيداعها في المتحف الوطني </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-تعزيز الدراسات الأثرية على الأشياء المستخرجة وقبل النشر العلمي إعطاء لصاحب الحفرية بعض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الأثرية المتشابهة ويجب أن يقوم بإيداعها في مراكز علمية مفتوحة للجمهور وفي حالة عدم الاحترام ترد هذه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إلى  أصاحبها.</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-تصدير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الأثرية يكون إلا بعد موافقة الدولة وتكون بطلب مقنع يبين فيه أنه لا يمكن دراستها لعدم وجود الوسائل اللازمة لذلك .</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-تستطيع أي دولة الاستغناء عن بعض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للمتاحف الأجنبية أو استبدالها.</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 7- </w:t>
      </w:r>
      <w:r w:rsidRPr="00955557">
        <w:rPr>
          <w:rFonts w:asciiTheme="minorBidi" w:hAnsiTheme="minorBidi"/>
          <w:b/>
          <w:bCs/>
          <w:sz w:val="28"/>
          <w:szCs w:val="28"/>
          <w:rtl/>
          <w:lang w:bidi="ar-DZ"/>
        </w:rPr>
        <w:t xml:space="preserve">الملكية العلمية "حقوق و إ </w:t>
      </w:r>
      <w:proofErr w:type="spellStart"/>
      <w:r w:rsidRPr="00955557">
        <w:rPr>
          <w:rFonts w:asciiTheme="minorBidi" w:hAnsiTheme="minorBidi"/>
          <w:b/>
          <w:bCs/>
          <w:sz w:val="28"/>
          <w:szCs w:val="28"/>
          <w:rtl/>
          <w:lang w:bidi="ar-DZ"/>
        </w:rPr>
        <w:t>لتزامات</w:t>
      </w:r>
      <w:proofErr w:type="spellEnd"/>
      <w:r w:rsidRPr="00955557">
        <w:rPr>
          <w:rFonts w:asciiTheme="minorBidi" w:hAnsiTheme="minorBidi"/>
          <w:b/>
          <w:bCs/>
          <w:sz w:val="28"/>
          <w:szCs w:val="28"/>
          <w:rtl/>
          <w:lang w:bidi="ar-DZ"/>
        </w:rPr>
        <w:t xml:space="preserve"> الحفرية</w:t>
      </w:r>
      <w:r w:rsidRPr="00CF5A49">
        <w:rPr>
          <w:rFonts w:asciiTheme="minorBidi" w:hAnsiTheme="minorBidi"/>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-الدولة التي تسمح </w:t>
      </w:r>
      <w:proofErr w:type="spellStart"/>
      <w:r w:rsidRPr="00CF5A49">
        <w:rPr>
          <w:rFonts w:asciiTheme="minorBidi" w:hAnsiTheme="minorBidi"/>
          <w:sz w:val="28"/>
          <w:szCs w:val="28"/>
          <w:rtl/>
          <w:lang w:bidi="ar-DZ"/>
        </w:rPr>
        <w:t>بتنفيد</w:t>
      </w:r>
      <w:proofErr w:type="spellEnd"/>
      <w:r w:rsidRPr="00CF5A49">
        <w:rPr>
          <w:rFonts w:asciiTheme="minorBidi" w:hAnsiTheme="minorBidi"/>
          <w:sz w:val="28"/>
          <w:szCs w:val="28"/>
          <w:rtl/>
          <w:lang w:bidi="ar-DZ"/>
        </w:rPr>
        <w:t xml:space="preserve"> الحفرية هي التي تضمن للقائم بالحفرية الملكية العلمية للمكتشفات في مدة معينة</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تفرض الدولة على المكتشف بنشر مكتشفاته بعقد أو في مدة معقولة نتائج اكتشافاته في مدة لا تفوق سنتين بالنسبة للتقارير </w:t>
      </w:r>
      <w:proofErr w:type="gramStart"/>
      <w:r w:rsidRPr="00CF5A49">
        <w:rPr>
          <w:rFonts w:asciiTheme="minorBidi" w:hAnsiTheme="minorBidi"/>
          <w:sz w:val="28"/>
          <w:szCs w:val="28"/>
          <w:rtl/>
          <w:lang w:bidi="ar-DZ"/>
        </w:rPr>
        <w:t>الأولى ،</w:t>
      </w:r>
      <w:proofErr w:type="gramEnd"/>
      <w:r w:rsidRPr="00CF5A49">
        <w:rPr>
          <w:rFonts w:asciiTheme="minorBidi" w:hAnsiTheme="minorBidi"/>
          <w:sz w:val="28"/>
          <w:szCs w:val="28"/>
          <w:rtl/>
          <w:lang w:bidi="ar-DZ"/>
        </w:rPr>
        <w:t xml:space="preserve"> وخمس سنوات بعد الاكتشاف تقوم السلطة الأثرية المختصة بمنع من إيصال الدراسات المفصلة للمقتنيات المستخرجة .</w:t>
      </w:r>
    </w:p>
    <w:p w:rsidR="00093942"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w:t>
      </w:r>
      <w:proofErr w:type="gramStart"/>
      <w:r w:rsidRPr="00CF5A49">
        <w:rPr>
          <w:rFonts w:asciiTheme="minorBidi" w:hAnsiTheme="minorBidi"/>
          <w:sz w:val="28"/>
          <w:szCs w:val="28"/>
          <w:rtl/>
          <w:lang w:bidi="ar-DZ"/>
        </w:rPr>
        <w:t>يجب</w:t>
      </w:r>
      <w:proofErr w:type="gramEnd"/>
      <w:r w:rsidRPr="00CF5A49">
        <w:rPr>
          <w:rFonts w:asciiTheme="minorBidi" w:hAnsiTheme="minorBidi"/>
          <w:sz w:val="28"/>
          <w:szCs w:val="28"/>
          <w:rtl/>
          <w:lang w:bidi="ar-DZ"/>
        </w:rPr>
        <w:t xml:space="preserve"> أن يكون النشر العلمي حول الأبحاث الأثرية عبارة عن ملخص. </w:t>
      </w:r>
    </w:p>
    <w:p w:rsidR="00093942" w:rsidRPr="00CF5A49" w:rsidRDefault="00093942" w:rsidP="00093942">
      <w:pPr>
        <w:bidi/>
        <w:rPr>
          <w:rFonts w:asciiTheme="minorBidi" w:hAnsiTheme="minorBidi"/>
          <w:sz w:val="28"/>
          <w:szCs w:val="28"/>
          <w:rtl/>
          <w:lang w:bidi="ar-DZ"/>
        </w:rPr>
      </w:pPr>
    </w:p>
    <w:p w:rsidR="00093942" w:rsidRPr="00955557" w:rsidRDefault="00093942" w:rsidP="00093942">
      <w:pPr>
        <w:bidi/>
        <w:rPr>
          <w:rFonts w:asciiTheme="minorBidi" w:hAnsiTheme="minorBidi"/>
          <w:b/>
          <w:bCs/>
          <w:sz w:val="28"/>
          <w:szCs w:val="28"/>
          <w:rtl/>
          <w:lang w:bidi="ar-DZ"/>
        </w:rPr>
      </w:pPr>
      <w:r w:rsidRPr="00CF5A49">
        <w:rPr>
          <w:rFonts w:asciiTheme="minorBidi" w:hAnsiTheme="minorBidi"/>
          <w:sz w:val="28"/>
          <w:szCs w:val="28"/>
          <w:rtl/>
          <w:lang w:bidi="ar-DZ"/>
        </w:rPr>
        <w:lastRenderedPageBreak/>
        <w:t>8-</w:t>
      </w:r>
      <w:proofErr w:type="gramStart"/>
      <w:r w:rsidRPr="00955557">
        <w:rPr>
          <w:rFonts w:asciiTheme="minorBidi" w:hAnsiTheme="minorBidi"/>
          <w:b/>
          <w:bCs/>
          <w:sz w:val="28"/>
          <w:szCs w:val="28"/>
          <w:rtl/>
          <w:lang w:bidi="ar-DZ"/>
        </w:rPr>
        <w:t>توثيق</w:t>
      </w:r>
      <w:proofErr w:type="gramEnd"/>
      <w:r w:rsidRPr="00955557">
        <w:rPr>
          <w:rFonts w:asciiTheme="minorBidi" w:hAnsiTheme="minorBidi"/>
          <w:b/>
          <w:bCs/>
          <w:sz w:val="28"/>
          <w:szCs w:val="28"/>
          <w:rtl/>
          <w:lang w:bidi="ar-DZ"/>
        </w:rPr>
        <w:t>:</w:t>
      </w:r>
    </w:p>
    <w:p w:rsidR="00093942" w:rsidRDefault="00093942" w:rsidP="00093942">
      <w:pPr>
        <w:bidi/>
        <w:rPr>
          <w:rFonts w:asciiTheme="minorBidi" w:hAnsiTheme="minorBidi"/>
          <w:sz w:val="28"/>
          <w:szCs w:val="28"/>
          <w:rtl/>
          <w:lang w:bidi="ar-DZ"/>
        </w:rPr>
      </w:pPr>
      <w:proofErr w:type="gramStart"/>
      <w:r>
        <w:rPr>
          <w:rFonts w:asciiTheme="minorBidi" w:hAnsiTheme="minorBidi" w:hint="cs"/>
          <w:sz w:val="28"/>
          <w:szCs w:val="28"/>
          <w:rtl/>
          <w:lang w:bidi="ar-DZ"/>
        </w:rPr>
        <w:t>تسهيل</w:t>
      </w:r>
      <w:proofErr w:type="gramEnd"/>
      <w:r>
        <w:rPr>
          <w:rFonts w:asciiTheme="minorBidi" w:hAnsiTheme="minorBidi" w:hint="cs"/>
          <w:sz w:val="28"/>
          <w:szCs w:val="28"/>
          <w:rtl/>
          <w:lang w:bidi="ar-DZ"/>
        </w:rPr>
        <w:t xml:space="preserve"> مهمة</w:t>
      </w:r>
      <w:r w:rsidRPr="00CF5A49">
        <w:rPr>
          <w:rFonts w:asciiTheme="minorBidi" w:hAnsiTheme="minorBidi"/>
          <w:sz w:val="28"/>
          <w:szCs w:val="28"/>
          <w:rtl/>
          <w:lang w:bidi="ar-DZ"/>
        </w:rPr>
        <w:t xml:space="preserve"> فحص الملفات و الدخول للمخازن </w:t>
      </w:r>
      <w:r w:rsidRPr="00CF5A49">
        <w:rPr>
          <w:rFonts w:asciiTheme="minorBidi" w:hAnsiTheme="minorBidi" w:hint="cs"/>
          <w:sz w:val="28"/>
          <w:szCs w:val="28"/>
          <w:rtl/>
          <w:lang w:bidi="ar-DZ"/>
        </w:rPr>
        <w:t>الأثرية</w:t>
      </w:r>
      <w:r w:rsidRPr="00CF5A49">
        <w:rPr>
          <w:rFonts w:asciiTheme="minorBidi" w:hAnsiTheme="minorBidi"/>
          <w:sz w:val="28"/>
          <w:szCs w:val="28"/>
          <w:rtl/>
          <w:lang w:bidi="ar-DZ"/>
        </w:rPr>
        <w:t xml:space="preserve"> للمنقبين العلماء المؤهلين و الذين تحصلوا على </w:t>
      </w:r>
      <w:r>
        <w:rPr>
          <w:rFonts w:asciiTheme="minorBidi" w:hAnsiTheme="minorBidi" w:hint="cs"/>
          <w:sz w:val="28"/>
          <w:szCs w:val="28"/>
          <w:rtl/>
          <w:lang w:bidi="ar-DZ"/>
        </w:rPr>
        <w:t>امتياز</w:t>
      </w:r>
      <w:r w:rsidRPr="00CF5A49">
        <w:rPr>
          <w:rFonts w:asciiTheme="minorBidi" w:hAnsiTheme="minorBidi"/>
          <w:sz w:val="28"/>
          <w:szCs w:val="28"/>
          <w:rtl/>
          <w:lang w:bidi="ar-DZ"/>
        </w:rPr>
        <w:t xml:space="preserve"> لموقع محدد</w:t>
      </w:r>
      <w:r>
        <w:rPr>
          <w:rFonts w:asciiTheme="minorBidi" w:hAnsiTheme="minorBidi" w:hint="cs"/>
          <w:sz w:val="28"/>
          <w:szCs w:val="28"/>
          <w:rtl/>
          <w:lang w:bidi="ar-DZ"/>
        </w:rPr>
        <w:t xml:space="preserve"> أو من يرغب في الحصول عليها</w:t>
      </w:r>
      <w:r w:rsidRPr="00CF5A49">
        <w:rPr>
          <w:rFonts w:asciiTheme="minorBidi" w:hAnsiTheme="minorBidi"/>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9- </w:t>
      </w:r>
      <w:r w:rsidRPr="00955557">
        <w:rPr>
          <w:rFonts w:asciiTheme="minorBidi" w:hAnsiTheme="minorBidi"/>
          <w:b/>
          <w:bCs/>
          <w:sz w:val="28"/>
          <w:szCs w:val="28"/>
          <w:rtl/>
          <w:lang w:bidi="ar-DZ"/>
        </w:rPr>
        <w:t>الاجتماعات الإقليمية و جلسات النقاش العلمي</w:t>
      </w:r>
      <w:r w:rsidRPr="00CF5A49">
        <w:rPr>
          <w:rFonts w:asciiTheme="minorBidi" w:hAnsiTheme="minorBidi"/>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-لتسهيل دراسة المشاكل ذات المصلحة المشتركة تستطيع دول الأعضاء تنظيم من وقت لآخر اجتماعات </w:t>
      </w:r>
      <w:proofErr w:type="spellStart"/>
      <w:r w:rsidRPr="00CF5A49">
        <w:rPr>
          <w:rFonts w:asciiTheme="minorBidi" w:hAnsiTheme="minorBidi"/>
          <w:sz w:val="28"/>
          <w:szCs w:val="28"/>
          <w:rtl/>
          <w:lang w:bidi="ar-DZ"/>
        </w:rPr>
        <w:t>جهوية</w:t>
      </w:r>
      <w:proofErr w:type="spellEnd"/>
      <w:r w:rsidRPr="00CF5A49">
        <w:rPr>
          <w:rFonts w:asciiTheme="minorBidi" w:hAnsiTheme="minorBidi"/>
          <w:sz w:val="28"/>
          <w:szCs w:val="28"/>
          <w:rtl/>
          <w:lang w:bidi="ar-DZ"/>
        </w:rPr>
        <w:t xml:space="preserve"> تجمع ممثلين المصالح الأثرية للدول المهتمة</w:t>
      </w:r>
    </w:p>
    <w:p w:rsidR="00093942" w:rsidRPr="00CF5A49" w:rsidRDefault="00093942" w:rsidP="00093942">
      <w:pPr>
        <w:bidi/>
        <w:rPr>
          <w:rFonts w:asciiTheme="minorBidi" w:hAnsiTheme="minorBidi"/>
          <w:b/>
          <w:bCs/>
          <w:sz w:val="28"/>
          <w:szCs w:val="28"/>
          <w:rtl/>
          <w:lang w:bidi="ar-DZ"/>
        </w:rPr>
      </w:pPr>
      <w:r w:rsidRPr="00CF5A49">
        <w:rPr>
          <w:rFonts w:asciiTheme="minorBidi" w:hAnsiTheme="minorBidi"/>
          <w:b/>
          <w:bCs/>
          <w:sz w:val="28"/>
          <w:szCs w:val="28"/>
          <w:lang w:bidi="ar-DZ"/>
        </w:rPr>
        <w:t>IV</w:t>
      </w:r>
      <w:r w:rsidRPr="00CF5A49">
        <w:rPr>
          <w:rFonts w:asciiTheme="minorBidi" w:hAnsiTheme="minorBidi"/>
          <w:b/>
          <w:bCs/>
          <w:sz w:val="28"/>
          <w:szCs w:val="28"/>
          <w:rtl/>
          <w:lang w:bidi="ar-DZ"/>
        </w:rPr>
        <w:t xml:space="preserve"> -</w:t>
      </w:r>
      <w:r w:rsidRPr="0059589D">
        <w:rPr>
          <w:rFonts w:asciiTheme="minorBidi" w:hAnsiTheme="minorBidi"/>
          <w:b/>
          <w:bCs/>
          <w:sz w:val="28"/>
          <w:szCs w:val="28"/>
          <w:u w:val="single"/>
          <w:rtl/>
          <w:lang w:bidi="ar-DZ"/>
        </w:rPr>
        <w:t>تجارة التحف</w:t>
      </w:r>
      <w:r w:rsidRPr="00CF5A49">
        <w:rPr>
          <w:rFonts w:asciiTheme="minorBidi" w:hAnsiTheme="minorBidi"/>
          <w:b/>
          <w:bCs/>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يجب أن يكون </w:t>
      </w:r>
      <w:proofErr w:type="gramStart"/>
      <w:r w:rsidRPr="00CF5A49">
        <w:rPr>
          <w:rFonts w:asciiTheme="minorBidi" w:hAnsiTheme="minorBidi"/>
          <w:sz w:val="28"/>
          <w:szCs w:val="28"/>
          <w:rtl/>
          <w:lang w:bidi="ar-DZ"/>
        </w:rPr>
        <w:t>قانونا</w:t>
      </w:r>
      <w:proofErr w:type="gramEnd"/>
      <w:r w:rsidRPr="00CF5A49">
        <w:rPr>
          <w:rFonts w:asciiTheme="minorBidi" w:hAnsiTheme="minorBidi"/>
          <w:sz w:val="28"/>
          <w:szCs w:val="28"/>
          <w:rtl/>
          <w:lang w:bidi="ar-DZ"/>
        </w:rPr>
        <w:t xml:space="preserve"> خاصا بتجارة الآثار</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يجب على المتاحف أن تستعرض آثار قانونية غير متبوعة </w:t>
      </w:r>
      <w:proofErr w:type="gramStart"/>
      <w:r w:rsidRPr="00CF5A49">
        <w:rPr>
          <w:rFonts w:asciiTheme="minorBidi" w:hAnsiTheme="minorBidi"/>
          <w:sz w:val="28"/>
          <w:szCs w:val="28"/>
          <w:rtl/>
          <w:lang w:bidi="ar-DZ"/>
        </w:rPr>
        <w:t>قانونيا</w:t>
      </w:r>
      <w:proofErr w:type="gramEnd"/>
      <w:r w:rsidRPr="00CF5A49">
        <w:rPr>
          <w:rFonts w:asciiTheme="minorBidi" w:hAnsiTheme="minorBidi"/>
          <w:sz w:val="28"/>
          <w:szCs w:val="28"/>
          <w:rtl/>
          <w:lang w:bidi="ar-DZ"/>
        </w:rPr>
        <w:t xml:space="preserve"> أي غير مشروعة</w:t>
      </w:r>
    </w:p>
    <w:p w:rsidR="00093942" w:rsidRPr="00CF5A49" w:rsidRDefault="00093942" w:rsidP="00093942">
      <w:pPr>
        <w:bidi/>
        <w:rPr>
          <w:rFonts w:asciiTheme="minorBidi" w:hAnsiTheme="minorBidi"/>
          <w:b/>
          <w:bCs/>
          <w:sz w:val="28"/>
          <w:szCs w:val="28"/>
          <w:rtl/>
          <w:lang w:bidi="ar-DZ"/>
        </w:rPr>
      </w:pPr>
      <w:r w:rsidRPr="00CF5A49">
        <w:rPr>
          <w:rFonts w:asciiTheme="minorBidi" w:hAnsiTheme="minorBidi"/>
          <w:b/>
          <w:bCs/>
          <w:sz w:val="28"/>
          <w:szCs w:val="28"/>
          <w:lang w:bidi="ar-DZ"/>
        </w:rPr>
        <w:t xml:space="preserve">-V </w:t>
      </w:r>
      <w:r w:rsidRPr="0059589D">
        <w:rPr>
          <w:rFonts w:asciiTheme="minorBidi" w:hAnsiTheme="minorBidi"/>
          <w:b/>
          <w:bCs/>
          <w:sz w:val="28"/>
          <w:szCs w:val="28"/>
          <w:u w:val="single"/>
          <w:rtl/>
          <w:lang w:bidi="ar-DZ"/>
        </w:rPr>
        <w:t>منع الحفرية الغير الشرعية</w:t>
      </w:r>
      <w:r>
        <w:rPr>
          <w:rFonts w:asciiTheme="minorBidi" w:hAnsiTheme="minorBidi" w:hint="cs"/>
          <w:b/>
          <w:bCs/>
          <w:sz w:val="28"/>
          <w:szCs w:val="28"/>
          <w:u w:val="single"/>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-حماية المواقع الأثرية ضد الحفرية الغير </w:t>
      </w:r>
      <w:proofErr w:type="gramStart"/>
      <w:r w:rsidRPr="00CF5A49">
        <w:rPr>
          <w:rFonts w:asciiTheme="minorBidi" w:hAnsiTheme="minorBidi"/>
          <w:sz w:val="28"/>
          <w:szCs w:val="28"/>
          <w:rtl/>
          <w:lang w:bidi="ar-DZ"/>
        </w:rPr>
        <w:t>مشروعة</w:t>
      </w:r>
      <w:proofErr w:type="gramEnd"/>
      <w:r w:rsidRPr="00CF5A49">
        <w:rPr>
          <w:rFonts w:asciiTheme="minorBidi" w:hAnsiTheme="minorBidi"/>
          <w:sz w:val="28"/>
          <w:szCs w:val="28"/>
          <w:rtl/>
          <w:lang w:bidi="ar-DZ"/>
        </w:rPr>
        <w:t xml:space="preserve"> و تضرر الآثار و تصدير الغير مشروع</w:t>
      </w:r>
      <w:r>
        <w:rPr>
          <w:rFonts w:asciiTheme="minorBidi" w:hAnsiTheme="minorBidi" w:hint="cs"/>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*التعاون الدولي في </w:t>
      </w:r>
      <w:proofErr w:type="spellStart"/>
      <w:r>
        <w:rPr>
          <w:rFonts w:asciiTheme="minorBidi" w:hAnsiTheme="minorBidi" w:hint="cs"/>
          <w:sz w:val="28"/>
          <w:szCs w:val="28"/>
          <w:rtl/>
          <w:lang w:bidi="ar-DZ"/>
        </w:rPr>
        <w:t>ا</w:t>
      </w:r>
      <w:r w:rsidRPr="00CF5A49">
        <w:rPr>
          <w:rFonts w:asciiTheme="minorBidi" w:hAnsiTheme="minorBidi" w:hint="cs"/>
          <w:sz w:val="28"/>
          <w:szCs w:val="28"/>
          <w:rtl/>
          <w:lang w:bidi="ar-DZ"/>
        </w:rPr>
        <w:t>يطار</w:t>
      </w:r>
      <w:proofErr w:type="spellEnd"/>
      <w:r w:rsidRPr="00CF5A49">
        <w:rPr>
          <w:rFonts w:asciiTheme="minorBidi" w:hAnsiTheme="minorBidi"/>
          <w:sz w:val="28"/>
          <w:szCs w:val="28"/>
          <w:rtl/>
          <w:lang w:bidi="ar-DZ"/>
        </w:rPr>
        <w:t xml:space="preserve"> منع الحفرية الغير مشروعة </w:t>
      </w:r>
      <w:r>
        <w:rPr>
          <w:rFonts w:asciiTheme="minorBidi" w:hAnsiTheme="minorBidi" w:hint="cs"/>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-يجب أن يتحقق كل متحف عن صحة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وأنها مشروعة وغير مسروقة.</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-أي </w:t>
      </w:r>
      <w:proofErr w:type="gramStart"/>
      <w:r w:rsidRPr="00CF5A49">
        <w:rPr>
          <w:rFonts w:asciiTheme="minorBidi" w:hAnsiTheme="minorBidi"/>
          <w:sz w:val="28"/>
          <w:szCs w:val="28"/>
          <w:rtl/>
          <w:lang w:bidi="ar-DZ"/>
        </w:rPr>
        <w:t>عرض</w:t>
      </w:r>
      <w:proofErr w:type="gramEnd"/>
      <w:r w:rsidRPr="00CF5A49">
        <w:rPr>
          <w:rFonts w:asciiTheme="minorBidi" w:hAnsiTheme="minorBidi"/>
          <w:sz w:val="28"/>
          <w:szCs w:val="28"/>
          <w:rtl/>
          <w:lang w:bidi="ar-DZ"/>
        </w:rPr>
        <w:t xml:space="preserve"> مشبوه يجب تبليغ السلطات المعنية.</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*إعادة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إلى الوطن الأصلي</w:t>
      </w:r>
      <w:r>
        <w:rPr>
          <w:rFonts w:asciiTheme="minorBidi" w:hAnsiTheme="minorBidi" w:hint="cs"/>
          <w:sz w:val="28"/>
          <w:szCs w:val="28"/>
          <w:rtl/>
          <w:lang w:bidi="ar-DZ"/>
        </w:rPr>
        <w:t>.</w:t>
      </w:r>
      <w:r w:rsidRPr="00CF5A49">
        <w:rPr>
          <w:rFonts w:asciiTheme="minorBidi" w:hAnsiTheme="minorBidi"/>
          <w:sz w:val="28"/>
          <w:szCs w:val="28"/>
          <w:rtl/>
          <w:lang w:bidi="ar-DZ"/>
        </w:rPr>
        <w:t xml:space="preserve"> </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-يجب </w:t>
      </w:r>
      <w:proofErr w:type="spellStart"/>
      <w:r w:rsidRPr="00CF5A49">
        <w:rPr>
          <w:rFonts w:asciiTheme="minorBidi" w:hAnsiTheme="minorBidi"/>
          <w:sz w:val="28"/>
          <w:szCs w:val="28"/>
          <w:rtl/>
          <w:lang w:bidi="ar-DZ"/>
        </w:rPr>
        <w:t>ان</w:t>
      </w:r>
      <w:proofErr w:type="spellEnd"/>
      <w:r w:rsidRPr="00CF5A49">
        <w:rPr>
          <w:rFonts w:asciiTheme="minorBidi" w:hAnsiTheme="minorBidi"/>
          <w:sz w:val="28"/>
          <w:szCs w:val="28"/>
          <w:rtl/>
          <w:lang w:bidi="ar-DZ"/>
        </w:rPr>
        <w:t xml:space="preserve"> يكون بين المصالح الحفريات الأثرية و المتاحف تعاون متبادل لتسهيل استرجاع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المستخرجة من الحفريات بطريقة غير شرعية </w:t>
      </w:r>
      <w:proofErr w:type="spellStart"/>
      <w:r w:rsidRPr="00CF5A49">
        <w:rPr>
          <w:rFonts w:asciiTheme="minorBidi" w:hAnsiTheme="minorBidi"/>
          <w:sz w:val="28"/>
          <w:szCs w:val="28"/>
          <w:rtl/>
          <w:lang w:bidi="ar-DZ"/>
        </w:rPr>
        <w:t>او</w:t>
      </w:r>
      <w:proofErr w:type="spellEnd"/>
      <w:r w:rsidRPr="00CF5A49">
        <w:rPr>
          <w:rFonts w:asciiTheme="minorBidi" w:hAnsiTheme="minorBidi"/>
          <w:sz w:val="28"/>
          <w:szCs w:val="28"/>
          <w:rtl/>
          <w:lang w:bidi="ar-DZ"/>
        </w:rPr>
        <w:t xml:space="preserve"> مسروقة إلى الأراضي الأصلية لها</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lang w:bidi="ar-DZ"/>
        </w:rPr>
        <w:t>VI</w:t>
      </w:r>
      <w:r w:rsidRPr="00955557">
        <w:rPr>
          <w:rFonts w:asciiTheme="minorBidi" w:hAnsiTheme="minorBidi"/>
          <w:b/>
          <w:bCs/>
          <w:sz w:val="28"/>
          <w:szCs w:val="28"/>
          <w:rtl/>
          <w:lang w:bidi="ar-DZ"/>
        </w:rPr>
        <w:t>-</w:t>
      </w:r>
      <w:r w:rsidRPr="000D4932">
        <w:rPr>
          <w:rFonts w:asciiTheme="minorBidi" w:hAnsiTheme="minorBidi"/>
          <w:b/>
          <w:bCs/>
          <w:sz w:val="28"/>
          <w:szCs w:val="28"/>
          <w:u w:val="single"/>
          <w:rtl/>
          <w:lang w:bidi="ar-DZ"/>
        </w:rPr>
        <w:t>الحفريات في الأراضي المحتلة</w:t>
      </w:r>
      <w:r w:rsidRPr="00CF5A49">
        <w:rPr>
          <w:rFonts w:asciiTheme="minorBidi" w:hAnsiTheme="minorBidi"/>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في حالة حرب كل دول الأعضاء التي تحتل أراضي تابعة </w:t>
      </w:r>
      <w:proofErr w:type="gramStart"/>
      <w:r w:rsidRPr="00CF5A49">
        <w:rPr>
          <w:rFonts w:asciiTheme="minorBidi" w:hAnsiTheme="minorBidi"/>
          <w:sz w:val="28"/>
          <w:szCs w:val="28"/>
          <w:rtl/>
          <w:lang w:bidi="ar-DZ"/>
        </w:rPr>
        <w:t>لدول</w:t>
      </w:r>
      <w:proofErr w:type="gramEnd"/>
      <w:r w:rsidRPr="00CF5A49">
        <w:rPr>
          <w:rFonts w:asciiTheme="minorBidi" w:hAnsiTheme="minorBidi"/>
          <w:sz w:val="28"/>
          <w:szCs w:val="28"/>
          <w:rtl/>
          <w:lang w:bidi="ar-DZ"/>
        </w:rPr>
        <w:t xml:space="preserve"> أخرى تمتنع من إجراء حفريات.أما في حالة الاكتشافات عن طريق الصدفة يجب أن تقوم بحماية تلك المقتنيات أو </w:t>
      </w:r>
      <w:proofErr w:type="spellStart"/>
      <w:r w:rsidRPr="00CF5A49">
        <w:rPr>
          <w:rFonts w:asciiTheme="minorBidi" w:hAnsiTheme="minorBidi"/>
          <w:sz w:val="28"/>
          <w:szCs w:val="28"/>
          <w:rtl/>
          <w:lang w:bidi="ar-DZ"/>
        </w:rPr>
        <w:t>اللقى</w:t>
      </w:r>
      <w:proofErr w:type="spellEnd"/>
      <w:r w:rsidRPr="00CF5A49">
        <w:rPr>
          <w:rFonts w:asciiTheme="minorBidi" w:hAnsiTheme="minorBidi"/>
          <w:sz w:val="28"/>
          <w:szCs w:val="28"/>
          <w:rtl/>
          <w:lang w:bidi="ar-DZ"/>
        </w:rPr>
        <w:t xml:space="preserve"> وتسلمها بكل ملفاتها في نهاية الحرب إلى السلطات المختصة.</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lang w:bidi="ar-DZ"/>
        </w:rPr>
        <w:t>VII</w:t>
      </w:r>
      <w:r w:rsidRPr="0059589D">
        <w:rPr>
          <w:rFonts w:asciiTheme="minorBidi" w:hAnsiTheme="minorBidi"/>
          <w:b/>
          <w:bCs/>
          <w:sz w:val="28"/>
          <w:szCs w:val="28"/>
          <w:u w:val="single"/>
          <w:rtl/>
          <w:lang w:bidi="ar-DZ"/>
        </w:rPr>
        <w:t>-الاتفاقات الثنائية</w:t>
      </w:r>
      <w:r w:rsidRPr="00CF5A49">
        <w:rPr>
          <w:rFonts w:asciiTheme="minorBidi" w:hAnsiTheme="minorBidi"/>
          <w:sz w:val="28"/>
          <w:szCs w:val="28"/>
          <w:rtl/>
          <w:lang w:bidi="ar-DZ"/>
        </w:rPr>
        <w:t>:</w:t>
      </w:r>
    </w:p>
    <w:p w:rsidR="00093942" w:rsidRPr="00CF5A49" w:rsidRDefault="00093942" w:rsidP="00093942">
      <w:pPr>
        <w:bidi/>
        <w:rPr>
          <w:rFonts w:asciiTheme="minorBidi" w:hAnsiTheme="minorBidi"/>
          <w:sz w:val="28"/>
          <w:szCs w:val="28"/>
          <w:rtl/>
          <w:lang w:bidi="ar-DZ"/>
        </w:rPr>
      </w:pPr>
      <w:r w:rsidRPr="00CF5A49">
        <w:rPr>
          <w:rFonts w:asciiTheme="minorBidi" w:hAnsiTheme="minorBidi"/>
          <w:sz w:val="28"/>
          <w:szCs w:val="28"/>
          <w:rtl/>
          <w:lang w:bidi="ar-DZ"/>
        </w:rPr>
        <w:t xml:space="preserve">يجب على دول الأعضاء عقد اتفاقيات </w:t>
      </w:r>
      <w:r>
        <w:rPr>
          <w:rFonts w:asciiTheme="minorBidi" w:hAnsiTheme="minorBidi" w:hint="cs"/>
          <w:sz w:val="28"/>
          <w:szCs w:val="28"/>
          <w:rtl/>
          <w:lang w:bidi="ar-DZ"/>
        </w:rPr>
        <w:t>ثنائية</w:t>
      </w:r>
      <w:r w:rsidRPr="00CF5A49">
        <w:rPr>
          <w:rFonts w:asciiTheme="minorBidi" w:hAnsiTheme="minorBidi"/>
          <w:sz w:val="28"/>
          <w:szCs w:val="28"/>
          <w:rtl/>
          <w:lang w:bidi="ar-DZ"/>
        </w:rPr>
        <w:t xml:space="preserve"> لحل المسائل ذات المصلحة المشتركة</w:t>
      </w:r>
      <w:r>
        <w:rPr>
          <w:rFonts w:asciiTheme="minorBidi" w:hAnsiTheme="minorBidi" w:hint="cs"/>
          <w:sz w:val="28"/>
          <w:szCs w:val="28"/>
          <w:rtl/>
          <w:lang w:bidi="ar-DZ"/>
        </w:rPr>
        <w:t xml:space="preserve"> التي قد تنشا من خلال تطبيق أحكام هذه </w:t>
      </w:r>
      <w:proofErr w:type="gramStart"/>
      <w:r>
        <w:rPr>
          <w:rFonts w:asciiTheme="minorBidi" w:hAnsiTheme="minorBidi" w:hint="cs"/>
          <w:sz w:val="28"/>
          <w:szCs w:val="28"/>
          <w:rtl/>
          <w:lang w:bidi="ar-DZ"/>
        </w:rPr>
        <w:t>التوصية</w:t>
      </w:r>
      <w:r w:rsidRPr="00CF5A49">
        <w:rPr>
          <w:rFonts w:asciiTheme="minorBidi" w:hAnsiTheme="minorBidi"/>
          <w:sz w:val="28"/>
          <w:szCs w:val="28"/>
          <w:rtl/>
          <w:lang w:bidi="ar-DZ"/>
        </w:rPr>
        <w:t xml:space="preserve"> .</w:t>
      </w:r>
      <w:proofErr w:type="gramEnd"/>
    </w:p>
    <w:p w:rsidR="00093942" w:rsidRPr="00CF5A49" w:rsidRDefault="00093942" w:rsidP="00093942">
      <w:pPr>
        <w:bidi/>
        <w:rPr>
          <w:rFonts w:asciiTheme="minorBidi" w:hAnsiTheme="minorBidi"/>
          <w:sz w:val="28"/>
          <w:szCs w:val="28"/>
          <w:rtl/>
          <w:lang w:bidi="ar-DZ"/>
        </w:rPr>
      </w:pPr>
    </w:p>
    <w:p w:rsidR="00093942" w:rsidRPr="00CF5A49" w:rsidRDefault="00093942" w:rsidP="00093942">
      <w:pPr>
        <w:bidi/>
        <w:rPr>
          <w:rFonts w:asciiTheme="minorBidi" w:hAnsiTheme="minorBidi"/>
          <w:b/>
          <w:bCs/>
          <w:sz w:val="28"/>
          <w:szCs w:val="28"/>
          <w:rtl/>
          <w:lang w:bidi="ar-DZ"/>
        </w:rPr>
      </w:pPr>
    </w:p>
    <w:p w:rsidR="00093942" w:rsidRPr="00CF5A49" w:rsidRDefault="00093942" w:rsidP="00093942">
      <w:pPr>
        <w:bidi/>
        <w:rPr>
          <w:rFonts w:asciiTheme="minorBidi" w:hAnsiTheme="minorBidi"/>
          <w:sz w:val="28"/>
          <w:szCs w:val="28"/>
          <w:rtl/>
          <w:lang w:bidi="ar-DZ"/>
        </w:rPr>
      </w:pPr>
    </w:p>
    <w:p w:rsidR="00093942" w:rsidRPr="00CF5A49" w:rsidRDefault="00093942" w:rsidP="00093942">
      <w:pPr>
        <w:bidi/>
        <w:rPr>
          <w:rFonts w:asciiTheme="minorBidi" w:hAnsiTheme="minorBidi"/>
          <w:sz w:val="28"/>
          <w:szCs w:val="28"/>
          <w:rtl/>
          <w:lang w:bidi="ar-DZ"/>
        </w:rPr>
      </w:pPr>
    </w:p>
    <w:p w:rsidR="00093942" w:rsidRPr="00CF5A49" w:rsidRDefault="00093942" w:rsidP="00093942">
      <w:pPr>
        <w:bidi/>
        <w:rPr>
          <w:rFonts w:asciiTheme="minorBidi" w:hAnsiTheme="minorBidi"/>
          <w:sz w:val="28"/>
          <w:szCs w:val="28"/>
          <w:rtl/>
          <w:lang w:bidi="ar-DZ"/>
        </w:rPr>
      </w:pPr>
    </w:p>
    <w:p w:rsidR="00E17A7C" w:rsidRDefault="00E17A7C" w:rsidP="00093942">
      <w:pPr>
        <w:bidi/>
        <w:rPr>
          <w:lang w:bidi="ar-DZ"/>
        </w:rPr>
      </w:pPr>
    </w:p>
    <w:sectPr w:rsidR="00E17A7C" w:rsidSect="00E17A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093942"/>
    <w:rsid w:val="00093942"/>
    <w:rsid w:val="0044088D"/>
    <w:rsid w:val="008D7921"/>
    <w:rsid w:val="00957652"/>
    <w:rsid w:val="00A10DFA"/>
    <w:rsid w:val="00E17A7C"/>
    <w:rsid w:val="00EC3D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42"/>
  </w:style>
  <w:style w:type="paragraph" w:styleId="Titre2">
    <w:name w:val="heading 2"/>
    <w:basedOn w:val="Normal"/>
    <w:next w:val="Normal"/>
    <w:link w:val="Titre2Car"/>
    <w:uiPriority w:val="9"/>
    <w:unhideWhenUsed/>
    <w:qFormat/>
    <w:rsid w:val="00093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394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archio</cp:lastModifiedBy>
  <cp:revision>4</cp:revision>
  <dcterms:created xsi:type="dcterms:W3CDTF">2021-03-31T09:33:00Z</dcterms:created>
  <dcterms:modified xsi:type="dcterms:W3CDTF">2021-03-31T10:07:00Z</dcterms:modified>
</cp:coreProperties>
</file>