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AA" w:rsidRDefault="004F49F4" w:rsidP="004F49F4">
      <w:pPr>
        <w:pStyle w:val="SimplifiedArabic"/>
        <w:rPr>
          <w:rtl/>
        </w:rPr>
      </w:pPr>
      <w:r w:rsidRPr="004F49F4">
        <w:rPr>
          <w:rFonts w:hint="cs"/>
          <w:rtl/>
        </w:rPr>
        <w:t>بورديو والمدرسة</w:t>
      </w:r>
    </w:p>
    <w:p w:rsidR="004F49F4" w:rsidRDefault="00787423" w:rsidP="00787423">
      <w:pPr>
        <w:pStyle w:val="SimplifiedArabic"/>
        <w:numPr>
          <w:ilvl w:val="0"/>
          <w:numId w:val="1"/>
        </w:numPr>
        <w:rPr>
          <w:lang w:bidi="ar-DZ"/>
        </w:rPr>
      </w:pPr>
      <w:r>
        <w:rPr>
          <w:rFonts w:hint="cs"/>
          <w:rtl/>
        </w:rPr>
        <w:t>مقدمة</w:t>
      </w:r>
    </w:p>
    <w:p w:rsidR="00787423" w:rsidRDefault="00787423" w:rsidP="00787423">
      <w:pPr>
        <w:pStyle w:val="SimplifiedArabic"/>
        <w:numPr>
          <w:ilvl w:val="0"/>
          <w:numId w:val="1"/>
        </w:numPr>
        <w:rPr>
          <w:lang w:bidi="ar-DZ"/>
        </w:rPr>
      </w:pPr>
      <w:r>
        <w:rPr>
          <w:rFonts w:hint="cs"/>
          <w:rtl/>
        </w:rPr>
        <w:t>إثباتات اللامساواة وإعادة الإنتاج</w:t>
      </w:r>
    </w:p>
    <w:p w:rsidR="00787423" w:rsidRDefault="007F617E" w:rsidP="007F617E">
      <w:pPr>
        <w:pStyle w:val="SimplifiedArabic"/>
        <w:numPr>
          <w:ilvl w:val="0"/>
          <w:numId w:val="1"/>
        </w:numPr>
        <w:rPr>
          <w:lang w:bidi="ar-DZ"/>
        </w:rPr>
      </w:pPr>
      <w:r>
        <w:rPr>
          <w:rFonts w:hint="cs"/>
          <w:rtl/>
        </w:rPr>
        <w:t>ميكانيزمات إعادة إنتاج اللامساواة الاجتماعية</w:t>
      </w:r>
    </w:p>
    <w:p w:rsidR="007F617E" w:rsidRDefault="007F617E" w:rsidP="007F617E">
      <w:pPr>
        <w:pStyle w:val="SimplifiedArabic"/>
        <w:numPr>
          <w:ilvl w:val="0"/>
          <w:numId w:val="1"/>
        </w:numPr>
        <w:rPr>
          <w:lang w:bidi="ar-DZ"/>
        </w:rPr>
      </w:pPr>
      <w:r>
        <w:rPr>
          <w:rFonts w:hint="cs"/>
          <w:rtl/>
        </w:rPr>
        <w:t>إيديولوجيا إعادة الإنتاج</w:t>
      </w:r>
    </w:p>
    <w:p w:rsidR="007F617E" w:rsidRDefault="00C311F7" w:rsidP="00C311F7">
      <w:pPr>
        <w:pStyle w:val="SimplifiedArabic"/>
        <w:numPr>
          <w:ilvl w:val="0"/>
          <w:numId w:val="2"/>
        </w:numPr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مقدمة</w:t>
      </w:r>
    </w:p>
    <w:p w:rsidR="00C311F7" w:rsidRDefault="009B020E" w:rsidP="009B020E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>تعرّضت المدرسة لعملية دمقرطة وذلك من خلال صيرورة طويلة خاصة خلال الثلاتينية.</w:t>
      </w:r>
    </w:p>
    <w:p w:rsidR="009B020E" w:rsidRDefault="009B020E" w:rsidP="009B020E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>لكن رغم ذلك، بقيت اللامساواة المدرسية متعددة وقويّة، يمكن لها أن تتعلق بالأصل الاجتماعي، الجنس أو مكان الإقامة (الريف أو الحفر).</w:t>
      </w:r>
    </w:p>
    <w:p w:rsidR="009B020E" w:rsidRDefault="00FA6857" w:rsidP="009B020E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>عموما، تبقى المدرسة عاملا مهما للحراك الاجتماعي، إن التكوين والشهادات المتحصل عليها يحددّان إلى حد كبير المكانة الاجتماعية للأفر</w:t>
      </w:r>
      <w:r w:rsidR="00D7176A">
        <w:rPr>
          <w:rFonts w:hint="cs"/>
          <w:rtl/>
          <w:lang w:bidi="ar-DZ"/>
        </w:rPr>
        <w:t xml:space="preserve">اد، ويصبح بذلك النجاح الدراسي رهانا أساسيا للأفراد ولعائلاتهم، </w:t>
      </w:r>
      <w:r w:rsidR="00D7176A">
        <w:rPr>
          <w:rtl/>
          <w:lang w:bidi="ar-DZ"/>
        </w:rPr>
        <w:t>«</w:t>
      </w:r>
      <w:r w:rsidR="00D7176A">
        <w:rPr>
          <w:rFonts w:hint="cs"/>
          <w:rtl/>
          <w:lang w:bidi="ar-DZ"/>
        </w:rPr>
        <w:t xml:space="preserve">إنه اكتساب للمعرفة، </w:t>
      </w:r>
      <w:r w:rsidR="00266805">
        <w:rPr>
          <w:rFonts w:hint="cs"/>
          <w:rtl/>
          <w:lang w:bidi="ar-DZ"/>
        </w:rPr>
        <w:t xml:space="preserve">وشرط للوصول إلى سوق العمل، </w:t>
      </w:r>
      <w:r w:rsidR="009E3CC2">
        <w:rPr>
          <w:rFonts w:hint="cs"/>
          <w:rtl/>
          <w:lang w:bidi="ar-DZ"/>
        </w:rPr>
        <w:t>وعلامة اجتماعية باقية</w:t>
      </w:r>
      <w:r w:rsidR="009E3CC2">
        <w:rPr>
          <w:rtl/>
          <w:lang w:bidi="ar-DZ"/>
        </w:rPr>
        <w:t>»</w:t>
      </w:r>
      <w:r w:rsidR="009E3CC2">
        <w:rPr>
          <w:lang w:bidi="ar-DZ"/>
        </w:rPr>
        <w:t>(</w:t>
      </w:r>
      <w:proofErr w:type="spellStart"/>
      <w:r w:rsidR="009E3CC2">
        <w:rPr>
          <w:lang w:bidi="ar-DZ"/>
        </w:rPr>
        <w:t>Morin</w:t>
      </w:r>
      <w:proofErr w:type="gramStart"/>
      <w:r w:rsidR="009E3CC2">
        <w:rPr>
          <w:lang w:bidi="ar-DZ"/>
        </w:rPr>
        <w:t>,prémis</w:t>
      </w:r>
      <w:proofErr w:type="spellEnd"/>
      <w:proofErr w:type="gramEnd"/>
      <w:r w:rsidR="009E3CC2">
        <w:rPr>
          <w:lang w:bidi="ar-DZ"/>
        </w:rPr>
        <w:t>, P104)</w:t>
      </w:r>
    </w:p>
    <w:p w:rsidR="00BE53E1" w:rsidRDefault="00BE53E1" w:rsidP="009E3CC2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>رغم ذلك، يبقى الحراك الاجتماعي محدودا وتعمل المدرسة كوسيلة لإعادة الإنتاج الثقافي والاجتماعي.</w:t>
      </w:r>
    </w:p>
    <w:p w:rsidR="009E3CC2" w:rsidRDefault="00BE53E1" w:rsidP="00BE53E1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 xml:space="preserve">يقوم بورديو بتحليل هذه المسائل ويدرس طريقة عمل النظام المدرسي واللامساواة الموجودة فيه. </w:t>
      </w:r>
    </w:p>
    <w:p w:rsidR="00BE53E1" w:rsidRDefault="00E61A83" w:rsidP="00BE53E1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>إنه يحاول كشف الغطاء حول الوظيفة الأيديولوجية وعلاقة المدرسة من خلالها بالنظام الاجتماعي في كلّيته:</w:t>
      </w:r>
    </w:p>
    <w:p w:rsidR="00E61A83" w:rsidRDefault="00E61A83" w:rsidP="00E61A83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ما هي الميكانيزمات البيداغوجية التي تساهم المدرسة من خلالها في إعادة إنتاج بنية الروابط الطبقية؟ </w:t>
      </w:r>
      <w:r w:rsidR="0072728A">
        <w:rPr>
          <w:rFonts w:hint="cs"/>
          <w:rtl/>
          <w:lang w:bidi="ar-DZ"/>
        </w:rPr>
        <w:t>كيف يحدث إعادة الإنتاج الاجتماعية من خلال إعادة الإنتاج الثقافية، هذه بعض الإشكالات الأساسية التي يحاول بورديو الإجابة عنها.</w:t>
      </w:r>
    </w:p>
    <w:p w:rsidR="0072728A" w:rsidRDefault="00DE7450" w:rsidP="0072728A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 xml:space="preserve">عموما تظهر المدرسة: </w:t>
      </w:r>
    </w:p>
    <w:p w:rsidR="00DE7450" w:rsidRDefault="00A13FF5" w:rsidP="00DE7450">
      <w:pPr>
        <w:pStyle w:val="SimplifiedArabic"/>
        <w:numPr>
          <w:ilvl w:val="0"/>
          <w:numId w:val="3"/>
        </w:numPr>
        <w:rPr>
          <w:lang w:bidi="ar-DZ"/>
        </w:rPr>
      </w:pPr>
      <w:r>
        <w:rPr>
          <w:rFonts w:hint="cs"/>
          <w:rtl/>
          <w:lang w:bidi="ar-DZ"/>
        </w:rPr>
        <w:t>تجاهلا اللامساواة الثقافية</w:t>
      </w:r>
    </w:p>
    <w:p w:rsidR="00A13FF5" w:rsidRDefault="00A13FF5" w:rsidP="00A13FF5">
      <w:pPr>
        <w:pStyle w:val="SimplifiedArabic"/>
        <w:numPr>
          <w:ilvl w:val="0"/>
          <w:numId w:val="3"/>
        </w:numPr>
        <w:rPr>
          <w:lang w:bidi="ar-DZ"/>
        </w:rPr>
      </w:pPr>
      <w:r>
        <w:rPr>
          <w:rFonts w:hint="cs"/>
          <w:rtl/>
          <w:lang w:bidi="ar-DZ"/>
        </w:rPr>
        <w:t>تحول الموروث الثقافي إلى استحقاق دراي</w:t>
      </w:r>
    </w:p>
    <w:p w:rsidR="00A13FF5" w:rsidRDefault="00A13FF5" w:rsidP="00A13FF5">
      <w:pPr>
        <w:pStyle w:val="SimplifiedArabic"/>
        <w:numPr>
          <w:ilvl w:val="0"/>
          <w:numId w:val="3"/>
        </w:numPr>
        <w:rPr>
          <w:lang w:bidi="ar-DZ"/>
        </w:rPr>
      </w:pPr>
      <w:r>
        <w:rPr>
          <w:rFonts w:hint="cs"/>
          <w:rtl/>
          <w:lang w:bidi="ar-DZ"/>
        </w:rPr>
        <w:t>تقوي الهيمنة الثقافية، الاجتماعية والاقتصادية.</w:t>
      </w:r>
    </w:p>
    <w:p w:rsidR="00A13FF5" w:rsidRDefault="00A13FF5" w:rsidP="00A13FF5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>إن هذه الوظائف التي تؤديها المدرسة تحجب من خلال إيديولوجية عامة ومهيمنة.</w:t>
      </w:r>
    </w:p>
    <w:p w:rsidR="00A13FF5" w:rsidRDefault="00512F42" w:rsidP="00512F42">
      <w:pPr>
        <w:pStyle w:val="SimplifiedArabic"/>
        <w:numPr>
          <w:ilvl w:val="0"/>
          <w:numId w:val="2"/>
        </w:numPr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إثباتات اللامساواة وإعادة الإنتاج</w:t>
      </w:r>
    </w:p>
    <w:p w:rsidR="00512F42" w:rsidRDefault="007A43BF" w:rsidP="00512F42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>هناك عدم تكافؤ في فرص الولوج إلى التعليم رغم ديموقراطية التعليم:</w:t>
      </w:r>
    </w:p>
    <w:p w:rsidR="007A43BF" w:rsidRDefault="00D07855" w:rsidP="00D07855">
      <w:pPr>
        <w:pStyle w:val="SimplifiedArabic"/>
        <w:numPr>
          <w:ilvl w:val="0"/>
          <w:numId w:val="3"/>
        </w:numPr>
        <w:rPr>
          <w:lang w:bidi="ar-DZ"/>
        </w:rPr>
      </w:pPr>
      <w:r>
        <w:rPr>
          <w:rFonts w:hint="cs"/>
          <w:rtl/>
          <w:lang w:bidi="ar-DZ"/>
        </w:rPr>
        <w:t>هناك ارتباط وثيق (الناحية الإحصائية) بين الأصل الاجتماعي والنجاح الدراسي و</w:t>
      </w:r>
      <w:r w:rsidR="00D07EBF">
        <w:rPr>
          <w:rtl/>
          <w:lang w:bidi="ar-DZ"/>
        </w:rPr>
        <w:t>«</w:t>
      </w:r>
      <w:r w:rsidR="00D07EBF">
        <w:rPr>
          <w:rFonts w:hint="cs"/>
          <w:rtl/>
          <w:lang w:bidi="ar-DZ"/>
        </w:rPr>
        <w:t>تقاس اللامساواة الأولى إبتداءا من المدرسة الابتدائية ذلك أن الأطفال الذين لديهم رأس مال ثقافي ضعيف يواجهون صعوبات مدرسية أكبر، هذه الفروق تكبر مع الزمن.</w:t>
      </w:r>
    </w:p>
    <w:p w:rsidR="00D07EBF" w:rsidRDefault="00D07EBF" w:rsidP="00D07EBF">
      <w:pPr>
        <w:pStyle w:val="SimplifiedArabic"/>
        <w:numPr>
          <w:ilvl w:val="0"/>
          <w:numId w:val="3"/>
        </w:numPr>
        <w:rPr>
          <w:lang w:bidi="ar-DZ"/>
        </w:rPr>
      </w:pPr>
      <w:r>
        <w:rPr>
          <w:rFonts w:hint="cs"/>
          <w:rtl/>
          <w:lang w:bidi="ar-DZ"/>
        </w:rPr>
        <w:t>الفروق المدرسية تتراكم غالبا ذلك أن احتمالات إعادة البنية لأبناء الأوساط الفقيرة أكبر منها في الأوساط الغنية.</w:t>
      </w:r>
    </w:p>
    <w:p w:rsidR="00D07EBF" w:rsidRDefault="009C2665" w:rsidP="00D07EBF">
      <w:pPr>
        <w:pStyle w:val="SimplifiedArabic"/>
        <w:numPr>
          <w:ilvl w:val="0"/>
          <w:numId w:val="3"/>
        </w:numPr>
        <w:rPr>
          <w:lang w:bidi="ar-DZ"/>
        </w:rPr>
      </w:pPr>
      <w:r>
        <w:rPr>
          <w:rFonts w:hint="cs"/>
          <w:rtl/>
          <w:lang w:bidi="ar-DZ"/>
        </w:rPr>
        <w:t>أما في نسب الحصول على شهادة البكالوريا فهي لا تتجاوز 30</w:t>
      </w:r>
      <w:r>
        <w:rPr>
          <w:rtl/>
          <w:lang w:bidi="ar-DZ"/>
        </w:rPr>
        <w:t>%</w:t>
      </w:r>
      <w:r>
        <w:rPr>
          <w:rFonts w:hint="cs"/>
          <w:rtl/>
          <w:lang w:bidi="ar-DZ"/>
        </w:rPr>
        <w:t xml:space="preserve"> لأبناء العمال بمقابل 80</w:t>
      </w:r>
      <w:r>
        <w:rPr>
          <w:rtl/>
          <w:lang w:bidi="ar-DZ"/>
        </w:rPr>
        <w:t>%</w:t>
      </w:r>
      <w:r>
        <w:rPr>
          <w:rFonts w:hint="cs"/>
          <w:rtl/>
          <w:lang w:bidi="ar-DZ"/>
        </w:rPr>
        <w:t xml:space="preserve"> لأبناء الأطر.</w:t>
      </w:r>
    </w:p>
    <w:p w:rsidR="009C2665" w:rsidRDefault="004E2184" w:rsidP="009C2665">
      <w:pPr>
        <w:pStyle w:val="SimplifiedArabic"/>
        <w:numPr>
          <w:ilvl w:val="0"/>
          <w:numId w:val="3"/>
        </w:numPr>
        <w:rPr>
          <w:lang w:bidi="ar-DZ"/>
        </w:rPr>
      </w:pPr>
      <w:r>
        <w:rPr>
          <w:rFonts w:hint="cs"/>
          <w:rtl/>
          <w:lang w:bidi="ar-DZ"/>
        </w:rPr>
        <w:t>بع</w:t>
      </w:r>
      <w:r w:rsidR="00BD6FB5">
        <w:rPr>
          <w:rFonts w:hint="cs"/>
          <w:rtl/>
          <w:lang w:bidi="ar-DZ"/>
        </w:rPr>
        <w:t>د</w:t>
      </w:r>
      <w:r>
        <w:rPr>
          <w:rFonts w:hint="cs"/>
          <w:rtl/>
          <w:lang w:bidi="ar-DZ"/>
        </w:rPr>
        <w:t xml:space="preserve"> البكالوريا أبناء الطبقة العليا يتوجهون إلى التخصصات الأكثر أهمية اجتماعيا، أما أبناء الطبقة الدنيا فغالبا ما يتوجهون إلى تخصصات قصيرة المدى وغير معترف بها اجتماعيا.</w:t>
      </w:r>
    </w:p>
    <w:p w:rsidR="00A1355E" w:rsidRPr="00A1355E" w:rsidRDefault="00A1355E" w:rsidP="00A1355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A1355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ميكانيزمات إعادة إنتاج اللامساواة الاجتماعية</w:t>
      </w:r>
    </w:p>
    <w:p w:rsidR="004E2184" w:rsidRDefault="001675E6" w:rsidP="00A1355E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>يعتبر الأصل الاجتماعي العامل الأهم في تحديد النجاح الدراسي عند بورديو، لم يعرّف الأصل الاجتماعي من خلال رأس مال الثقافي.</w:t>
      </w:r>
    </w:p>
    <w:p w:rsidR="001675E6" w:rsidRDefault="001675E6" w:rsidP="001675E6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 xml:space="preserve">رأس مال الثقافي هو مجموع المعارف، </w:t>
      </w:r>
      <w:r w:rsidR="00F930E0">
        <w:rPr>
          <w:rFonts w:hint="cs"/>
          <w:rtl/>
          <w:lang w:bidi="ar-DZ"/>
        </w:rPr>
        <w:t>الأذواق التي يتحدد من خلالها المردود الدراسي ولو بطريقة غير مباشرة.</w:t>
      </w:r>
    </w:p>
    <w:p w:rsidR="00F930E0" w:rsidRDefault="00F930E0" w:rsidP="00F930E0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>هناك ثلاث أشكال يمكن أن يأخذها رأس المال الثقافي:</w:t>
      </w:r>
    </w:p>
    <w:p w:rsidR="00F930E0" w:rsidRDefault="00F06A73" w:rsidP="00F06A73">
      <w:pPr>
        <w:pStyle w:val="SimplifiedArabic"/>
        <w:numPr>
          <w:ilvl w:val="0"/>
          <w:numId w:val="3"/>
        </w:numPr>
        <w:rPr>
          <w:lang w:bidi="ar-DZ"/>
        </w:rPr>
      </w:pPr>
      <w:r>
        <w:rPr>
          <w:rFonts w:hint="cs"/>
          <w:rtl/>
          <w:lang w:bidi="ar-DZ"/>
        </w:rPr>
        <w:t>جانب مستدخل (هو الهابيتوس)</w:t>
      </w:r>
    </w:p>
    <w:p w:rsidR="00F06A73" w:rsidRDefault="00F06A73" w:rsidP="00F06A73">
      <w:pPr>
        <w:pStyle w:val="SimplifiedArabic"/>
        <w:numPr>
          <w:ilvl w:val="0"/>
          <w:numId w:val="3"/>
        </w:numPr>
        <w:rPr>
          <w:lang w:bidi="ar-DZ"/>
        </w:rPr>
      </w:pPr>
      <w:r>
        <w:rPr>
          <w:rFonts w:hint="cs"/>
          <w:rtl/>
          <w:lang w:bidi="ar-DZ"/>
        </w:rPr>
        <w:t>جانب موضوعي (الكتب، ...)</w:t>
      </w:r>
    </w:p>
    <w:p w:rsidR="00F06A73" w:rsidRDefault="00181E5E" w:rsidP="00F06A73">
      <w:pPr>
        <w:pStyle w:val="SimplifiedArabic"/>
        <w:numPr>
          <w:ilvl w:val="0"/>
          <w:numId w:val="3"/>
        </w:numPr>
        <w:rPr>
          <w:lang w:bidi="ar-DZ"/>
        </w:rPr>
      </w:pPr>
      <w:r>
        <w:rPr>
          <w:rFonts w:hint="cs"/>
          <w:rtl/>
          <w:lang w:bidi="ar-DZ"/>
        </w:rPr>
        <w:t>جانب مؤسساتي ومعترف به (الشهادات، الكفاءات، ...)</w:t>
      </w:r>
    </w:p>
    <w:p w:rsidR="00181E5E" w:rsidRDefault="00D056EB" w:rsidP="00C36822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>يتحول رأس مال الثقافي من خلال الفعل البيداغوجي وتحت رقابة السلطة لبيداغوجية من العلاقات الاجتماعية، يعاد انتاجها من خلال العلاقات البيداغوجية.</w:t>
      </w:r>
    </w:p>
    <w:p w:rsidR="00920ED2" w:rsidRDefault="00AC6EBD" w:rsidP="00AC6EBD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 xml:space="preserve">رأس مال الثقافي باختلاف الطبقات الاجتماعية، بالنسبة لثقافة الجامعة، لكل رأس مال ثقافي علاقته الخاصة بها، </w:t>
      </w:r>
      <w:r w:rsidR="00920ED2">
        <w:rPr>
          <w:rFonts w:hint="cs"/>
          <w:rtl/>
          <w:lang w:bidi="ar-DZ"/>
        </w:rPr>
        <w:t xml:space="preserve">هناك: </w:t>
      </w:r>
    </w:p>
    <w:p w:rsidR="00563082" w:rsidRPr="00BA5B4B" w:rsidRDefault="00920ED2" w:rsidP="00563082">
      <w:pPr>
        <w:pStyle w:val="SimplifiedArabic"/>
        <w:numPr>
          <w:ilvl w:val="0"/>
          <w:numId w:val="3"/>
        </w:numPr>
        <w:rPr>
          <w:lang w:bidi="ar-DZ"/>
        </w:rPr>
      </w:pPr>
      <w:r w:rsidRPr="00817A66">
        <w:rPr>
          <w:rFonts w:hint="cs"/>
          <w:b/>
          <w:bCs/>
          <w:rtl/>
          <w:lang w:bidi="ar-DZ"/>
        </w:rPr>
        <w:t xml:space="preserve">الورثة: </w:t>
      </w:r>
      <w:r w:rsidR="00563082">
        <w:rPr>
          <w:rFonts w:hint="cs"/>
          <w:rtl/>
          <w:lang w:bidi="ar-DZ"/>
        </w:rPr>
        <w:t>في هذه الحالة الثقافة وفاعلي الجامعة هم ثقافة وفاعلي الطبقة البرجوازية، هذه الأخيرة هي معيار الممارسات داخل الجامعة.</w:t>
      </w:r>
      <w:r w:rsidR="00563082" w:rsidRPr="00BA5B4B">
        <w:rPr>
          <w:rFonts w:hint="cs"/>
          <w:rtl/>
          <w:lang w:bidi="ar-DZ"/>
        </w:rPr>
        <w:t>الورثة يحصلون على الثقافة بطريقة مستقلة عن الجامعة والمدرسة، إنهم ينجحون بطريقة كبيرة لأنّ ثقافتهم هي نفس ثقافة المدرسة.</w:t>
      </w:r>
    </w:p>
    <w:p w:rsidR="00563082" w:rsidRPr="00AF6833" w:rsidRDefault="00BA5B4B" w:rsidP="00563082">
      <w:pPr>
        <w:pStyle w:val="SimplifiedArabic"/>
        <w:numPr>
          <w:ilvl w:val="0"/>
          <w:numId w:val="3"/>
        </w:numPr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الطبقة الوسطى: </w:t>
      </w:r>
      <w:r w:rsidR="00AF6833">
        <w:rPr>
          <w:rFonts w:hint="cs"/>
          <w:rtl/>
          <w:lang w:bidi="ar-DZ"/>
        </w:rPr>
        <w:t>لديهم إرادة ثقافية جيّدة بحسب قول بيار بورديو وحظوظهم في النجاح الدراسي ضعيفة ولكنها موجودة إلى حد ما واقعية.</w:t>
      </w:r>
    </w:p>
    <w:p w:rsidR="00AF6833" w:rsidRPr="00955DB8" w:rsidRDefault="005802C0" w:rsidP="00AF6833">
      <w:pPr>
        <w:pStyle w:val="SimplifiedArabic"/>
        <w:numPr>
          <w:ilvl w:val="0"/>
          <w:numId w:val="3"/>
        </w:numPr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الطبقة الدنيا: </w:t>
      </w:r>
      <w:r w:rsidR="00F25D16">
        <w:rPr>
          <w:rFonts w:hint="cs"/>
          <w:rtl/>
          <w:lang w:bidi="ar-DZ"/>
        </w:rPr>
        <w:t xml:space="preserve">حصولهم على الثقافة مرهون بالمدرسة والجامعة، </w:t>
      </w:r>
      <w:r w:rsidR="00955DB8">
        <w:rPr>
          <w:rFonts w:hint="cs"/>
          <w:rtl/>
          <w:lang w:bidi="ar-DZ"/>
        </w:rPr>
        <w:t>إنهم يعيشون نوع من التثاقف مع الثقافة المؤسساتية.</w:t>
      </w:r>
    </w:p>
    <w:p w:rsidR="00955DB8" w:rsidRPr="000870EE" w:rsidRDefault="00955DB8" w:rsidP="00FE5F92">
      <w:pPr>
        <w:pStyle w:val="SimplifiedArabic"/>
        <w:jc w:val="center"/>
        <w:rPr>
          <w:b/>
          <w:bCs/>
          <w:rtl/>
          <w:lang w:bidi="ar-DZ"/>
        </w:rPr>
      </w:pPr>
    </w:p>
    <w:p w:rsidR="00607AEA" w:rsidRDefault="00234C77" w:rsidP="00234C77">
      <w:pPr>
        <w:pStyle w:val="SimplifiedArabic"/>
        <w:numPr>
          <w:ilvl w:val="0"/>
          <w:numId w:val="2"/>
        </w:numPr>
        <w:rPr>
          <w:b/>
          <w:bCs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lastRenderedPageBreak/>
        <w:t>إيديولوجيا</w:t>
      </w:r>
      <w:proofErr w:type="gramEnd"/>
      <w:r>
        <w:rPr>
          <w:rFonts w:hint="cs"/>
          <w:b/>
          <w:bCs/>
          <w:rtl/>
          <w:lang w:bidi="ar-DZ"/>
        </w:rPr>
        <w:t xml:space="preserve"> إعادة الإنتاج</w:t>
      </w:r>
    </w:p>
    <w:p w:rsidR="00234C77" w:rsidRDefault="00404408" w:rsidP="00234C77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 xml:space="preserve">تعمل الأيديولوجيا على إخفاء </w:t>
      </w:r>
      <w:r w:rsidR="008652CC">
        <w:rPr>
          <w:rFonts w:hint="cs"/>
          <w:rtl/>
          <w:lang w:bidi="ar-DZ"/>
        </w:rPr>
        <w:t>ميكانيزمات إعادة الإنتاج من خلال المقولات التالية:</w:t>
      </w:r>
    </w:p>
    <w:p w:rsidR="008652CC" w:rsidRDefault="00611990" w:rsidP="00611990">
      <w:pPr>
        <w:pStyle w:val="SimplifiedArabic"/>
        <w:numPr>
          <w:ilvl w:val="0"/>
          <w:numId w:val="3"/>
        </w:numPr>
        <w:rPr>
          <w:lang w:bidi="ar-DZ"/>
        </w:rPr>
      </w:pPr>
      <w:r>
        <w:rPr>
          <w:rFonts w:hint="cs"/>
          <w:rtl/>
          <w:lang w:bidi="ar-DZ"/>
        </w:rPr>
        <w:t>تكافؤ الفرص وديموقراطية التعليم كسياسة رسمية.</w:t>
      </w:r>
    </w:p>
    <w:p w:rsidR="00611990" w:rsidRDefault="00582775" w:rsidP="00611990">
      <w:pPr>
        <w:pStyle w:val="SimplifiedArabic"/>
        <w:numPr>
          <w:ilvl w:val="0"/>
          <w:numId w:val="3"/>
        </w:numPr>
        <w:rPr>
          <w:lang w:bidi="ar-DZ"/>
        </w:rPr>
      </w:pPr>
      <w:r>
        <w:rPr>
          <w:rFonts w:hint="cs"/>
          <w:rtl/>
          <w:lang w:bidi="ar-DZ"/>
        </w:rPr>
        <w:t xml:space="preserve">نظرية </w:t>
      </w:r>
      <w:r w:rsidR="00C614C8">
        <w:rPr>
          <w:rtl/>
          <w:lang w:bidi="ar-DZ"/>
        </w:rPr>
        <w:t>«</w:t>
      </w:r>
      <w:r w:rsidR="00C614C8">
        <w:rPr>
          <w:rFonts w:hint="cs"/>
          <w:rtl/>
          <w:lang w:bidi="ar-DZ"/>
        </w:rPr>
        <w:t>الهبة</w:t>
      </w:r>
      <w:r w:rsidR="00C614C8">
        <w:rPr>
          <w:rtl/>
          <w:lang w:bidi="ar-DZ"/>
        </w:rPr>
        <w:t>»</w:t>
      </w:r>
      <w:r w:rsidR="00C614C8">
        <w:rPr>
          <w:rFonts w:hint="cs"/>
          <w:rtl/>
          <w:lang w:bidi="ar-DZ"/>
        </w:rPr>
        <w:t xml:space="preserve"> والحتميات البيولوجية.</w:t>
      </w:r>
    </w:p>
    <w:p w:rsidR="00C614C8" w:rsidRDefault="00D57333" w:rsidP="00C614C8">
      <w:pPr>
        <w:pStyle w:val="SimplifiedArabic"/>
        <w:numPr>
          <w:ilvl w:val="0"/>
          <w:numId w:val="3"/>
        </w:numPr>
        <w:rPr>
          <w:lang w:bidi="ar-DZ"/>
        </w:rPr>
      </w:pPr>
      <w:r>
        <w:rPr>
          <w:rFonts w:hint="cs"/>
          <w:rtl/>
          <w:lang w:bidi="ar-DZ"/>
        </w:rPr>
        <w:t>الوظيفة الرمزية للفضاء الطلابي.</w:t>
      </w:r>
    </w:p>
    <w:p w:rsidR="002A05D2" w:rsidRDefault="00555D6A" w:rsidP="002A05D2">
      <w:pPr>
        <w:pStyle w:val="SimplifiedArabic"/>
        <w:rPr>
          <w:rtl/>
          <w:lang w:bidi="ar-DZ"/>
        </w:rPr>
      </w:pPr>
      <w:r>
        <w:rPr>
          <w:rFonts w:hint="cs"/>
          <w:rtl/>
          <w:lang w:bidi="ar-DZ"/>
        </w:rPr>
        <w:t>تأخذ هذه الأيديولوجيا قوتها ونجاعتها من كونها غير مرئية وتفرض نفسها من خلال العنف الرمزي، تعمل السلطة على فرض ثقافة احتياطية (</w:t>
      </w:r>
      <w:r>
        <w:rPr>
          <w:lang w:bidi="ar-DZ"/>
        </w:rPr>
        <w:t>Arbitraire</w:t>
      </w:r>
      <w:r>
        <w:rPr>
          <w:rFonts w:hint="cs"/>
          <w:rtl/>
          <w:lang w:bidi="ar-DZ"/>
        </w:rPr>
        <w:t xml:space="preserve">) </w:t>
      </w:r>
      <w:r w:rsidR="00157EA1">
        <w:rPr>
          <w:rFonts w:hint="cs"/>
          <w:rtl/>
          <w:lang w:bidi="ar-DZ"/>
        </w:rPr>
        <w:t xml:space="preserve">وتجعل منها الثقافة الشرعية الوحيدة، </w:t>
      </w:r>
      <w:r w:rsidR="002F7EF0">
        <w:rPr>
          <w:rFonts w:hint="cs"/>
          <w:rtl/>
          <w:lang w:bidi="ar-DZ"/>
        </w:rPr>
        <w:t xml:space="preserve">يحتاج العنف الرمزي إلى اتفاق ورض المهيمنين والمهيمن عليهم من خلال ميكانيزم جعل الأمر يبدو </w:t>
      </w:r>
      <w:r w:rsidR="002F7EF0">
        <w:rPr>
          <w:rtl/>
          <w:lang w:bidi="ar-DZ"/>
        </w:rPr>
        <w:t>«</w:t>
      </w:r>
      <w:r w:rsidR="002F7EF0">
        <w:rPr>
          <w:rFonts w:hint="cs"/>
          <w:rtl/>
          <w:lang w:bidi="ar-DZ"/>
        </w:rPr>
        <w:t>طبيعيا</w:t>
      </w:r>
      <w:r w:rsidR="002F7EF0">
        <w:rPr>
          <w:rtl/>
          <w:lang w:bidi="ar-DZ"/>
        </w:rPr>
        <w:t>»</w:t>
      </w:r>
      <w:r w:rsidR="002F7EF0">
        <w:rPr>
          <w:rFonts w:hint="cs"/>
          <w:rtl/>
          <w:lang w:bidi="ar-DZ"/>
        </w:rPr>
        <w:t>.</w:t>
      </w:r>
    </w:p>
    <w:p w:rsidR="002F7EF0" w:rsidRPr="00234C77" w:rsidRDefault="002F7EF0" w:rsidP="002F7EF0">
      <w:pPr>
        <w:pStyle w:val="SimplifiedArabic"/>
        <w:rPr>
          <w:rtl/>
          <w:lang w:bidi="ar-DZ"/>
        </w:rPr>
      </w:pPr>
      <w:bookmarkStart w:id="0" w:name="_GoBack"/>
      <w:bookmarkEnd w:id="0"/>
    </w:p>
    <w:sectPr w:rsidR="002F7EF0" w:rsidRPr="00234C77" w:rsidSect="00123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8D1"/>
    <w:multiLevelType w:val="hybridMultilevel"/>
    <w:tmpl w:val="A7C81832"/>
    <w:lvl w:ilvl="0" w:tplc="43383CD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6019D"/>
    <w:multiLevelType w:val="hybridMultilevel"/>
    <w:tmpl w:val="A3824DE4"/>
    <w:lvl w:ilvl="0" w:tplc="4E42A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D3B29"/>
    <w:multiLevelType w:val="hybridMultilevel"/>
    <w:tmpl w:val="18E2DAAC"/>
    <w:lvl w:ilvl="0" w:tplc="7EAE53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9566D"/>
    <w:rsid w:val="000870EE"/>
    <w:rsid w:val="001230B6"/>
    <w:rsid w:val="001268D6"/>
    <w:rsid w:val="00157EA1"/>
    <w:rsid w:val="001675E6"/>
    <w:rsid w:val="00181E5E"/>
    <w:rsid w:val="00234C77"/>
    <w:rsid w:val="00266805"/>
    <w:rsid w:val="002A05D2"/>
    <w:rsid w:val="002F7EF0"/>
    <w:rsid w:val="00404408"/>
    <w:rsid w:val="004B6B87"/>
    <w:rsid w:val="004E2184"/>
    <w:rsid w:val="004F49F4"/>
    <w:rsid w:val="00512F42"/>
    <w:rsid w:val="00555D6A"/>
    <w:rsid w:val="00563082"/>
    <w:rsid w:val="005802C0"/>
    <w:rsid w:val="00582775"/>
    <w:rsid w:val="005E5EB8"/>
    <w:rsid w:val="00607AEA"/>
    <w:rsid w:val="00611990"/>
    <w:rsid w:val="006B6BDC"/>
    <w:rsid w:val="0072728A"/>
    <w:rsid w:val="00787423"/>
    <w:rsid w:val="007A43BF"/>
    <w:rsid w:val="007F617E"/>
    <w:rsid w:val="00817A66"/>
    <w:rsid w:val="008652CC"/>
    <w:rsid w:val="00920ED2"/>
    <w:rsid w:val="00955DB8"/>
    <w:rsid w:val="00962B8D"/>
    <w:rsid w:val="009B020E"/>
    <w:rsid w:val="009C2665"/>
    <w:rsid w:val="009E3CC2"/>
    <w:rsid w:val="00A1355E"/>
    <w:rsid w:val="00A13FF5"/>
    <w:rsid w:val="00AB1FC6"/>
    <w:rsid w:val="00AC6EBD"/>
    <w:rsid w:val="00AF6833"/>
    <w:rsid w:val="00B9566D"/>
    <w:rsid w:val="00BA4CAA"/>
    <w:rsid w:val="00BA5B4B"/>
    <w:rsid w:val="00BD6FB5"/>
    <w:rsid w:val="00BE53E1"/>
    <w:rsid w:val="00C311F7"/>
    <w:rsid w:val="00C36822"/>
    <w:rsid w:val="00C614C8"/>
    <w:rsid w:val="00D056EB"/>
    <w:rsid w:val="00D07855"/>
    <w:rsid w:val="00D07EBF"/>
    <w:rsid w:val="00D57333"/>
    <w:rsid w:val="00D7176A"/>
    <w:rsid w:val="00DE7450"/>
    <w:rsid w:val="00E61A83"/>
    <w:rsid w:val="00F06A73"/>
    <w:rsid w:val="00F25D16"/>
    <w:rsid w:val="00F930E0"/>
    <w:rsid w:val="00FA6857"/>
    <w:rsid w:val="00FE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BDC"/>
    <w:pPr>
      <w:ind w:firstLine="360"/>
    </w:pPr>
    <w:rPr>
      <w:rFonts w:asciiTheme="majorBidi" w:hAnsiTheme="majorBidi" w:cstheme="majorBidi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mplifiedArabic">
    <w:name w:val="Simplified Arabic"/>
    <w:basedOn w:val="Normal"/>
    <w:link w:val="SimplifiedArabicCar"/>
    <w:qFormat/>
    <w:rsid w:val="004F49F4"/>
    <w:pPr>
      <w:bidi/>
      <w:spacing w:before="120" w:after="120" w:line="240" w:lineRule="auto"/>
    </w:pPr>
    <w:rPr>
      <w:rFonts w:ascii="Simplified Arabic" w:hAnsi="Simplified Arabic" w:cs="Simplified Arabic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1355E"/>
    <w:pPr>
      <w:ind w:left="720"/>
      <w:contextualSpacing/>
    </w:pPr>
  </w:style>
  <w:style w:type="character" w:customStyle="1" w:styleId="SimplifiedArabicCar">
    <w:name w:val="Simplified Arabic Car"/>
    <w:basedOn w:val="Policepardfaut"/>
    <w:link w:val="SimplifiedArabic"/>
    <w:rsid w:val="004F49F4"/>
    <w:rPr>
      <w:rFonts w:ascii="Simplified Arabic" w:hAnsi="Simplified Arabic" w:cs="Simplified Arabic"/>
      <w:sz w:val="32"/>
      <w:szCs w:val="3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</dc:creator>
  <cp:keywords/>
  <dc:description/>
  <cp:lastModifiedBy>LOTFI</cp:lastModifiedBy>
  <cp:revision>62</cp:revision>
  <dcterms:created xsi:type="dcterms:W3CDTF">2020-06-20T07:58:00Z</dcterms:created>
  <dcterms:modified xsi:type="dcterms:W3CDTF">2021-05-09T12:27:00Z</dcterms:modified>
</cp:coreProperties>
</file>