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E0" w:rsidRPr="00CA7414" w:rsidRDefault="00A64DE0" w:rsidP="00A64DE0">
      <w:pPr>
        <w:tabs>
          <w:tab w:val="left" w:pos="2937"/>
        </w:tabs>
        <w:ind w:left="-284" w:firstLine="283"/>
        <w:jc w:val="center"/>
        <w:rPr>
          <w:rFonts w:asciiTheme="majorBidi" w:hAnsiTheme="majorBidi" w:cs="Traditional Arabic"/>
          <w:b/>
          <w:bCs/>
          <w:sz w:val="40"/>
          <w:szCs w:val="40"/>
          <w:rtl/>
          <w:lang w:bidi="ar-DZ"/>
        </w:rPr>
      </w:pPr>
      <w:r w:rsidRPr="00CA7414">
        <w:rPr>
          <w:rFonts w:asciiTheme="majorBidi" w:hAnsiTheme="majorBidi" w:cs="Traditional Arabic" w:hint="cs"/>
          <w:b/>
          <w:bCs/>
          <w:sz w:val="40"/>
          <w:szCs w:val="40"/>
          <w:highlight w:val="yellow"/>
          <w:rtl/>
          <w:lang w:bidi="ar-DZ"/>
        </w:rPr>
        <w:t>ادوار علم الكلام ومراحله من الإرهاصات إلى الذروة إلى الضعف :</w:t>
      </w:r>
    </w:p>
    <w:p w:rsidR="00A64DE0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843EE7">
        <w:rPr>
          <w:rFonts w:asciiTheme="majorBidi" w:hAnsiTheme="majorBidi" w:cs="Traditional Arabic" w:hint="cs"/>
          <w:b/>
          <w:bCs/>
          <w:sz w:val="36"/>
          <w:szCs w:val="36"/>
          <w:highlight w:val="cyan"/>
          <w:rtl/>
          <w:lang w:bidi="ar-DZ"/>
        </w:rPr>
        <w:t>المرحلة الأولى : بوادر الجدل في العقائد</w:t>
      </w:r>
      <w:r w:rsidRPr="00296EEA">
        <w:rPr>
          <w:rFonts w:asciiTheme="majorBidi" w:hAnsiTheme="majorBidi" w:cs="Traditional Arabic" w:hint="cs"/>
          <w:sz w:val="36"/>
          <w:szCs w:val="36"/>
          <w:highlight w:val="cyan"/>
          <w:rtl/>
          <w:lang w:bidi="ar-DZ"/>
        </w:rPr>
        <w:t xml:space="preserve"> </w:t>
      </w:r>
      <w:r w:rsidRPr="00843EE7">
        <w:rPr>
          <w:rFonts w:asciiTheme="majorBidi" w:hAnsiTheme="majorBidi" w:cs="Traditional Arabic" w:hint="cs"/>
          <w:sz w:val="36"/>
          <w:szCs w:val="36"/>
          <w:highlight w:val="cyan"/>
          <w:rtl/>
          <w:lang w:bidi="ar-DZ"/>
        </w:rPr>
        <w:t>:</w:t>
      </w:r>
      <w:r w:rsidRPr="00843EE7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</w:p>
    <w:p w:rsidR="00A64DE0" w:rsidRPr="00296EEA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لا يمكن في هذه المرحلة أن نتكلم عن علم الكلام ، لأنه لم يتكون بعد ، والفترة الزمنية التي تمثل هذه المرحلة هي خلافة الصحابة الأربعة إلى ما بعدها بقليل ، وبالضبط النصف الأول من القرن الأول للهجرة .</w:t>
      </w:r>
    </w:p>
    <w:p w:rsidR="00A64DE0" w:rsidRPr="00296EEA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تمثل هذه المرحلة البوادر الأولى التي ساهمت في نشوء علم الكلام تمثلت في بعض الشبهات والشكوك التي كانت تُبث في داخل المسلمين من طرف بعض المندسين ، وهذه المرحلة لا تشمل زمن الرسول عليه الصلاة والسلام ، لأن المسلمين  في زمنه كان إيمانهم تسليمهما واعتقادا ، فلم يكن هناك جدل في العقائد لأن الرسول عليه الصلاة والسلام كان يجيب بوحي من الله.</w:t>
      </w:r>
    </w:p>
    <w:p w:rsidR="00A64DE0" w:rsidRPr="00296EEA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إلا أنه وبعد فترة الرسول عليه الصلاة والسلام ، جاء دور الصحابة الذين كانوا يجيزون الرأي في الأحكام العملية ، ويمنعون النظر في العقائد إذ اعتبروه بدعة وضلالة ، فحرموه وتوعدوا كل من يخوض في العقائد بطلانا.</w:t>
      </w:r>
    </w:p>
    <w:p w:rsidR="00A64DE0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أكبر الفتن في هذه المرحلة فتنة السبئية والخوارج ، أما 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السبئية بزعامة 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عبد الله بن سبأ الذي قال بإلهية علي فيما يروى عنه ، وهذه فكرة من العقائد محضة لارتباطها بوحدانية الله ومنه كان للسب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>ئية دور في إثارة الشبه والشكوك .</w:t>
      </w:r>
    </w:p>
    <w:p w:rsidR="00A64DE0" w:rsidRPr="00296EEA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أما الخوارج فقد كانوا في أول أمرهم أصحاب قضية سياسية  لكن ما لبثوا أن تطورت أفكارهم إلى جدل في العقائد ، وذلك من خلال قولهم في مسألة الكفر والإيمان ، ومرتكب الكبيرة ، فقد كفر الخوارج غيرهم من المسلمين (أنظر محاضرة الخوارج ) ، بل بلغ بهم الأمر إلى تكفير بعضهم البعض ، يذكر البغدادي في كتابه الفرق بين الفرق أن الخوارج " افترقت عشرين فرقة كانت كل واحدة منها 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lastRenderedPageBreak/>
        <w:t>تكفر الأخرى " ، هذا وقد ارتبطت مسألة التكفير عندهم بالوعد والوعيد ، فقد اعتبروا أن مرتكب الكبيرة كافر مخلد في النار .</w:t>
      </w:r>
    </w:p>
    <w:p w:rsidR="00A64DE0" w:rsidRPr="00296EEA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كما ظهرت فتنة أخرى في زمن الصحابة وهي فتنة القدرية ،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ولعلها كانت موجودة حتى في زمن الرسول عليه الصلاة والسلام ، لقوله :" القدرية مجوس الأمة" ، والقدريون الأوائل عموما يقولون بنفي القدر و ب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>أن الإنسان هو الذي يخلق أفعاله ،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وتعود هذه الفكرة في أغلب الروايات إل معبد الجهني الذي قال 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: 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" لا قدر والأمر أنف " وهو قول ينفي القدر ويستأنف علم الله ، فالله لا يعلم بالفعل إلا بعد وقوعه ، وفي هذا يقول الإسفرائيني (توفي:471هـ) :"وظهر في أيام المتأخرين من الصحابة خلاف القدرية ، وكانوا يخوضون في القدر والاستطاعة كمعبد الجهني وغيلان الدمشقي وجعد بن درهم ، وكان ينكر عليهم من كان قد بقي من الصحابة "</w:t>
      </w:r>
      <w:r w:rsidRPr="00296EEA">
        <w:rPr>
          <w:rStyle w:val="Appelnotedebasdep"/>
          <w:rFonts w:asciiTheme="majorBidi" w:hAnsiTheme="majorBidi" w:cs="Traditional Arabic"/>
          <w:sz w:val="36"/>
          <w:szCs w:val="36"/>
          <w:rtl/>
          <w:lang w:bidi="ar-DZ"/>
        </w:rPr>
        <w:footnoteReference w:id="2"/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.</w:t>
      </w:r>
    </w:p>
    <w:p w:rsidR="00A64DE0" w:rsidRPr="00296EEA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إن لهذه الأفكار وغيرها التي انتشرت بين المسلمين دور كبير في إثارة الفتن ، الأمر الذي دفع المسلمين إلى ضرورة الدفاع عن الدين الإسلامي ، فأخذ التابعون من علماء الحديث على عاتقهم مهمة الدفاع عن العقيدة في بداية الأمر ، ومن ثمة اتسعت دائرة الجدل فنشأ علم الكلام و هذه هي المرحلة الثانية من مراحله ، وتفصل ذلك فيما يلي :</w:t>
      </w:r>
    </w:p>
    <w:p w:rsidR="00A64DE0" w:rsidRPr="00843EE7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 w:rsidRPr="00843EE7">
        <w:rPr>
          <w:rFonts w:asciiTheme="majorBidi" w:hAnsiTheme="majorBidi" w:cs="Traditional Arabic" w:hint="cs"/>
          <w:b/>
          <w:bCs/>
          <w:sz w:val="36"/>
          <w:szCs w:val="36"/>
          <w:highlight w:val="cyan"/>
          <w:rtl/>
          <w:lang w:bidi="ar-DZ"/>
        </w:rPr>
        <w:t>المرحلة الثانية : نشأة علم الكلام :</w:t>
      </w:r>
      <w:r w:rsidRPr="00843EE7">
        <w:rPr>
          <w:rFonts w:asciiTheme="majorBidi" w:hAnsiTheme="majorBidi"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A64DE0" w:rsidRPr="00296EEA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نشأ علم الكلام في العهد الأمويّ ، وهذه المرحلة اشتدّ فيها الجدل حول مرتكب الكبيرة وحول الصفات والوعد والوعيد والقضاء والقدر وغيرها من مسائل العقيدة ، واتّسعت دائرة فرق الجهميّة والمشبّهة والحشويّة وتطورّت القدريّة ،كما اشتدّت فرقة الخوارج والشّيعة كذلك .</w:t>
      </w:r>
    </w:p>
    <w:p w:rsidR="00A64DE0" w:rsidRPr="00296EEA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إنّ هذا الوضع كان أرضا خصبة لنشوء علم الكلام وذلك عن طريق الجدل والمناظرات بغرض الرّدّ على المشكّكين وأصحاب الشّبهات .</w:t>
      </w:r>
    </w:p>
    <w:p w:rsidR="00A64DE0" w:rsidRPr="00843EE7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6"/>
          <w:szCs w:val="36"/>
          <w:rtl/>
          <w:lang w:bidi="ar-DZ"/>
        </w:rPr>
      </w:pPr>
      <w:r w:rsidRPr="00843EE7">
        <w:rPr>
          <w:rFonts w:asciiTheme="majorBidi" w:hAnsiTheme="majorBidi" w:cs="Traditional Arabic" w:hint="cs"/>
          <w:b/>
          <w:bCs/>
          <w:sz w:val="36"/>
          <w:szCs w:val="36"/>
          <w:highlight w:val="cyan"/>
          <w:rtl/>
          <w:lang w:bidi="ar-DZ"/>
        </w:rPr>
        <w:lastRenderedPageBreak/>
        <w:t>المرحلة الثالثة/ مرحلة ذروة علم الكلام :</w:t>
      </w:r>
    </w:p>
    <w:p w:rsidR="00A64DE0" w:rsidRPr="00296EEA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يمكن أن نؤرّخ لهذه الفقرة من القرن" 2هـ" إلى القرن" 4هـ " وهي المرحلة الّتي عرفت نشأة فرقتين كبيرتين ومؤسّستين لعلم الكلام وهما : المعتزلة والأشاعرة إلى جانب فرقة أخرى كانت قد نشأت قبل هذا الزّمان وهي فرقة " الشّيعة " وكانت فرق الخوارج والقدريّة والجبريّة وغيرها في تطور في هذه المرحلة المهمّة من علم الكلام .</w:t>
      </w:r>
    </w:p>
    <w:p w:rsidR="00A64DE0" w:rsidRPr="00296EEA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يمكن أن نميّز هذه المرحلة بخاصّيّتين أساسيّتين هما : التأسيس والتّنظير ، أمّا التّأسيس فمن حيث أنّ المتكلّمين عملوا على إنشاء بنية ومنظومة معرفيّة متكاملة في علم الكلام على مبادئ عقليّة ، ومنها تمّ استنباط التّعريف المشهور لعلم الكلام " الدّفاع عن العقائد الإيمانيّة بالأدلّة العقليّة " ، وهو ما يجعل الدّليل العقليّ وأسلوب الجدل والحجاج والبرهان طريق علم الكلام في الدّفاع عن العقائد .</w:t>
      </w:r>
    </w:p>
    <w:p w:rsidR="00A64DE0" w:rsidRPr="00296EEA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يمكن أن نوضّح هذه الفكرة الأخيرة من خلال ما يلي : إنّ الدّليل العقليّ القائم على الحجاج والجدل هو أسلوب ومنهج المتكلّمين ، إذ أنّ بداية الاشتغال في هذا العلم تفرض وجود شبهة ، والغرض منه هو نفي تلك الشّبهة وإبطالها عبر العودة إلى المرجعيّة الدّينيّة الّتي هي بمثابة مسلّمة غير قابلة للشّكّ ، وبذلك يكون الدّفاع عن المسلّمة لدرء الشّبهة بالعقل أي الانتقال من القضيّة "أ : الشّبهة" إلى القضيّة "ب : المسلّمة" يكون بالعقل ، ويمكن أن يحدث العكس فينتقل العقل من المسلّمة ثمّ يعرض الشّبهة ويقوم بعد ذلك بنفيها وإبطالها ، وكلّ ذلك يتمّ بالعقل ، فعلم الكلام إذن يعتمد على العقل في الدّفاع عن العقائد بدفع الشّبه عنها من خلال استنباط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الدّليل الّذي يستمدّ من الشّرع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. </w:t>
      </w:r>
    </w:p>
    <w:p w:rsidR="00A64DE0" w:rsidRPr="00296EEA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>إلا أنه توجد مسأ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لة يجب أن نشير إليها هنا وهي مكانة العقل عند ال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>فرق الكلامية ، فالمعتزلة غير الأ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شاعرة وغير الشيعة كذلك ، ومنه نقول أن العقل كان منهج علماء الكلام لكن بدرجات ، فالمعتزلة كان منطلقها العقل بالدرجة الأولى وهي بذلك أول من مثل المنظومة العقلية في علم الكلام التي أشرنا إليها أعلاه .</w:t>
      </w:r>
    </w:p>
    <w:p w:rsidR="00A64DE0" w:rsidRPr="00296EEA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lastRenderedPageBreak/>
        <w:t>أما الأشاعرة فلا ترفض العقل بل اعتبرته منهجا أساسيا في علم الكلام ، وجعلته في المرتبة الثانية بعد الشرع ، ذلك لقصوره وعجزه في كثير من الأحيان ، كعدم قدرته على الخوض في المسائل الغيبية ، وإمكانيته في الوقوع في الخطأ فهو قبل كل شيء عقل بشري .</w:t>
      </w:r>
    </w:p>
    <w:p w:rsidR="00A64DE0" w:rsidRPr="00296EEA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وعليه نستخلص أن تأسيس علم الكلام لم يتم دفعة واحدة بل كان ذلك عبر مراحل ، وتعتبر فترة القرن الثاني إلى القرن الرابع للهجرة المرحلة الأساسية لعلم الكلام فيها تأسس كعلم ، وإن شأنا الكلام عنه كمنظومة عقلية فإن ذلك كان مع المعتزلة بالدرجة الأولى .</w:t>
      </w:r>
    </w:p>
    <w:p w:rsidR="00A64DE0" w:rsidRPr="00296EEA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أما من حيث التنظير فنقصد أنه في هذه المرحلة تم تدوين أمهات الكتب في علم الكلام ، إذ قامت كل فرقة بصياغة مذهبها الخاص ، ومن أهم الكتب التي نذكرها على سبيل المثال وليس الحصر : كتب واصل بن عطاء(80/131هـ)  :كتاب المنزلة بين المنزلتين ، طبقات المرجئة ، كتاب التوبة ...إلخ. </w:t>
      </w:r>
    </w:p>
    <w:p w:rsidR="00A64DE0" w:rsidRPr="00296EEA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أبو الهذيل العلاف من شيوخ المعتزلة عاش بين 135/225هـ: كتاب الحج ، رسالة في العدل والتوحيد والوعيد.</w:t>
      </w:r>
    </w:p>
    <w:p w:rsidR="00A64DE0" w:rsidRPr="00296EEA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عمر بن عبيد من المعتزلة (ت 142هـ) : كتاب الرد على القدرية .</w:t>
      </w:r>
    </w:p>
    <w:p w:rsidR="00A64DE0" w:rsidRPr="00296EEA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من الشيعة هشام بن الحكم (ت 179هـ) : كتب في الإمامة والرد على المعتزلة .</w:t>
      </w:r>
    </w:p>
    <w:p w:rsidR="00A64DE0" w:rsidRPr="00296EEA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من الأشاعرة : أبو الحسن الأشعري : كتب في الرد على الفرق ، كتب مقالات الإسلاميين ، الإبانة عن أصول الديانة...إلخ .</w:t>
      </w:r>
    </w:p>
    <w:p w:rsidR="00A64DE0" w:rsidRPr="00296EEA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highlight w:val="cyan"/>
          <w:rtl/>
          <w:lang w:bidi="ar-DZ"/>
        </w:rPr>
        <w:t>ملاحظة :</w:t>
      </w:r>
    </w:p>
    <w:p w:rsidR="00A64DE0" w:rsidRPr="00296EEA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نشير هنا إلى فريق من المسلمين لا ينتمون لأي فرقة من فرق المتكلين ، نقصد بهم أهل السنة والجماعة أو المحدثين ، كان لهؤلاء دور مهم في تطور علم الكلام ، لكن مرجعيتهم كانت شرعية 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lastRenderedPageBreak/>
        <w:t>خالصة ، وإن كانوا يرفضون علم الكلام ويعتبرونه بدعة إلا أن الضرورة دعتهم إلى الدفاع عن العقائد عن طريق المناظرات لدفع الشبهات عن الدين الإسلامي والتي كانت كثيرة في زمنهم .</w:t>
      </w:r>
    </w:p>
    <w:p w:rsidR="00A64DE0" w:rsidRPr="00296EEA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إن علماء الحديث وعلى رأسهم أحمد بن حنبل وأبو حنيفة وكذلك الشافعي كانت مرجعيتهم القرآن والسنة منهجهم الرأي والاجتهاد ، وكانوا يتفادون التأويل خاصة في الأحاديث التي فها كلام عن العقائد ، هذه الأخيرة كانوا يكتفون بتصنيفها وتبويبها دون الاجتهاد في تأويلها.</w:t>
      </w:r>
    </w:p>
    <w:p w:rsidR="00A64DE0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843EE7">
        <w:rPr>
          <w:rFonts w:asciiTheme="majorBidi" w:hAnsiTheme="majorBidi" w:cs="Traditional Arabic" w:hint="cs"/>
          <w:b/>
          <w:bCs/>
          <w:sz w:val="36"/>
          <w:szCs w:val="36"/>
          <w:highlight w:val="cyan"/>
          <w:rtl/>
          <w:lang w:bidi="ar-DZ"/>
        </w:rPr>
        <w:t>المرحلة الرابعة : ضعف علم الكلام وتراجعه :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</w:p>
    <w:p w:rsidR="00A64DE0" w:rsidRPr="00296EEA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rtl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نتكلم هنا عن القرن الخامس للهجرة الذي عرف فيه علم الكلام منعرجا حرجا في طريق تطوره ، لأنه في هذه الفترة تم منعه أو بالأحرى منع الجدل في العقائد ، في هذه الفترة كانت المعتزلة في مرحلة ضعف وزوال لما لقيته من رفض ونفور من الخليفة العباسي المتوكل الذي طلب من أهل الحديث مناظرتها والرد عليها لإضعاف مذهبها ، وقد حدث ذلك فعلا ، وكان هذا قبل القرن الخامس للهجرة .</w:t>
      </w:r>
    </w:p>
    <w:p w:rsidR="00A64DE0" w:rsidRPr="00DD0853" w:rsidRDefault="00A64DE0" w:rsidP="00A64DE0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6"/>
          <w:szCs w:val="36"/>
          <w:lang w:bidi="ar-DZ"/>
        </w:rPr>
      </w:pP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أصبح كل كلام في العقائد ممنوعا وكل من يخوض في ذلك يعاقب عقابا شديدا ، ووضع بيان من طرف الخلافة لذلك ،سمي بالصحيفة أو الوثيقة القادرية التي وضعها الخليفة العباسي القادر بالله</w:t>
      </w:r>
      <w:r w:rsidRPr="00DD0853">
        <w:rPr>
          <w:rStyle w:val="Appelnotedebasdep"/>
          <w:rFonts w:asciiTheme="majorBidi" w:hAnsiTheme="majorBidi" w:cs="Traditional Arabic"/>
          <w:sz w:val="36"/>
          <w:szCs w:val="36"/>
          <w:rtl/>
          <w:lang w:bidi="ar-DZ"/>
        </w:rPr>
        <w:footnoteReference w:customMarkFollows="1" w:id="3"/>
        <w:sym w:font="Symbol" w:char="F02A"/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، وقد كان مضمونها تبيان عقيدة أهل السنة ، وأوامر ونواه أُلزم بها أهل الكلام ، وتم عرض الصحيفة بجمع القضاة والعلماء في دار الخليفة وقراءة كتاب " جمعه القادر بالله في مواعظ وتفاصيل أهل البصرة وفيه الرد على أهل البدع وتفسيق من قال بخلق القرآن"</w:t>
      </w:r>
      <w:r w:rsidRPr="00296EEA">
        <w:rPr>
          <w:rStyle w:val="Appelnotedebasdep"/>
          <w:rFonts w:asciiTheme="majorBidi" w:hAnsiTheme="majorBidi" w:cs="Traditional Arabic"/>
          <w:sz w:val="36"/>
          <w:szCs w:val="36"/>
          <w:rtl/>
          <w:lang w:bidi="ar-DZ"/>
        </w:rPr>
        <w:footnoteReference w:id="4"/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.</w:t>
      </w:r>
      <w:r>
        <w:rPr>
          <w:rFonts w:asciiTheme="majorBidi" w:hAnsiTheme="majorBidi" w:cs="Traditional Arabic" w:hint="cs"/>
          <w:sz w:val="36"/>
          <w:szCs w:val="36"/>
          <w:rtl/>
          <w:lang w:bidi="ar-DZ"/>
        </w:rPr>
        <w:t xml:space="preserve"> </w:t>
      </w:r>
      <w:r w:rsidRPr="00296EEA">
        <w:rPr>
          <w:rFonts w:asciiTheme="majorBidi" w:hAnsiTheme="majorBidi" w:cs="Traditional Arabic" w:hint="cs"/>
          <w:sz w:val="36"/>
          <w:szCs w:val="36"/>
          <w:rtl/>
          <w:lang w:bidi="ar-DZ"/>
        </w:rPr>
        <w:t>ومنذ ذلك الحين منع علم الكلام وأحرقت كتب المتكلمين وعوقب كل من يحوز في مكتبته على كتب المتكلمين ، لذلك يرى بعض المؤرخين لعلم الكلام أن إرثا مهما ضاع في هذه الفترة ، ومنه أصبحت الأولوية لمذهب أهل السنة والجماعة .</w:t>
      </w:r>
    </w:p>
    <w:p w:rsidR="00D61797" w:rsidRPr="00A64DE0" w:rsidRDefault="00D61797"/>
    <w:sectPr w:rsidR="00D61797" w:rsidRPr="00A64DE0" w:rsidSect="00D61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9A6" w:rsidRDefault="002D19A6" w:rsidP="00A64DE0">
      <w:pPr>
        <w:spacing w:after="0" w:line="240" w:lineRule="auto"/>
      </w:pPr>
      <w:r>
        <w:separator/>
      </w:r>
    </w:p>
  </w:endnote>
  <w:endnote w:type="continuationSeparator" w:id="1">
    <w:p w:rsidR="002D19A6" w:rsidRDefault="002D19A6" w:rsidP="00A6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9A6" w:rsidRDefault="002D19A6" w:rsidP="00A64DE0">
      <w:pPr>
        <w:spacing w:after="0" w:line="240" w:lineRule="auto"/>
      </w:pPr>
      <w:r>
        <w:separator/>
      </w:r>
    </w:p>
  </w:footnote>
  <w:footnote w:type="continuationSeparator" w:id="1">
    <w:p w:rsidR="002D19A6" w:rsidRDefault="002D19A6" w:rsidP="00A64DE0">
      <w:pPr>
        <w:spacing w:after="0" w:line="240" w:lineRule="auto"/>
      </w:pPr>
      <w:r>
        <w:continuationSeparator/>
      </w:r>
    </w:p>
  </w:footnote>
  <w:footnote w:id="2">
    <w:p w:rsidR="00A64DE0" w:rsidRPr="001E4E40" w:rsidRDefault="00A64DE0" w:rsidP="00A64DE0">
      <w:pPr>
        <w:pStyle w:val="Notedebasdepage"/>
        <w:rPr>
          <w:rFonts w:cs="Traditional Arabic"/>
          <w:sz w:val="26"/>
          <w:szCs w:val="26"/>
          <w:lang w:bidi="ar-DZ"/>
        </w:rPr>
      </w:pPr>
      <w:r w:rsidRPr="001E4E40">
        <w:rPr>
          <w:rStyle w:val="Appelnotedebasdep"/>
          <w:rFonts w:cs="Traditional Arabic"/>
          <w:sz w:val="26"/>
          <w:szCs w:val="26"/>
        </w:rPr>
        <w:footnoteRef/>
      </w:r>
      <w:r w:rsidRPr="001E4E40">
        <w:rPr>
          <w:rFonts w:cs="Traditional Arabic"/>
          <w:sz w:val="26"/>
          <w:szCs w:val="26"/>
          <w:rtl/>
        </w:rPr>
        <w:t xml:space="preserve"> </w:t>
      </w:r>
      <w:r w:rsidRPr="001E4E40">
        <w:rPr>
          <w:rFonts w:cs="Traditional Arabic" w:hint="cs"/>
          <w:sz w:val="26"/>
          <w:szCs w:val="26"/>
          <w:rtl/>
          <w:lang w:bidi="ar-DZ"/>
        </w:rPr>
        <w:t>- مصطفى عبد الرزاق ، تمهيد لتاريخ الفلسفة ،ص 182.183.</w:t>
      </w:r>
    </w:p>
  </w:footnote>
  <w:footnote w:id="3">
    <w:p w:rsidR="00A64DE0" w:rsidRDefault="00A64DE0" w:rsidP="00A64DE0">
      <w:pPr>
        <w:pStyle w:val="Notedebasdepage"/>
        <w:rPr>
          <w:lang w:bidi="ar-DZ"/>
        </w:rPr>
      </w:pPr>
      <w:r w:rsidRPr="00DD0853">
        <w:rPr>
          <w:rStyle w:val="Appelnotedebasdep"/>
          <w:rtl/>
        </w:rPr>
        <w:sym w:font="Symbol" w:char="F02A"/>
      </w:r>
      <w:r>
        <w:rPr>
          <w:rtl/>
        </w:rPr>
        <w:t xml:space="preserve"> </w:t>
      </w:r>
      <w:r>
        <w:rPr>
          <w:rFonts w:hint="cs"/>
          <w:rtl/>
          <w:lang w:bidi="ar-DZ"/>
        </w:rPr>
        <w:t>ولد سنة 336هـ توفي 422هـ ، وُلي الخلافة سنة 381هـ ، هو أبو العباس أحمد بن إسحاق بن الخليفة المتوكل بن الخليفة المقتدر بن المعتضد بن أمير طلحة ، له كتاب فضائل الصحابة واكفار المعتزلة القائلين بخلق القرآن ، كان على مذهب أهل السنة والجماعة ، درس على يد فقهاء الشافعية .</w:t>
      </w:r>
    </w:p>
  </w:footnote>
  <w:footnote w:id="4">
    <w:p w:rsidR="00A64DE0" w:rsidRPr="001E4E40" w:rsidRDefault="00A64DE0" w:rsidP="00A64DE0">
      <w:pPr>
        <w:pStyle w:val="Notedebasdepage"/>
        <w:rPr>
          <w:rFonts w:cs="Traditional Arabic"/>
          <w:sz w:val="26"/>
          <w:szCs w:val="26"/>
          <w:lang w:bidi="ar-DZ"/>
        </w:rPr>
      </w:pPr>
      <w:r w:rsidRPr="001E4E40">
        <w:rPr>
          <w:rStyle w:val="Appelnotedebasdep"/>
          <w:rFonts w:cs="Traditional Arabic"/>
          <w:sz w:val="26"/>
          <w:szCs w:val="26"/>
        </w:rPr>
        <w:footnoteRef/>
      </w:r>
      <w:r w:rsidRPr="001E4E40">
        <w:rPr>
          <w:rFonts w:cs="Traditional Arabic"/>
          <w:sz w:val="26"/>
          <w:szCs w:val="26"/>
          <w:rtl/>
        </w:rPr>
        <w:t xml:space="preserve"> </w:t>
      </w:r>
      <w:r w:rsidRPr="001E4E40">
        <w:rPr>
          <w:rFonts w:cs="Traditional Arabic" w:hint="cs"/>
          <w:sz w:val="26"/>
          <w:szCs w:val="26"/>
          <w:rtl/>
          <w:lang w:bidi="ar-DZ"/>
        </w:rPr>
        <w:t xml:space="preserve"> ابن كثير ،البداية والنهاية 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4DE0"/>
    <w:rsid w:val="00113AF3"/>
    <w:rsid w:val="002D19A6"/>
    <w:rsid w:val="004D2FE7"/>
    <w:rsid w:val="00A64DE0"/>
    <w:rsid w:val="00D6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-851"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DE0"/>
    <w:pPr>
      <w:bidi/>
      <w:spacing w:after="200" w:line="276" w:lineRule="auto"/>
      <w:ind w:left="0" w:right="0"/>
      <w:jc w:val="left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A64D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64DE0"/>
    <w:rPr>
      <w:rFonts w:eastAsiaTheme="minorEastAsia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A64DE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1119</Words>
  <Characters>6155</Characters>
  <Application>Microsoft Office Word</Application>
  <DocSecurity>0</DocSecurity>
  <Lines>51</Lines>
  <Paragraphs>14</Paragraphs>
  <ScaleCrop>false</ScaleCrop>
  <Company/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xphtx</dc:creator>
  <cp:keywords/>
  <dc:description/>
  <cp:lastModifiedBy>xphtx</cp:lastModifiedBy>
  <cp:revision>1</cp:revision>
  <dcterms:created xsi:type="dcterms:W3CDTF">2021-05-31T16:47:00Z</dcterms:created>
  <dcterms:modified xsi:type="dcterms:W3CDTF">2021-05-31T16:50:00Z</dcterms:modified>
</cp:coreProperties>
</file>