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E0" w:rsidRPr="00CA7414" w:rsidRDefault="00A64DE0" w:rsidP="00A64DE0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sz w:val="40"/>
          <w:szCs w:val="40"/>
          <w:rtl/>
          <w:lang w:bidi="ar-DZ"/>
        </w:rPr>
      </w:pPr>
      <w:r w:rsidRPr="00CA7414">
        <w:rPr>
          <w:rFonts w:asciiTheme="majorBidi" w:hAnsiTheme="majorBidi" w:cs="Traditional Arabic" w:hint="cs"/>
          <w:b/>
          <w:bCs/>
          <w:sz w:val="40"/>
          <w:szCs w:val="40"/>
          <w:highlight w:val="yellow"/>
          <w:rtl/>
          <w:lang w:bidi="ar-DZ"/>
        </w:rPr>
        <w:t>ادوار علم الكلام ومراحله من الإرهاصات إلى الذروة إلى الضعف :</w:t>
      </w:r>
    </w:p>
    <w:p w:rsidR="00A64DE0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المرحلة الأولى : بوادر الجدل في العقائد</w:t>
      </w:r>
      <w:r w:rsidRPr="00296EEA">
        <w:rPr>
          <w:rFonts w:asciiTheme="majorBidi" w:hAnsiTheme="majorBidi" w:cs="Traditional Arabic" w:hint="cs"/>
          <w:sz w:val="36"/>
          <w:szCs w:val="36"/>
          <w:highlight w:val="cyan"/>
          <w:rtl/>
          <w:lang w:bidi="ar-DZ"/>
        </w:rPr>
        <w:t xml:space="preserve"> </w:t>
      </w:r>
      <w:r w:rsidRPr="00843EE7">
        <w:rPr>
          <w:rFonts w:asciiTheme="majorBidi" w:hAnsiTheme="majorBidi" w:cs="Traditional Arabic" w:hint="cs"/>
          <w:sz w:val="36"/>
          <w:szCs w:val="36"/>
          <w:highlight w:val="cyan"/>
          <w:rtl/>
          <w:lang w:bidi="ar-DZ"/>
        </w:rPr>
        <w:t>:</w:t>
      </w:r>
      <w:r w:rsidRPr="00843EE7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لا يمكن في هذه المرحلة أن نتكلم عن علم الكلام ، لأنه لم يتكون بعد ، والفترة الزمنية التي تمثل هذه المرحلة هي خلافة الصحابة الأربعة إلى ما بعدها بقليل ، وبالضبط النصف الأول من القرن الأول للهجرة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تمثل هذه المرحلة البوادر الأولى التي ساهمت في نشوء علم الكلام تمثلت في بعض الشبهات والشكوك التي كانت تُبث في داخل المسلمين من طرف بعض المندسين ، وهذه المرحلة لا تشمل زمن الرسول عليه الصلاة والسلام ، لأن المسلمين  في زمنه كان إيمانهم تسليمهما واعتقادا ، فلم يكن هناك جدل في العقائد لأن الرسول عليه الصلاة والسلام كان يجيب بوحي من الله.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إلا أنه وبعد فترة الرسول عليه الصلاة والسلام ، جاء دور الصحابة الذين كانوا يجيزون الرأي في الأحكام العملية ، ويمنعون النظر في العقائد إذ اعتبروه بدعة وضلالة ، فحرموه وتوعدوا كل من يخوض في العقائد بطلانا.</w:t>
      </w:r>
    </w:p>
    <w:p w:rsidR="00A64DE0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أكبر الفتن في هذه المرحلة فتنة السبئية والخوارج ، أما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السبئية بزعامة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عبد الله بن سبأ الذي قال بإلهية علي فيما يروى عنه ، وهذه فكرة من العقائد محضة لارتباطها بوحدانية الله ومنه كان للسب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ئية دور في إثارة الشبه والشكوك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أما الخوارج فقد كانوا في أول أمرهم أصحاب قضية سياسية  لكن ما لبثوا أن تطورت أفكارهم إلى جدل في العقائد ، وذلك من خلال قولهم في مسألة الكفر والإيمان ، ومرتكب الكبيرة ، فقد كفر الخوارج غيرهم من المسلمين (أنظر محاضرة الخوارج ) ، بل بلغ بهم الأمر إلى تكفير بعضهم البعض ، يذكر البغدادي في كتابه الفرق بين الفرق أن الخوارج " افترقت عشرين فرقة كانت كل واحدة منها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تكفر الأخرى " ، هذا وقد ارتبطت مسألة التكفير عندهم بالوعد والوعيد ، فقد اعتبروا أن مرتكب الكبيرة كافر مخلد في النار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كما ظهرت فتنة أخرى في زمن الصحابة وهي فتنة القدرية ،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ولعلها كانت موجودة حتى في زمن الرسول عليه الصلاة والسلام ، لقوله :" القدرية مجوس الأمة" ، والقدريون الأوائل عموما يقولون بنفي القدر و ب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أن الإنسان هو الذي يخلق أفعاله ،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وتعود هذه الفكرة في أغلب الروايات إل معبد الجهني الذي قال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: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" لا قدر والأمر أنف " وهو قول ينفي القدر ويستأنف علم الله ، فالله لا يعلم بالفعل إلا بعد وقوعه ، وفي هذا يقول الإسفرائيني (توفي:471هـ) :"وظهر في أيام المتأخرين من الصحابة خلاف القدرية ، وكانوا يخوضون في القدر والاستطاعة كمعبد الجهني وغيلان الدمشقي وجعد بن درهم ، وكان ينكر عليهم من كان قد بقي من الصحابة "</w:t>
      </w:r>
      <w:r w:rsidRPr="00296EEA">
        <w:rPr>
          <w:rStyle w:val="Appelnotedebasdep"/>
          <w:rFonts w:asciiTheme="majorBidi" w:hAnsiTheme="majorBidi" w:cs="Traditional Arabic"/>
          <w:sz w:val="36"/>
          <w:szCs w:val="36"/>
          <w:rtl/>
          <w:lang w:bidi="ar-DZ"/>
        </w:rPr>
        <w:footnoteReference w:id="2"/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إن لهذه الأفكار وغيرها التي انتشرت بين المسلمين دور كبير في إثارة الفتن ، الأمر الذي دفع المسلمين إلى ضرورة الدفاع عن الدين الإسلامي ، فأخذ التابعون من علماء الحديث على عاتقهم مهمة الدفاع عن العقيدة في بداية الأمر ، ومن ثمة اتسعت دائرة الجدل فنشأ علم الكلام و هذه هي المرحلة الثانية من مراحله ، وتفصل ذلك فيما يلي :</w:t>
      </w:r>
    </w:p>
    <w:p w:rsidR="00A64DE0" w:rsidRPr="00843EE7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المرحلة الثانية : نشأة علم الكلام :</w:t>
      </w:r>
      <w:r w:rsidRPr="00843EE7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نشأ علم الكلام في العهد الأمويّ ، وهذه المرحلة اشتدّ فيها الجدل حول مرتكب الكبيرة وحول الصفات والوعد والوعيد والقضاء والقدر وغيرها من مسائل العقيدة ، واتّسعت دائرة فرق الجهميّة والمشبّهة والحشويّة وتطورّت القدريّة ،كما اشتدّت فرقة الخوارج والشّيعة كذلك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إنّ هذا الوضع كان أرضا خصبة لنشوء علم الكلام وذلك عن طريق الجدل والمناظرات بغرض الرّدّ على المشكّكين وأصحاب الشّبهات .</w:t>
      </w:r>
    </w:p>
    <w:p w:rsidR="00A64DE0" w:rsidRPr="00843EE7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lastRenderedPageBreak/>
        <w:t>المرحلة الثالثة/ مرحلة ذروة علم الكلام :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يمكن أن نؤرّخ لهذه الفقرة من القرن" 2هـ" إلى القرن" 4هـ " وهي المرحلة الّتي عرفت نشأة فرقتين كبيرتين ومؤسّستين لعلم الكلام وهما : المعتزلة والأشاعرة إلى جانب فرقة أخرى كانت قد نشأت قبل هذا الزّمان وهي فرقة " الشّيعة " وكانت فرق الخوارج والقدريّة والجبريّة وغيرها في تطور في هذه المرحلة المهمّة من علم الكلام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يمكن أن نميّز هذه المرحلة بخاصّيّتين أساسيّتين هما : التأسيس والتّنظير ، أمّا التّأسيس فمن حيث أنّ المتكلّمين عملوا على إنشاء بنية ومنظومة معرفيّة متكاملة في علم الكلام على مبادئ عقليّة ، ومنها تمّ استنباط التّعريف المشهور لعلم الكلام " الدّفاع عن العقائد الإيمانيّة بالأدلّة العقليّة " ، وهو ما يجعل الدّليل العقليّ وأسلوب الجدل والحجاج والبرهان طريق علم الكلام في الدّفاع عن العقائد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يمكن أن نوضّح هذه الفكرة الأخيرة من خلال ما يلي : إنّ الدّليل العقليّ القائم على الحجاج والجدل هو أسلوب ومنهج المتكلّمين ، إذ أنّ بداية الاشتغال في هذا العلم تفرض وجود شبهة ، والغرض منه هو نفي تلك الشّبهة وإبطالها عبر العودة إلى المرجعيّة الدّينيّة الّتي هي بمثابة مسلّمة غير قابلة للشّكّ ، وبذلك يكون الدّفاع عن المسلّمة لدرء الشّبهة بالعقل أي الانتقال من القضيّة "أ : الشّبهة" إلى القضيّة "ب : المسلّمة" يكون بالعقل ، ويمكن أن يحدث العكس فينتقل العقل من المسلّمة ثمّ يعرض الشّبهة ويقوم بعد ذلك بنفيها وإبطالها ، وكلّ ذلك يتمّ بالعقل ، فعلم الكلام إذن يعتمد على العقل في الدّفاع عن العقائد بدفع الشّبه عنها من خلال استنباط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الدّليل الّذي يستمدّ من الشّرع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. 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إلا أنه توجد مسأ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لة يجب أن نشير إليها هنا وهي مكانة العقل عند ال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فرق الكلامية ، فالمعتزلة غير الأ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شاعرة وغير الشيعة كذلك ، ومنه نقول أن العقل كان منهج علماء الكلام لكن بدرجات ، فالمعتزلة كان منطلقها العقل بالدرجة الأولى وهي بذلك أول من مثل المنظومة العقلية في علم الكلام التي أشرنا إليها أعلاه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أما الأشاعرة فلا ترفض العقل بل اعتبرته منهجا أساسيا في علم الكلام ، وجعلته في المرتبة الثانية بعد الشرع ، ذلك لقصوره وعجزه في كثير من الأحيان ، كعدم قدرته على الخوض في المسائل الغيبية ، وإمكانيته في الوقوع في الخطأ فهو قبل كل شيء عقل بشري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وعليه نستخلص أن تأسيس علم الكلام لم يتم دفعة واحدة بل كان ذلك عبر مراحل ، وتعتبر فترة القرن الثاني إلى القرن الرابع للهجرة المرحلة الأساسية لعلم الكلام فيها تأسس كعلم ، وإن شأنا الكلام عنه كمنظومة عقلية فإن ذلك كان مع المعتزلة بالدرجة الأولى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أما من حيث التنظير فنقصد أنه في هذه المرحلة تم تدوين أمهات الكتب في علم الكلام ، إذ قامت كل فرقة بصياغة مذهبها الخاص ، ومن أهم الكتب التي نذكرها على سبيل المثال وليس الحصر : كتب واصل بن عطاء(80/131هـ)  :كتاب المنزلة بين المنزلتين ، طبقات المرجئة ، كتاب التوبة ...إلخ. 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أبو الهذيل العلاف من شيوخ المعتزلة عاش بين 135/225هـ: كتاب الحج ، رسالة في العدل والتوحيد والوعيد.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عمر بن عبيد من المعتزلة (ت 142هـ) : كتاب الرد على القدرية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من الشيعة هشام بن الحكم (ت 179هـ) : كتب في الإمامة والرد على المعتزلة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من الأشاعرة : أبو الحسن الأشعري : كتب في الرد على الفرق ، كتب مقالات الإسلاميين ، الإبانة عن أصول الديانة...إلخ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highlight w:val="cyan"/>
          <w:rtl/>
          <w:lang w:bidi="ar-DZ"/>
        </w:rPr>
        <w:t>ملاحظة :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نشير هنا إلى فريق من المسلمين لا ينتمون لأي فرقة من فرق المتكلين ، نقصد بهم أهل السنة والجماعة أو المحدثين ، كان لهؤلاء دور مهم في تطور علم الكلام ، لكن مرجعيتهم كانت شرعية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خالصة ، وإن كانوا يرفضون علم الكلام ويعتبرونه بدعة إلا أن الضرورة دعتهم إلى الدفاع عن العقائد عن طريق المناظرات لدفع الشبهات عن الدين الإسلامي والتي كانت كثيرة في زمنهم .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إن علماء الحديث وعلى رأسهم أحمد بن حنبل وأبو حنيفة وكذلك الشافعي كانت مرجعيتهم القرآن والسنة منهجهم الرأي والاجتهاد ، وكانوا يتفادون التأويل خاصة في الأحاديث التي فها كلام عن العقائد ، هذه الأخيرة كانوا يكتفون بتصنيفها وتبويبها دون الاجتهاد في تأويلها.</w:t>
      </w:r>
    </w:p>
    <w:p w:rsidR="00A64DE0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المرحلة الرابعة : ضعف علم الكلام وتراجعه :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</w:p>
    <w:p w:rsidR="00A64DE0" w:rsidRPr="00296EEA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نتكلم هنا عن القرن الخامس للهجرة الذي عرف فيه علم الكلام منعرجا حرجا في طريق تطوره ، لأنه في هذه الفترة تم منعه أو بالأحرى منع الجدل في العقائد ، في هذه الفترة كانت المعتزلة في مرحلة ضعف وزوال لما لقيته من رفض ونفور من الخليفة العباسي المتوكل الذي طلب من أهل الحديث مناظرتها والرد عليها لإضعاف مذهبها ، وقد حدث ذلك فعلا ، وكان هذا قبل القرن الخامس للهجرة .</w:t>
      </w:r>
    </w:p>
    <w:p w:rsidR="00A64DE0" w:rsidRPr="00DD0853" w:rsidRDefault="00A64DE0" w:rsidP="00A64DE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أصبح كل كلام في العقائد ممنوعا وكل من يخوض في ذلك يعاقب عقابا شديدا ، ووضع بيان من طرف الخلافة لذلك ،سمي بالصحيفة أو الوثيقة القادرية التي وضعها الخليفة العباسي القادر بالله</w:t>
      </w:r>
      <w:r w:rsidRPr="00DD0853">
        <w:rPr>
          <w:rStyle w:val="Appelnotedebasdep"/>
          <w:rFonts w:asciiTheme="majorBidi" w:hAnsiTheme="majorBidi" w:cs="Traditional Arabic"/>
          <w:sz w:val="36"/>
          <w:szCs w:val="36"/>
          <w:rtl/>
          <w:lang w:bidi="ar-DZ"/>
        </w:rPr>
        <w:footnoteReference w:customMarkFollows="1" w:id="3"/>
        <w:sym w:font="Symbol" w:char="F02A"/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وقد كان مضمونها تبيان عقيدة أهل السنة ، وأوامر ونواه أُلزم بها أهل الكلام ، وتم عرض الصحيفة بجمع القضاة والعلماء في دار الخليفة وقراءة كتاب " جمعه القادر بالله في مواعظ وتفاصيل أهل البصرة وفيه الرد على أهل البدع وتفسيق من قال بخلق القرآن"</w:t>
      </w:r>
      <w:r w:rsidRPr="00296EEA">
        <w:rPr>
          <w:rStyle w:val="Appelnotedebasdep"/>
          <w:rFonts w:asciiTheme="majorBidi" w:hAnsiTheme="majorBidi" w:cs="Traditional Arabic"/>
          <w:sz w:val="36"/>
          <w:szCs w:val="36"/>
          <w:rtl/>
          <w:lang w:bidi="ar-DZ"/>
        </w:rPr>
        <w:footnoteReference w:id="4"/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.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ومنذ ذلك الحين منع علم الكلام وأحرقت كتب المتكلمين وعوقب كل من يحوز في مكتبته على كتب المتكلمين ، لذلك يرى بعض المؤرخين لعلم الكلام أن إرثا مهما ضاع في هذه الفترة ، ومنه أصبحت الأولوية لمذهب أهل السنة والجماعة .</w:t>
      </w:r>
    </w:p>
    <w:p w:rsidR="00D61797" w:rsidRPr="00A64DE0" w:rsidRDefault="00D61797"/>
    <w:sectPr w:rsidR="00D61797" w:rsidRPr="00A64DE0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A6" w:rsidRDefault="002D19A6" w:rsidP="00A64DE0">
      <w:pPr>
        <w:spacing w:after="0" w:line="240" w:lineRule="auto"/>
      </w:pPr>
      <w:r>
        <w:separator/>
      </w:r>
    </w:p>
  </w:endnote>
  <w:endnote w:type="continuationSeparator" w:id="1">
    <w:p w:rsidR="002D19A6" w:rsidRDefault="002D19A6" w:rsidP="00A6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A6" w:rsidRDefault="002D19A6" w:rsidP="00A64DE0">
      <w:pPr>
        <w:spacing w:after="0" w:line="240" w:lineRule="auto"/>
      </w:pPr>
      <w:r>
        <w:separator/>
      </w:r>
    </w:p>
  </w:footnote>
  <w:footnote w:type="continuationSeparator" w:id="1">
    <w:p w:rsidR="002D19A6" w:rsidRDefault="002D19A6" w:rsidP="00A64DE0">
      <w:pPr>
        <w:spacing w:after="0" w:line="240" w:lineRule="auto"/>
      </w:pPr>
      <w:r>
        <w:continuationSeparator/>
      </w:r>
    </w:p>
  </w:footnote>
  <w:footnote w:id="2">
    <w:p w:rsidR="00A64DE0" w:rsidRPr="001E4E40" w:rsidRDefault="00A64DE0" w:rsidP="00A64DE0">
      <w:pPr>
        <w:pStyle w:val="Notedebasdepage"/>
        <w:rPr>
          <w:rFonts w:cs="Traditional Arabic"/>
          <w:sz w:val="26"/>
          <w:szCs w:val="26"/>
          <w:lang w:bidi="ar-DZ"/>
        </w:rPr>
      </w:pPr>
      <w:r w:rsidRPr="001E4E40">
        <w:rPr>
          <w:rStyle w:val="Appelnotedebasdep"/>
          <w:rFonts w:cs="Traditional Arabic"/>
          <w:sz w:val="26"/>
          <w:szCs w:val="26"/>
        </w:rPr>
        <w:footnoteRef/>
      </w:r>
      <w:r w:rsidRPr="001E4E40">
        <w:rPr>
          <w:rFonts w:cs="Traditional Arabic"/>
          <w:sz w:val="26"/>
          <w:szCs w:val="26"/>
          <w:rtl/>
        </w:rPr>
        <w:t xml:space="preserve"> </w:t>
      </w:r>
      <w:r w:rsidRPr="001E4E40">
        <w:rPr>
          <w:rFonts w:cs="Traditional Arabic" w:hint="cs"/>
          <w:sz w:val="26"/>
          <w:szCs w:val="26"/>
          <w:rtl/>
          <w:lang w:bidi="ar-DZ"/>
        </w:rPr>
        <w:t>- مصطفى عبد الرزاق ، تمهيد لتاريخ الفلسفة ،ص 182.183.</w:t>
      </w:r>
    </w:p>
  </w:footnote>
  <w:footnote w:id="3">
    <w:p w:rsidR="00A64DE0" w:rsidRDefault="00A64DE0" w:rsidP="00A64DE0">
      <w:pPr>
        <w:pStyle w:val="Notedebasdepage"/>
        <w:rPr>
          <w:lang w:bidi="ar-DZ"/>
        </w:rPr>
      </w:pPr>
      <w:r w:rsidRPr="00DD0853">
        <w:rPr>
          <w:rStyle w:val="Appelnotedebasdep"/>
          <w:rtl/>
        </w:rPr>
        <w:sym w:font="Symbol" w:char="F02A"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ولد سنة 336هـ توفي 422هـ ، وُلي الخلافة سنة 381هـ ، هو أبو العباس أحمد بن إسحاق بن الخليفة المتوكل بن الخليفة المقتدر بن المعتضد بن أمير طلحة ، له كتاب فضائل الصحابة واكفار المعتزلة القائلين بخلق القرآن ، كان على مذهب أهل السنة والجماعة ، درس على يد فقهاء الشافعية .</w:t>
      </w:r>
    </w:p>
  </w:footnote>
  <w:footnote w:id="4">
    <w:p w:rsidR="00A64DE0" w:rsidRPr="001E4E40" w:rsidRDefault="00A64DE0" w:rsidP="00A64DE0">
      <w:pPr>
        <w:pStyle w:val="Notedebasdepage"/>
        <w:rPr>
          <w:rFonts w:cs="Traditional Arabic"/>
          <w:sz w:val="26"/>
          <w:szCs w:val="26"/>
          <w:lang w:bidi="ar-DZ"/>
        </w:rPr>
      </w:pPr>
      <w:r w:rsidRPr="001E4E40">
        <w:rPr>
          <w:rStyle w:val="Appelnotedebasdep"/>
          <w:rFonts w:cs="Traditional Arabic"/>
          <w:sz w:val="26"/>
          <w:szCs w:val="26"/>
        </w:rPr>
        <w:footnoteRef/>
      </w:r>
      <w:r w:rsidRPr="001E4E40">
        <w:rPr>
          <w:rFonts w:cs="Traditional Arabic"/>
          <w:sz w:val="26"/>
          <w:szCs w:val="26"/>
          <w:rtl/>
        </w:rPr>
        <w:t xml:space="preserve"> </w:t>
      </w:r>
      <w:r w:rsidRPr="001E4E40">
        <w:rPr>
          <w:rFonts w:cs="Traditional Arabic" w:hint="cs"/>
          <w:sz w:val="26"/>
          <w:szCs w:val="26"/>
          <w:rtl/>
          <w:lang w:bidi="ar-DZ"/>
        </w:rPr>
        <w:t xml:space="preserve"> ابن كثير ،البداية والنهاية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DE0"/>
    <w:rsid w:val="00113AF3"/>
    <w:rsid w:val="002D19A6"/>
    <w:rsid w:val="004D2FE7"/>
    <w:rsid w:val="00A64DE0"/>
    <w:rsid w:val="00D6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DE0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A64D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4DE0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64D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1</cp:revision>
  <dcterms:created xsi:type="dcterms:W3CDTF">2021-05-31T16:47:00Z</dcterms:created>
  <dcterms:modified xsi:type="dcterms:W3CDTF">2021-05-31T16:50:00Z</dcterms:modified>
</cp:coreProperties>
</file>