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304" w:rsidRPr="00427087" w:rsidRDefault="00146304" w:rsidP="00427087">
      <w:pPr>
        <w:spacing w:line="360" w:lineRule="auto"/>
        <w:jc w:val="both"/>
        <w:rPr>
          <w:rFonts w:cstheme="minorHAnsi"/>
          <w:b/>
          <w:sz w:val="96"/>
        </w:rPr>
      </w:pPr>
      <w:r w:rsidRPr="00427087">
        <w:rPr>
          <w:rFonts w:cstheme="minorHAnsi"/>
          <w:b/>
          <w:sz w:val="96"/>
        </w:rPr>
        <w:t>Solution du TD</w:t>
      </w:r>
    </w:p>
    <w:p w:rsidR="00146304" w:rsidRPr="00427087" w:rsidRDefault="00146304" w:rsidP="00427087">
      <w:pPr>
        <w:spacing w:line="360" w:lineRule="auto"/>
        <w:jc w:val="both"/>
        <w:rPr>
          <w:rFonts w:cstheme="minorHAnsi"/>
        </w:rPr>
      </w:pPr>
    </w:p>
    <w:p w:rsidR="00146304" w:rsidRPr="00427087" w:rsidRDefault="00146304" w:rsidP="00427087">
      <w:pPr>
        <w:spacing w:line="360" w:lineRule="auto"/>
        <w:jc w:val="both"/>
        <w:rPr>
          <w:rFonts w:cstheme="minorHAnsi"/>
        </w:rPr>
      </w:pPr>
    </w:p>
    <w:p w:rsidR="00146304" w:rsidRPr="00427087" w:rsidRDefault="00146304" w:rsidP="00427087">
      <w:pPr>
        <w:spacing w:line="360" w:lineRule="auto"/>
        <w:jc w:val="both"/>
        <w:rPr>
          <w:rFonts w:cstheme="minorHAnsi"/>
          <w:b/>
        </w:rPr>
      </w:pPr>
    </w:p>
    <w:p w:rsidR="003B693F" w:rsidRPr="00427087" w:rsidRDefault="00146304" w:rsidP="00427087">
      <w:pPr>
        <w:spacing w:line="360" w:lineRule="auto"/>
        <w:jc w:val="both"/>
        <w:rPr>
          <w:rFonts w:cstheme="minorHAnsi"/>
          <w:b/>
        </w:rPr>
      </w:pPr>
      <w:proofErr w:type="gramStart"/>
      <w:r w:rsidRPr="00427087">
        <w:rPr>
          <w:rFonts w:cstheme="minorHAnsi"/>
          <w:b/>
        </w:rPr>
        <w:t>1.Définir</w:t>
      </w:r>
      <w:proofErr w:type="gramEnd"/>
      <w:r w:rsidRPr="00427087">
        <w:rPr>
          <w:rFonts w:cstheme="minorHAnsi"/>
          <w:b/>
        </w:rPr>
        <w:t xml:space="preserve"> les termes suivants : Environnement - Entreprise – Biens - Services –partie prenante</w:t>
      </w:r>
    </w:p>
    <w:p w:rsidR="00146304" w:rsidRPr="00427087" w:rsidRDefault="00146304" w:rsidP="00427087">
      <w:pPr>
        <w:spacing w:line="360" w:lineRule="auto"/>
        <w:jc w:val="both"/>
        <w:rPr>
          <w:rFonts w:cstheme="minorHAnsi"/>
          <w:b/>
        </w:rPr>
      </w:pPr>
    </w:p>
    <w:p w:rsidR="00427087" w:rsidRPr="00427087" w:rsidRDefault="00146304" w:rsidP="00427087">
      <w:pPr>
        <w:numPr>
          <w:ilvl w:val="0"/>
          <w:numId w:val="1"/>
        </w:numPr>
        <w:shd w:val="clear" w:color="auto" w:fill="FFFFFF"/>
        <w:tabs>
          <w:tab w:val="clear" w:pos="720"/>
          <w:tab w:val="num" w:pos="284"/>
        </w:tabs>
        <w:spacing w:before="100" w:beforeAutospacing="1" w:after="24" w:line="360" w:lineRule="auto"/>
        <w:ind w:left="142" w:firstLine="0"/>
        <w:jc w:val="both"/>
        <w:rPr>
          <w:rFonts w:eastAsia="Times New Roman" w:cstheme="minorHAnsi"/>
          <w:color w:val="000000" w:themeColor="text1"/>
          <w:lang w:eastAsia="fr-FR"/>
        </w:rPr>
      </w:pPr>
      <w:r w:rsidRPr="00427087">
        <w:rPr>
          <w:rFonts w:cstheme="minorHAnsi"/>
          <w:b/>
        </w:rPr>
        <w:t>Environnement :</w:t>
      </w:r>
      <w:r w:rsidR="00427087" w:rsidRPr="00427087">
        <w:rPr>
          <w:rFonts w:cstheme="minorHAnsi"/>
          <w:color w:val="202122"/>
          <w:sz w:val="21"/>
          <w:szCs w:val="21"/>
          <w:shd w:val="clear" w:color="auto" w:fill="FFFFFF"/>
        </w:rPr>
        <w:t xml:space="preserve"> </w:t>
      </w:r>
      <w:r w:rsidR="00427087" w:rsidRPr="00427087">
        <w:rPr>
          <w:rFonts w:cstheme="minorHAnsi"/>
          <w:color w:val="000000" w:themeColor="text1"/>
          <w:sz w:val="21"/>
          <w:szCs w:val="21"/>
          <w:shd w:val="clear" w:color="auto" w:fill="FFFFFF"/>
        </w:rPr>
        <w:t>L'</w:t>
      </w:r>
      <w:r w:rsidR="00427087" w:rsidRPr="00427087">
        <w:rPr>
          <w:rFonts w:cstheme="minorHAnsi"/>
          <w:b/>
          <w:bCs/>
          <w:color w:val="000000" w:themeColor="text1"/>
          <w:sz w:val="21"/>
          <w:szCs w:val="21"/>
          <w:shd w:val="clear" w:color="auto" w:fill="FFFFFF"/>
        </w:rPr>
        <w:t>environnement</w:t>
      </w:r>
      <w:r w:rsidR="00427087" w:rsidRPr="00427087">
        <w:rPr>
          <w:rFonts w:cstheme="minorHAnsi"/>
          <w:color w:val="000000" w:themeColor="text1"/>
          <w:sz w:val="21"/>
          <w:szCs w:val="21"/>
          <w:shd w:val="clear" w:color="auto" w:fill="FFFFFF"/>
        </w:rPr>
        <w:t> est « l'ensemble des éléments (</w:t>
      </w:r>
      <w:hyperlink r:id="rId5" w:tooltip="Facteur biotique" w:history="1">
        <w:r w:rsidR="00427087" w:rsidRPr="00427087">
          <w:rPr>
            <w:rStyle w:val="ouvrage"/>
            <w:rFonts w:cstheme="minorHAnsi"/>
            <w:color w:val="000000" w:themeColor="text1"/>
            <w:sz w:val="21"/>
            <w:szCs w:val="21"/>
            <w:shd w:val="clear" w:color="auto" w:fill="FFFFFF"/>
          </w:rPr>
          <w:t>biotiques</w:t>
        </w:r>
      </w:hyperlink>
      <w:r w:rsidR="00427087" w:rsidRPr="00427087">
        <w:rPr>
          <w:rFonts w:cstheme="minorHAnsi"/>
          <w:color w:val="000000" w:themeColor="text1"/>
          <w:sz w:val="21"/>
          <w:szCs w:val="21"/>
          <w:shd w:val="clear" w:color="auto" w:fill="FFFFFF"/>
        </w:rPr>
        <w:t> ou </w:t>
      </w:r>
      <w:hyperlink r:id="rId6" w:tooltip="Facteur abiotique" w:history="1">
        <w:r w:rsidR="00427087" w:rsidRPr="00427087">
          <w:rPr>
            <w:rStyle w:val="ouvrage"/>
            <w:rFonts w:cstheme="minorHAnsi"/>
            <w:color w:val="000000" w:themeColor="text1"/>
            <w:sz w:val="21"/>
            <w:szCs w:val="21"/>
            <w:shd w:val="clear" w:color="auto" w:fill="FFFFFF"/>
          </w:rPr>
          <w:t>abiotiques</w:t>
        </w:r>
      </w:hyperlink>
      <w:r w:rsidR="00427087" w:rsidRPr="00427087">
        <w:rPr>
          <w:rFonts w:cstheme="minorHAnsi"/>
          <w:color w:val="000000" w:themeColor="text1"/>
          <w:sz w:val="21"/>
          <w:szCs w:val="21"/>
          <w:shd w:val="clear" w:color="auto" w:fill="FFFFFF"/>
        </w:rPr>
        <w:t>) qui entourent un individu ou une </w:t>
      </w:r>
      <w:hyperlink r:id="rId7" w:tooltip="Espèce" w:history="1">
        <w:r w:rsidR="00427087" w:rsidRPr="00427087">
          <w:rPr>
            <w:rStyle w:val="ouvrage"/>
            <w:rFonts w:cstheme="minorHAnsi"/>
            <w:color w:val="000000" w:themeColor="text1"/>
            <w:sz w:val="21"/>
            <w:szCs w:val="21"/>
            <w:shd w:val="clear" w:color="auto" w:fill="FFFFFF"/>
          </w:rPr>
          <w:t>espèce</w:t>
        </w:r>
      </w:hyperlink>
      <w:r w:rsidR="00427087" w:rsidRPr="00427087">
        <w:rPr>
          <w:rFonts w:cstheme="minorHAnsi"/>
          <w:color w:val="000000" w:themeColor="text1"/>
          <w:sz w:val="21"/>
          <w:szCs w:val="21"/>
          <w:shd w:val="clear" w:color="auto" w:fill="FFFFFF"/>
        </w:rPr>
        <w:t> et dont certains contribuent directement à subvenir à ses </w:t>
      </w:r>
      <w:hyperlink r:id="rId8" w:tooltip="Besoin" w:history="1">
        <w:r w:rsidR="00427087" w:rsidRPr="00427087">
          <w:rPr>
            <w:rStyle w:val="ouvrage"/>
            <w:rFonts w:cstheme="minorHAnsi"/>
            <w:color w:val="000000" w:themeColor="text1"/>
            <w:sz w:val="21"/>
            <w:szCs w:val="21"/>
            <w:shd w:val="clear" w:color="auto" w:fill="FFFFFF"/>
          </w:rPr>
          <w:t>besoins</w:t>
        </w:r>
      </w:hyperlink>
      <w:r w:rsidR="00427087" w:rsidRPr="00427087">
        <w:rPr>
          <w:rFonts w:cstheme="minorHAnsi"/>
          <w:color w:val="000000" w:themeColor="text1"/>
          <w:sz w:val="21"/>
          <w:szCs w:val="21"/>
          <w:shd w:val="clear" w:color="auto" w:fill="FFFFFF"/>
        </w:rPr>
        <w:t> »</w:t>
      </w:r>
      <w:hyperlink r:id="rId9" w:anchor="cite_note-larousse-1" w:history="1">
        <w:r w:rsidR="00427087" w:rsidRPr="00427087">
          <w:rPr>
            <w:rStyle w:val="ouvrage"/>
            <w:rFonts w:cstheme="minorHAnsi"/>
            <w:color w:val="000000" w:themeColor="text1"/>
            <w:sz w:val="19"/>
            <w:szCs w:val="19"/>
            <w:shd w:val="clear" w:color="auto" w:fill="FFFFFF"/>
            <w:vertAlign w:val="superscript"/>
          </w:rPr>
          <w:t>1</w:t>
        </w:r>
      </w:hyperlink>
      <w:r w:rsidR="00427087" w:rsidRPr="00427087">
        <w:rPr>
          <w:rFonts w:cstheme="minorHAnsi"/>
          <w:color w:val="000000" w:themeColor="text1"/>
          <w:sz w:val="21"/>
          <w:szCs w:val="21"/>
          <w:shd w:val="clear" w:color="auto" w:fill="FFFFFF"/>
        </w:rPr>
        <w:t>, ou encore comme « l'ensemble des conditions naturelles (</w:t>
      </w:r>
      <w:hyperlink r:id="rId10" w:tooltip="Physique" w:history="1">
        <w:r w:rsidR="00427087" w:rsidRPr="00427087">
          <w:rPr>
            <w:rStyle w:val="ouvrage"/>
            <w:rFonts w:cstheme="minorHAnsi"/>
            <w:color w:val="000000" w:themeColor="text1"/>
            <w:sz w:val="21"/>
            <w:szCs w:val="21"/>
            <w:shd w:val="clear" w:color="auto" w:fill="FFFFFF"/>
          </w:rPr>
          <w:t>physiques</w:t>
        </w:r>
      </w:hyperlink>
      <w:r w:rsidR="00427087" w:rsidRPr="00427087">
        <w:rPr>
          <w:rFonts w:cstheme="minorHAnsi"/>
          <w:color w:val="000000" w:themeColor="text1"/>
          <w:sz w:val="21"/>
          <w:szCs w:val="21"/>
          <w:shd w:val="clear" w:color="auto" w:fill="FFFFFF"/>
        </w:rPr>
        <w:t>, </w:t>
      </w:r>
      <w:hyperlink r:id="rId11" w:tooltip="Chimie" w:history="1">
        <w:r w:rsidR="00427087" w:rsidRPr="00427087">
          <w:rPr>
            <w:rStyle w:val="ouvrage"/>
            <w:rFonts w:cstheme="minorHAnsi"/>
            <w:color w:val="000000" w:themeColor="text1"/>
            <w:sz w:val="21"/>
            <w:szCs w:val="21"/>
            <w:shd w:val="clear" w:color="auto" w:fill="FFFFFF"/>
          </w:rPr>
          <w:t>chimiques</w:t>
        </w:r>
      </w:hyperlink>
      <w:r w:rsidR="00427087" w:rsidRPr="00427087">
        <w:rPr>
          <w:rFonts w:cstheme="minorHAnsi"/>
          <w:color w:val="000000" w:themeColor="text1"/>
          <w:sz w:val="21"/>
          <w:szCs w:val="21"/>
          <w:shd w:val="clear" w:color="auto" w:fill="FFFFFF"/>
        </w:rPr>
        <w:t>, </w:t>
      </w:r>
      <w:hyperlink r:id="rId12" w:tooltip="Biologie" w:history="1">
        <w:r w:rsidR="00427087" w:rsidRPr="00427087">
          <w:rPr>
            <w:rStyle w:val="ouvrage"/>
            <w:rFonts w:cstheme="minorHAnsi"/>
            <w:color w:val="000000" w:themeColor="text1"/>
            <w:sz w:val="21"/>
            <w:szCs w:val="21"/>
            <w:shd w:val="clear" w:color="auto" w:fill="FFFFFF"/>
          </w:rPr>
          <w:t>biologiques</w:t>
        </w:r>
      </w:hyperlink>
      <w:r w:rsidR="00427087" w:rsidRPr="00427087">
        <w:rPr>
          <w:rFonts w:cstheme="minorHAnsi"/>
          <w:color w:val="000000" w:themeColor="text1"/>
          <w:sz w:val="21"/>
          <w:szCs w:val="21"/>
          <w:shd w:val="clear" w:color="auto" w:fill="FFFFFF"/>
        </w:rPr>
        <w:t>) et culturelles (</w:t>
      </w:r>
      <w:hyperlink r:id="rId13" w:tooltip="Sociologie" w:history="1">
        <w:r w:rsidR="00427087" w:rsidRPr="00427087">
          <w:rPr>
            <w:rStyle w:val="ouvrage"/>
            <w:rFonts w:cstheme="minorHAnsi"/>
            <w:color w:val="000000" w:themeColor="text1"/>
            <w:sz w:val="21"/>
            <w:szCs w:val="21"/>
            <w:shd w:val="clear" w:color="auto" w:fill="FFFFFF"/>
          </w:rPr>
          <w:t>sociologiques</w:t>
        </w:r>
      </w:hyperlink>
      <w:r w:rsidR="00427087" w:rsidRPr="00427087">
        <w:rPr>
          <w:rFonts w:cstheme="minorHAnsi"/>
          <w:color w:val="000000" w:themeColor="text1"/>
          <w:sz w:val="21"/>
          <w:szCs w:val="21"/>
          <w:shd w:val="clear" w:color="auto" w:fill="FFFFFF"/>
        </w:rPr>
        <w:t>) susceptibles d’agir sur les </w:t>
      </w:r>
      <w:hyperlink r:id="rId14" w:tooltip="Organismes vivants" w:history="1">
        <w:r w:rsidR="00427087" w:rsidRPr="00427087">
          <w:rPr>
            <w:rStyle w:val="ouvrage"/>
            <w:rFonts w:cstheme="minorHAnsi"/>
            <w:color w:val="000000" w:themeColor="text1"/>
            <w:sz w:val="21"/>
            <w:szCs w:val="21"/>
            <w:shd w:val="clear" w:color="auto" w:fill="FFFFFF"/>
          </w:rPr>
          <w:t>organismes vivants</w:t>
        </w:r>
      </w:hyperlink>
      <w:r w:rsidR="00427087" w:rsidRPr="00427087">
        <w:rPr>
          <w:rFonts w:cstheme="minorHAnsi"/>
          <w:color w:val="000000" w:themeColor="text1"/>
          <w:sz w:val="21"/>
          <w:szCs w:val="21"/>
          <w:shd w:val="clear" w:color="auto" w:fill="FFFFFF"/>
        </w:rPr>
        <w:t> et</w:t>
      </w:r>
      <w:r w:rsidR="00427087" w:rsidRPr="00427087">
        <w:rPr>
          <w:rFonts w:cstheme="minorHAnsi"/>
          <w:color w:val="202122"/>
          <w:sz w:val="21"/>
          <w:szCs w:val="21"/>
          <w:shd w:val="clear" w:color="auto" w:fill="FFFFFF"/>
        </w:rPr>
        <w:t xml:space="preserve"> </w:t>
      </w:r>
      <w:r w:rsidR="00427087" w:rsidRPr="00427087">
        <w:rPr>
          <w:rFonts w:cstheme="minorHAnsi"/>
          <w:color w:val="000000" w:themeColor="text1"/>
          <w:shd w:val="clear" w:color="auto" w:fill="FFFFFF"/>
        </w:rPr>
        <w:t>les </w:t>
      </w:r>
      <w:hyperlink r:id="rId15" w:tooltip="" w:history="1">
        <w:r w:rsidR="00427087" w:rsidRPr="00427087">
          <w:rPr>
            <w:rStyle w:val="ouvrage"/>
            <w:rFonts w:cstheme="minorHAnsi"/>
            <w:color w:val="000000" w:themeColor="text1"/>
            <w:shd w:val="clear" w:color="auto" w:fill="FFFFFF"/>
          </w:rPr>
          <w:t>activités humaines</w:t>
        </w:r>
      </w:hyperlink>
      <w:r w:rsidR="00427087" w:rsidRPr="00427087">
        <w:rPr>
          <w:rFonts w:cstheme="minorHAnsi"/>
          <w:color w:val="000000" w:themeColor="text1"/>
          <w:shd w:val="clear" w:color="auto" w:fill="FFFFFF"/>
        </w:rPr>
        <w:t> »</w:t>
      </w:r>
      <w:r w:rsidR="00427087" w:rsidRPr="00427087">
        <w:rPr>
          <w:rStyle w:val="CitationHTML"/>
          <w:rFonts w:cstheme="minorHAnsi"/>
          <w:color w:val="000000" w:themeColor="text1"/>
        </w:rPr>
        <w:t xml:space="preserve"> </w:t>
      </w:r>
      <w:r w:rsidR="00427087" w:rsidRPr="00427087">
        <w:rPr>
          <w:rFonts w:eastAsia="Times New Roman" w:cstheme="minorHAnsi"/>
          <w:i/>
          <w:iCs/>
          <w:color w:val="000000" w:themeColor="text1"/>
          <w:lang w:eastAsia="fr-FR"/>
        </w:rPr>
        <w:t>Le grand Robert de la Langue française</w:t>
      </w:r>
      <w:r w:rsidR="00427087" w:rsidRPr="00427087">
        <w:rPr>
          <w:rFonts w:eastAsia="Times New Roman" w:cstheme="minorHAnsi"/>
          <w:color w:val="000000" w:themeColor="text1"/>
          <w:lang w:eastAsia="fr-FR"/>
        </w:rPr>
        <w:t>, Paris, Robert, 2001</w:t>
      </w:r>
    </w:p>
    <w:p w:rsidR="00146304" w:rsidRPr="00427087" w:rsidRDefault="00146304" w:rsidP="00427087">
      <w:pPr>
        <w:spacing w:line="360" w:lineRule="auto"/>
        <w:jc w:val="both"/>
        <w:rPr>
          <w:rFonts w:cstheme="minorHAnsi"/>
          <w:b/>
          <w:color w:val="000000" w:themeColor="text1"/>
        </w:rPr>
      </w:pPr>
    </w:p>
    <w:p w:rsidR="00146304" w:rsidRPr="00427087" w:rsidRDefault="00427087" w:rsidP="00427087">
      <w:pPr>
        <w:spacing w:line="360" w:lineRule="auto"/>
        <w:jc w:val="both"/>
        <w:rPr>
          <w:rFonts w:cstheme="minorHAnsi"/>
          <w:color w:val="000000" w:themeColor="text1"/>
          <w:shd w:val="clear" w:color="auto" w:fill="FFFFFF"/>
        </w:rPr>
      </w:pPr>
      <w:r w:rsidRPr="00427087">
        <w:rPr>
          <w:rFonts w:cstheme="minorHAnsi"/>
          <w:b/>
        </w:rPr>
        <w:t>2.</w:t>
      </w:r>
      <w:r w:rsidR="00146304" w:rsidRPr="00427087">
        <w:rPr>
          <w:rFonts w:cstheme="minorHAnsi"/>
          <w:b/>
        </w:rPr>
        <w:t>Entreprise :</w:t>
      </w:r>
      <w:r w:rsidRPr="00427087">
        <w:rPr>
          <w:rFonts w:cstheme="minorHAnsi"/>
          <w:color w:val="202122"/>
          <w:sz w:val="30"/>
          <w:szCs w:val="30"/>
          <w:shd w:val="clear" w:color="auto" w:fill="FFFFFF"/>
        </w:rPr>
        <w:t xml:space="preserve"> </w:t>
      </w:r>
      <w:r w:rsidRPr="00427087">
        <w:rPr>
          <w:rFonts w:cstheme="minorHAnsi"/>
          <w:color w:val="202122"/>
          <w:shd w:val="clear" w:color="auto" w:fill="FFFFFF"/>
        </w:rPr>
        <w:t>Une </w:t>
      </w:r>
      <w:r w:rsidRPr="00427087">
        <w:rPr>
          <w:rFonts w:cstheme="minorHAnsi"/>
          <w:b/>
          <w:bCs/>
          <w:color w:val="202122"/>
          <w:shd w:val="clear" w:color="auto" w:fill="FFFFFF"/>
        </w:rPr>
        <w:t>entreprise</w:t>
      </w:r>
      <w:r w:rsidRPr="00427087">
        <w:rPr>
          <w:rFonts w:cstheme="minorHAnsi"/>
          <w:color w:val="202122"/>
          <w:shd w:val="clear" w:color="auto" w:fill="FFFFFF"/>
        </w:rPr>
        <w:t> également appelée </w:t>
      </w:r>
      <w:r w:rsidRPr="00427087">
        <w:rPr>
          <w:rFonts w:cstheme="minorHAnsi"/>
          <w:b/>
          <w:bCs/>
          <w:color w:val="202122"/>
          <w:shd w:val="clear" w:color="auto" w:fill="FFFFFF"/>
        </w:rPr>
        <w:t>firme,</w:t>
      </w:r>
      <w:r w:rsidRPr="00427087">
        <w:rPr>
          <w:rFonts w:cstheme="minorHAnsi"/>
          <w:color w:val="202122"/>
          <w:shd w:val="clear" w:color="auto" w:fill="FFFFFF"/>
        </w:rPr>
        <w:t> </w:t>
      </w:r>
      <w:r w:rsidRPr="00427087">
        <w:rPr>
          <w:rFonts w:cstheme="minorHAnsi"/>
          <w:b/>
          <w:bCs/>
          <w:color w:val="202122"/>
          <w:shd w:val="clear" w:color="auto" w:fill="FFFFFF"/>
        </w:rPr>
        <w:t>compagnie</w:t>
      </w:r>
      <w:r w:rsidRPr="00427087">
        <w:rPr>
          <w:rFonts w:cstheme="minorHAnsi"/>
          <w:color w:val="202122"/>
          <w:shd w:val="clear" w:color="auto" w:fill="FFFFFF"/>
        </w:rPr>
        <w:t> </w:t>
      </w:r>
      <w:r w:rsidRPr="00427087">
        <w:rPr>
          <w:rFonts w:cstheme="minorHAnsi"/>
          <w:b/>
          <w:bCs/>
          <w:color w:val="202122"/>
          <w:shd w:val="clear" w:color="auto" w:fill="FFFFFF"/>
        </w:rPr>
        <w:t>société</w:t>
      </w:r>
      <w:r w:rsidRPr="00427087">
        <w:rPr>
          <w:rFonts w:cstheme="minorHAnsi"/>
          <w:color w:val="202122"/>
          <w:shd w:val="clear" w:color="auto" w:fill="FFFFFF"/>
        </w:rPr>
        <w:t> et familièrement  </w:t>
      </w:r>
      <w:r w:rsidRPr="00427087">
        <w:rPr>
          <w:rFonts w:cstheme="minorHAnsi"/>
          <w:b/>
          <w:bCs/>
          <w:color w:val="202122"/>
          <w:shd w:val="clear" w:color="auto" w:fill="FFFFFF"/>
        </w:rPr>
        <w:t>boîte</w:t>
      </w:r>
      <w:r w:rsidRPr="00427087">
        <w:rPr>
          <w:rFonts w:cstheme="minorHAnsi"/>
          <w:color w:val="202122"/>
          <w:shd w:val="clear" w:color="auto" w:fill="FFFFFF"/>
        </w:rPr>
        <w:t> ou </w:t>
      </w:r>
      <w:r w:rsidRPr="00427087">
        <w:rPr>
          <w:rFonts w:cstheme="minorHAnsi"/>
          <w:b/>
          <w:bCs/>
          <w:color w:val="202122"/>
          <w:shd w:val="clear" w:color="auto" w:fill="FFFFFF"/>
        </w:rPr>
        <w:t>business</w:t>
      </w:r>
      <w:r w:rsidRPr="00427087">
        <w:rPr>
          <w:rFonts w:cstheme="minorHAnsi"/>
          <w:color w:val="202122"/>
          <w:shd w:val="clear" w:color="auto" w:fill="FFFFFF"/>
        </w:rPr>
        <w:t xml:space="preserve"> est </w:t>
      </w:r>
      <w:r w:rsidRPr="00427087">
        <w:rPr>
          <w:rFonts w:cstheme="minorHAnsi"/>
          <w:color w:val="000000" w:themeColor="text1"/>
          <w:shd w:val="clear" w:color="auto" w:fill="FFFFFF"/>
        </w:rPr>
        <w:t>une </w:t>
      </w:r>
      <w:hyperlink r:id="rId16" w:tooltip="Organisation" w:history="1">
        <w:r w:rsidRPr="00427087">
          <w:rPr>
            <w:rStyle w:val="Lienhypertexte"/>
            <w:rFonts w:cstheme="minorHAnsi"/>
            <w:color w:val="000000" w:themeColor="text1"/>
            <w:u w:val="none"/>
            <w:shd w:val="clear" w:color="auto" w:fill="FFFFFF"/>
          </w:rPr>
          <w:t>organisation</w:t>
        </w:r>
      </w:hyperlink>
      <w:r w:rsidRPr="00427087">
        <w:rPr>
          <w:rFonts w:cstheme="minorHAnsi"/>
          <w:color w:val="000000" w:themeColor="text1"/>
          <w:shd w:val="clear" w:color="auto" w:fill="FFFFFF"/>
        </w:rPr>
        <w:t> ou une unité institutionnelle, mue par un projet décliné en </w:t>
      </w:r>
      <w:hyperlink r:id="rId17" w:tooltip="Stratégie" w:history="1">
        <w:r w:rsidRPr="00427087">
          <w:rPr>
            <w:rStyle w:val="Lienhypertexte"/>
            <w:rFonts w:cstheme="minorHAnsi"/>
            <w:color w:val="000000" w:themeColor="text1"/>
            <w:u w:val="none"/>
            <w:shd w:val="clear" w:color="auto" w:fill="FFFFFF"/>
          </w:rPr>
          <w:t>stratégie</w:t>
        </w:r>
      </w:hyperlink>
      <w:r w:rsidRPr="00427087">
        <w:rPr>
          <w:rFonts w:cstheme="minorHAnsi"/>
          <w:color w:val="000000" w:themeColor="text1"/>
          <w:shd w:val="clear" w:color="auto" w:fill="FFFFFF"/>
        </w:rPr>
        <w:t>, en politiques et en plans d'action, dont le but est de produire et de fournir des </w:t>
      </w:r>
      <w:hyperlink r:id="rId18" w:tooltip="Bien (économie)" w:history="1">
        <w:r w:rsidRPr="00427087">
          <w:rPr>
            <w:rStyle w:val="Lienhypertexte"/>
            <w:rFonts w:cstheme="minorHAnsi"/>
            <w:color w:val="000000" w:themeColor="text1"/>
            <w:u w:val="none"/>
            <w:shd w:val="clear" w:color="auto" w:fill="FFFFFF"/>
          </w:rPr>
          <w:t>biens</w:t>
        </w:r>
      </w:hyperlink>
      <w:r w:rsidRPr="00427087">
        <w:rPr>
          <w:rFonts w:cstheme="minorHAnsi"/>
          <w:color w:val="000000" w:themeColor="text1"/>
          <w:shd w:val="clear" w:color="auto" w:fill="FFFFFF"/>
        </w:rPr>
        <w:t> ou des </w:t>
      </w:r>
      <w:hyperlink r:id="rId19" w:tooltip="Service (économie)" w:history="1">
        <w:r w:rsidRPr="00427087">
          <w:rPr>
            <w:rStyle w:val="Lienhypertexte"/>
            <w:rFonts w:cstheme="minorHAnsi"/>
            <w:color w:val="000000" w:themeColor="text1"/>
            <w:u w:val="none"/>
            <w:shd w:val="clear" w:color="auto" w:fill="FFFFFF"/>
          </w:rPr>
          <w:t>services</w:t>
        </w:r>
      </w:hyperlink>
      <w:r w:rsidRPr="00427087">
        <w:rPr>
          <w:rFonts w:cstheme="minorHAnsi"/>
          <w:color w:val="000000" w:themeColor="text1"/>
          <w:shd w:val="clear" w:color="auto" w:fill="FFFFFF"/>
        </w:rPr>
        <w:t> à destination d'un ensemble de </w:t>
      </w:r>
      <w:hyperlink r:id="rId20" w:tooltip="Client (économie)" w:history="1">
        <w:r w:rsidRPr="00427087">
          <w:rPr>
            <w:rStyle w:val="Lienhypertexte"/>
            <w:rFonts w:cstheme="minorHAnsi"/>
            <w:color w:val="000000" w:themeColor="text1"/>
            <w:u w:val="none"/>
            <w:shd w:val="clear" w:color="auto" w:fill="FFFFFF"/>
          </w:rPr>
          <w:t>clients</w:t>
        </w:r>
      </w:hyperlink>
      <w:r w:rsidRPr="00427087">
        <w:rPr>
          <w:rFonts w:cstheme="minorHAnsi"/>
          <w:color w:val="000000" w:themeColor="text1"/>
          <w:shd w:val="clear" w:color="auto" w:fill="FFFFFF"/>
        </w:rPr>
        <w:t>, en réalisant un équilibre de ses comptes de charges et de produits.</w:t>
      </w:r>
    </w:p>
    <w:p w:rsidR="00427087" w:rsidRPr="00427087" w:rsidRDefault="00427087" w:rsidP="00427087">
      <w:pPr>
        <w:shd w:val="clear" w:color="auto" w:fill="FFFFFF"/>
        <w:spacing w:before="120" w:after="120" w:line="360" w:lineRule="auto"/>
        <w:jc w:val="both"/>
        <w:rPr>
          <w:rFonts w:eastAsia="Times New Roman" w:cstheme="minorHAnsi"/>
          <w:b/>
          <w:bCs/>
          <w:color w:val="000000" w:themeColor="text1"/>
          <w:sz w:val="21"/>
          <w:szCs w:val="21"/>
          <w:lang w:eastAsia="fr-FR"/>
        </w:rPr>
      </w:pPr>
      <w:proofErr w:type="gramStart"/>
      <w:r w:rsidRPr="00427087">
        <w:rPr>
          <w:rFonts w:eastAsia="Times New Roman" w:cstheme="minorHAnsi"/>
          <w:b/>
          <w:bCs/>
          <w:color w:val="202122"/>
          <w:sz w:val="21"/>
          <w:szCs w:val="21"/>
          <w:lang w:eastAsia="fr-FR"/>
        </w:rPr>
        <w:t>3.biens</w:t>
      </w:r>
      <w:proofErr w:type="gramEnd"/>
      <w:r w:rsidRPr="00427087">
        <w:rPr>
          <w:rFonts w:eastAsia="Times New Roman" w:cstheme="minorHAnsi"/>
          <w:b/>
          <w:bCs/>
          <w:color w:val="202122"/>
          <w:sz w:val="21"/>
          <w:szCs w:val="21"/>
          <w:lang w:eastAsia="fr-FR"/>
        </w:rPr>
        <w:t xml:space="preserve"> et services</w:t>
      </w:r>
      <w:r w:rsidRPr="00427087">
        <w:rPr>
          <w:rFonts w:eastAsia="Times New Roman" w:cstheme="minorHAnsi"/>
          <w:color w:val="202122"/>
          <w:sz w:val="21"/>
          <w:szCs w:val="21"/>
          <w:lang w:eastAsia="fr-FR"/>
        </w:rPr>
        <w:t> sont l'ensemble des produits fabriqués par les </w:t>
      </w:r>
      <w:hyperlink r:id="rId21" w:tooltip="Entreprise" w:history="1">
        <w:r w:rsidRPr="00427087">
          <w:rPr>
            <w:rFonts w:eastAsia="Times New Roman" w:cstheme="minorHAnsi"/>
            <w:color w:val="0645AD"/>
            <w:sz w:val="21"/>
            <w:lang w:eastAsia="fr-FR"/>
          </w:rPr>
          <w:t>entreprises</w:t>
        </w:r>
      </w:hyperlink>
      <w:r w:rsidRPr="00427087">
        <w:rPr>
          <w:rFonts w:eastAsia="Times New Roman" w:cstheme="minorHAnsi"/>
          <w:color w:val="202122"/>
          <w:sz w:val="21"/>
          <w:szCs w:val="21"/>
          <w:lang w:eastAsia="fr-FR"/>
        </w:rPr>
        <w:t xml:space="preserve">, </w:t>
      </w:r>
      <w:r w:rsidRPr="00427087">
        <w:rPr>
          <w:rFonts w:eastAsia="Times New Roman" w:cstheme="minorHAnsi"/>
          <w:color w:val="000000" w:themeColor="text1"/>
          <w:sz w:val="21"/>
          <w:szCs w:val="21"/>
          <w:lang w:eastAsia="fr-FR"/>
        </w:rPr>
        <w:t>les </w:t>
      </w:r>
      <w:hyperlink r:id="rId22" w:tooltip="Administrations publiques" w:history="1">
        <w:r w:rsidRPr="00427087">
          <w:rPr>
            <w:rFonts w:eastAsia="Times New Roman" w:cstheme="minorHAnsi"/>
            <w:color w:val="000000" w:themeColor="text1"/>
            <w:sz w:val="21"/>
            <w:lang w:eastAsia="fr-FR"/>
          </w:rPr>
          <w:t>administrations publiques</w:t>
        </w:r>
      </w:hyperlink>
      <w:r w:rsidRPr="00427087">
        <w:rPr>
          <w:rFonts w:eastAsia="Times New Roman" w:cstheme="minorHAnsi"/>
          <w:color w:val="000000" w:themeColor="text1"/>
          <w:sz w:val="21"/>
          <w:szCs w:val="21"/>
          <w:lang w:eastAsia="fr-FR"/>
        </w:rPr>
        <w:t>, les </w:t>
      </w:r>
      <w:hyperlink r:id="rId23" w:tooltip="" w:history="1">
        <w:r w:rsidRPr="00427087">
          <w:rPr>
            <w:rFonts w:eastAsia="Times New Roman" w:cstheme="minorHAnsi"/>
            <w:color w:val="000000" w:themeColor="text1"/>
            <w:sz w:val="21"/>
            <w:lang w:eastAsia="fr-FR"/>
          </w:rPr>
          <w:t>organisations</w:t>
        </w:r>
      </w:hyperlink>
      <w:r w:rsidRPr="00427087">
        <w:rPr>
          <w:rFonts w:eastAsia="Times New Roman" w:cstheme="minorHAnsi"/>
          <w:color w:val="000000" w:themeColor="text1"/>
          <w:sz w:val="21"/>
          <w:szCs w:val="21"/>
          <w:lang w:eastAsia="fr-FR"/>
        </w:rPr>
        <w:t>.</w:t>
      </w:r>
    </w:p>
    <w:p w:rsidR="00427087" w:rsidRPr="00427087" w:rsidRDefault="00427087" w:rsidP="00427087">
      <w:pPr>
        <w:shd w:val="clear" w:color="auto" w:fill="FFFFFF"/>
        <w:spacing w:before="120" w:after="120" w:line="360" w:lineRule="auto"/>
        <w:jc w:val="both"/>
        <w:rPr>
          <w:rFonts w:eastAsia="Times New Roman" w:cstheme="minorHAnsi"/>
          <w:color w:val="000000" w:themeColor="text1"/>
          <w:sz w:val="21"/>
          <w:szCs w:val="21"/>
          <w:lang w:eastAsia="fr-FR"/>
        </w:rPr>
      </w:pPr>
      <w:r w:rsidRPr="00427087">
        <w:rPr>
          <w:rFonts w:eastAsia="Times New Roman" w:cstheme="minorHAnsi"/>
          <w:color w:val="000000" w:themeColor="text1"/>
          <w:sz w:val="21"/>
          <w:szCs w:val="21"/>
          <w:lang w:eastAsia="fr-FR"/>
        </w:rPr>
        <w:t>On distingue les </w:t>
      </w:r>
      <w:hyperlink r:id="rId24" w:tooltip="Bien (économie)" w:history="1">
        <w:r w:rsidRPr="00427087">
          <w:rPr>
            <w:rFonts w:eastAsia="Times New Roman" w:cstheme="minorHAnsi"/>
            <w:color w:val="000000" w:themeColor="text1"/>
            <w:sz w:val="21"/>
            <w:lang w:eastAsia="fr-FR"/>
          </w:rPr>
          <w:t>biens</w:t>
        </w:r>
      </w:hyperlink>
      <w:r w:rsidRPr="00427087">
        <w:rPr>
          <w:rFonts w:eastAsia="Times New Roman" w:cstheme="minorHAnsi"/>
          <w:color w:val="000000" w:themeColor="text1"/>
          <w:sz w:val="21"/>
          <w:szCs w:val="21"/>
          <w:lang w:eastAsia="fr-FR"/>
        </w:rPr>
        <w:t>, matériels pouvant être conservés, des </w:t>
      </w:r>
      <w:hyperlink r:id="rId25" w:tooltip="Service (économie)" w:history="1">
        <w:r w:rsidRPr="00427087">
          <w:rPr>
            <w:rFonts w:eastAsia="Times New Roman" w:cstheme="minorHAnsi"/>
            <w:color w:val="000000" w:themeColor="text1"/>
            <w:sz w:val="21"/>
            <w:lang w:eastAsia="fr-FR"/>
          </w:rPr>
          <w:t>services</w:t>
        </w:r>
      </w:hyperlink>
      <w:r w:rsidRPr="00427087">
        <w:rPr>
          <w:rFonts w:eastAsia="Times New Roman" w:cstheme="minorHAnsi"/>
          <w:color w:val="000000" w:themeColor="text1"/>
          <w:sz w:val="21"/>
          <w:szCs w:val="21"/>
          <w:lang w:eastAsia="fr-FR"/>
        </w:rPr>
        <w:t>, qui sont immatériels et doivent être consommés dans l'immédiat.</w:t>
      </w:r>
    </w:p>
    <w:p w:rsidR="00427087" w:rsidRPr="00427087" w:rsidRDefault="00427087" w:rsidP="00427087">
      <w:pPr>
        <w:shd w:val="clear" w:color="auto" w:fill="FFFFFF"/>
        <w:spacing w:before="120" w:after="120" w:line="360" w:lineRule="auto"/>
        <w:jc w:val="both"/>
        <w:rPr>
          <w:rFonts w:eastAsia="Times New Roman" w:cstheme="minorHAnsi"/>
          <w:color w:val="000000" w:themeColor="text1"/>
          <w:sz w:val="21"/>
          <w:szCs w:val="21"/>
          <w:lang w:eastAsia="fr-FR"/>
        </w:rPr>
      </w:pPr>
      <w:r w:rsidRPr="00427087">
        <w:rPr>
          <w:rFonts w:eastAsia="Times New Roman" w:cstheme="minorHAnsi"/>
          <w:color w:val="000000" w:themeColor="text1"/>
          <w:sz w:val="21"/>
          <w:szCs w:val="21"/>
          <w:lang w:eastAsia="fr-FR"/>
        </w:rPr>
        <w:t>La comptabilité nationale établit généralement deux ensembles :</w:t>
      </w:r>
    </w:p>
    <w:p w:rsidR="00427087" w:rsidRPr="00427087" w:rsidRDefault="00427087" w:rsidP="00427087">
      <w:pPr>
        <w:numPr>
          <w:ilvl w:val="0"/>
          <w:numId w:val="2"/>
        </w:numPr>
        <w:shd w:val="clear" w:color="auto" w:fill="FFFFFF"/>
        <w:spacing w:before="100" w:beforeAutospacing="1" w:after="24" w:line="360" w:lineRule="auto"/>
        <w:ind w:left="384"/>
        <w:jc w:val="both"/>
        <w:rPr>
          <w:rFonts w:eastAsia="Times New Roman" w:cstheme="minorHAnsi"/>
          <w:color w:val="000000" w:themeColor="text1"/>
          <w:sz w:val="21"/>
          <w:szCs w:val="21"/>
          <w:lang w:eastAsia="fr-FR"/>
        </w:rPr>
      </w:pPr>
      <w:r w:rsidRPr="00427087">
        <w:rPr>
          <w:rFonts w:eastAsia="Times New Roman" w:cstheme="minorHAnsi"/>
          <w:color w:val="000000" w:themeColor="text1"/>
          <w:sz w:val="21"/>
          <w:szCs w:val="21"/>
          <w:lang w:eastAsia="fr-FR"/>
        </w:rPr>
        <w:t>les </w:t>
      </w:r>
      <w:hyperlink r:id="rId26" w:tooltip="Biens et services marchands" w:history="1">
        <w:r w:rsidRPr="00427087">
          <w:rPr>
            <w:rFonts w:eastAsia="Times New Roman" w:cstheme="minorHAnsi"/>
            <w:color w:val="000000" w:themeColor="text1"/>
            <w:sz w:val="21"/>
            <w:lang w:eastAsia="fr-FR"/>
          </w:rPr>
          <w:t>biens et services marchands</w:t>
        </w:r>
      </w:hyperlink>
    </w:p>
    <w:p w:rsidR="00427087" w:rsidRPr="00427087" w:rsidRDefault="00427087" w:rsidP="00427087">
      <w:pPr>
        <w:numPr>
          <w:ilvl w:val="0"/>
          <w:numId w:val="2"/>
        </w:numPr>
        <w:shd w:val="clear" w:color="auto" w:fill="FFFFFF"/>
        <w:spacing w:before="100" w:beforeAutospacing="1" w:after="24" w:line="360" w:lineRule="auto"/>
        <w:ind w:left="384"/>
        <w:jc w:val="both"/>
        <w:rPr>
          <w:rFonts w:eastAsia="Times New Roman" w:cstheme="minorHAnsi"/>
          <w:color w:val="000000" w:themeColor="text1"/>
          <w:sz w:val="21"/>
          <w:szCs w:val="21"/>
          <w:lang w:eastAsia="fr-FR"/>
        </w:rPr>
      </w:pPr>
      <w:r w:rsidRPr="00427087">
        <w:rPr>
          <w:rFonts w:eastAsia="Times New Roman" w:cstheme="minorHAnsi"/>
          <w:color w:val="000000" w:themeColor="text1"/>
          <w:sz w:val="21"/>
          <w:szCs w:val="21"/>
          <w:lang w:eastAsia="fr-FR"/>
        </w:rPr>
        <w:t>les </w:t>
      </w:r>
      <w:hyperlink r:id="rId27" w:tooltip="Services non marchands" w:history="1">
        <w:r w:rsidRPr="00427087">
          <w:rPr>
            <w:rFonts w:eastAsia="Times New Roman" w:cstheme="minorHAnsi"/>
            <w:color w:val="000000" w:themeColor="text1"/>
            <w:sz w:val="21"/>
            <w:u w:val="single"/>
            <w:lang w:eastAsia="fr-FR"/>
          </w:rPr>
          <w:t>services non marchands</w:t>
        </w:r>
      </w:hyperlink>
    </w:p>
    <w:p w:rsidR="00427087" w:rsidRPr="00427087" w:rsidRDefault="00427087" w:rsidP="00427087">
      <w:pPr>
        <w:spacing w:line="360" w:lineRule="auto"/>
        <w:jc w:val="both"/>
        <w:rPr>
          <w:rFonts w:cstheme="minorHAnsi"/>
          <w:b/>
          <w:color w:val="000000" w:themeColor="text1"/>
        </w:rPr>
      </w:pPr>
    </w:p>
    <w:p w:rsidR="00146304" w:rsidRPr="00427087" w:rsidRDefault="00146304" w:rsidP="00427087">
      <w:pPr>
        <w:spacing w:line="360" w:lineRule="auto"/>
        <w:jc w:val="both"/>
        <w:rPr>
          <w:rFonts w:cstheme="minorHAnsi"/>
          <w:b/>
          <w:color w:val="000000" w:themeColor="text1"/>
        </w:rPr>
      </w:pPr>
      <w:r w:rsidRPr="00427087">
        <w:rPr>
          <w:rFonts w:cstheme="minorHAnsi"/>
          <w:b/>
        </w:rPr>
        <w:lastRenderedPageBreak/>
        <w:t xml:space="preserve">Partie prenante : </w:t>
      </w:r>
      <w:r w:rsidR="00427087" w:rsidRPr="00427087">
        <w:rPr>
          <w:rFonts w:cstheme="minorHAnsi"/>
          <w:color w:val="000000" w:themeColor="text1"/>
          <w:shd w:val="clear" w:color="auto" w:fill="FFFFFF"/>
        </w:rPr>
        <w:t>Les parties prenantes d’une entreprise sont donc tous les acteurs dont les intérêts seront affectés par les activités de l’entreprise. On fait alors souvent la distinction entre une partie prenante interne (salarié par exemple) et une partie prenante externe (communauté affectée localement par exemple).</w:t>
      </w:r>
    </w:p>
    <w:tbl>
      <w:tblPr>
        <w:tblW w:w="8676" w:type="dxa"/>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3"/>
        <w:gridCol w:w="1342"/>
        <w:gridCol w:w="1427"/>
        <w:gridCol w:w="1358"/>
        <w:gridCol w:w="906"/>
        <w:gridCol w:w="1371"/>
        <w:gridCol w:w="1029"/>
      </w:tblGrid>
      <w:tr w:rsidR="0083062F" w:rsidRPr="00145868" w:rsidTr="00F943DC">
        <w:tc>
          <w:tcPr>
            <w:tcW w:w="1243" w:type="dxa"/>
          </w:tcPr>
          <w:p w:rsidR="0083062F" w:rsidRPr="00145868" w:rsidRDefault="0083062F" w:rsidP="00F943DC">
            <w:pPr>
              <w:pStyle w:val="Paragraphedeliste"/>
              <w:spacing w:after="0" w:line="240" w:lineRule="auto"/>
              <w:ind w:left="0"/>
              <w:rPr>
                <w:b/>
                <w:sz w:val="20"/>
                <w:szCs w:val="20"/>
              </w:rPr>
            </w:pPr>
          </w:p>
        </w:tc>
        <w:tc>
          <w:tcPr>
            <w:tcW w:w="1342" w:type="dxa"/>
          </w:tcPr>
          <w:p w:rsidR="0083062F" w:rsidRPr="00145868" w:rsidRDefault="0083062F" w:rsidP="00F943DC">
            <w:pPr>
              <w:pStyle w:val="Paragraphedeliste"/>
              <w:spacing w:after="0" w:line="240" w:lineRule="auto"/>
              <w:ind w:left="0"/>
              <w:rPr>
                <w:b/>
                <w:sz w:val="20"/>
                <w:szCs w:val="20"/>
              </w:rPr>
            </w:pPr>
            <w:r w:rsidRPr="00145868">
              <w:rPr>
                <w:b/>
                <w:sz w:val="20"/>
                <w:szCs w:val="20"/>
              </w:rPr>
              <w:t>boulangerie</w:t>
            </w:r>
          </w:p>
        </w:tc>
        <w:tc>
          <w:tcPr>
            <w:tcW w:w="1427" w:type="dxa"/>
          </w:tcPr>
          <w:p w:rsidR="0083062F" w:rsidRPr="00145868" w:rsidRDefault="0083062F" w:rsidP="00F943DC">
            <w:pPr>
              <w:pStyle w:val="Paragraphedeliste"/>
              <w:spacing w:after="0" w:line="240" w:lineRule="auto"/>
              <w:ind w:left="0"/>
              <w:rPr>
                <w:b/>
                <w:sz w:val="20"/>
                <w:szCs w:val="20"/>
              </w:rPr>
            </w:pPr>
            <w:r w:rsidRPr="00145868">
              <w:rPr>
                <w:b/>
                <w:sz w:val="20"/>
                <w:szCs w:val="20"/>
              </w:rPr>
              <w:t>alimentation</w:t>
            </w:r>
          </w:p>
        </w:tc>
        <w:tc>
          <w:tcPr>
            <w:tcW w:w="1358" w:type="dxa"/>
          </w:tcPr>
          <w:p w:rsidR="0083062F" w:rsidRPr="00145868" w:rsidRDefault="0083062F" w:rsidP="00F943DC">
            <w:pPr>
              <w:pStyle w:val="Paragraphedeliste"/>
              <w:spacing w:after="0" w:line="240" w:lineRule="auto"/>
              <w:ind w:left="0"/>
              <w:rPr>
                <w:b/>
                <w:sz w:val="20"/>
                <w:szCs w:val="20"/>
              </w:rPr>
            </w:pPr>
            <w:r w:rsidRPr="00145868">
              <w:rPr>
                <w:b/>
                <w:sz w:val="20"/>
                <w:szCs w:val="20"/>
              </w:rPr>
              <w:t>Distributeur</w:t>
            </w:r>
          </w:p>
        </w:tc>
        <w:tc>
          <w:tcPr>
            <w:tcW w:w="906" w:type="dxa"/>
          </w:tcPr>
          <w:p w:rsidR="0083062F" w:rsidRPr="00145868" w:rsidRDefault="0083062F" w:rsidP="00F943DC">
            <w:pPr>
              <w:pStyle w:val="Paragraphedeliste"/>
              <w:spacing w:after="0" w:line="240" w:lineRule="auto"/>
              <w:ind w:left="0"/>
              <w:rPr>
                <w:b/>
                <w:sz w:val="20"/>
                <w:szCs w:val="20"/>
              </w:rPr>
            </w:pPr>
            <w:r w:rsidRPr="00145868">
              <w:rPr>
                <w:b/>
                <w:sz w:val="20"/>
                <w:szCs w:val="20"/>
              </w:rPr>
              <w:t>Agence de voyage</w:t>
            </w:r>
          </w:p>
        </w:tc>
        <w:tc>
          <w:tcPr>
            <w:tcW w:w="1371" w:type="dxa"/>
          </w:tcPr>
          <w:p w:rsidR="0083062F" w:rsidRPr="00145868" w:rsidRDefault="0083062F" w:rsidP="00F943DC">
            <w:pPr>
              <w:pStyle w:val="Paragraphedeliste"/>
              <w:spacing w:after="0" w:line="240" w:lineRule="auto"/>
              <w:ind w:left="0"/>
              <w:rPr>
                <w:b/>
                <w:sz w:val="20"/>
                <w:szCs w:val="20"/>
              </w:rPr>
            </w:pPr>
            <w:r w:rsidRPr="00145868">
              <w:rPr>
                <w:b/>
                <w:sz w:val="20"/>
                <w:szCs w:val="20"/>
              </w:rPr>
              <w:t>Industrie d’emballage</w:t>
            </w:r>
          </w:p>
        </w:tc>
        <w:tc>
          <w:tcPr>
            <w:tcW w:w="1029" w:type="dxa"/>
          </w:tcPr>
          <w:p w:rsidR="0083062F" w:rsidRPr="00145868" w:rsidRDefault="0083062F" w:rsidP="00F943DC">
            <w:pPr>
              <w:pStyle w:val="Paragraphedeliste"/>
              <w:spacing w:after="0" w:line="240" w:lineRule="auto"/>
              <w:ind w:left="0"/>
              <w:rPr>
                <w:b/>
                <w:sz w:val="20"/>
                <w:szCs w:val="20"/>
              </w:rPr>
            </w:pPr>
            <w:proofErr w:type="spellStart"/>
            <w:r w:rsidRPr="00145868">
              <w:rPr>
                <w:b/>
                <w:sz w:val="20"/>
                <w:szCs w:val="20"/>
              </w:rPr>
              <w:t>sonelgaz</w:t>
            </w:r>
            <w:proofErr w:type="spellEnd"/>
          </w:p>
        </w:tc>
      </w:tr>
      <w:tr w:rsidR="0083062F" w:rsidRPr="00145868" w:rsidTr="00F943DC">
        <w:tc>
          <w:tcPr>
            <w:tcW w:w="1243" w:type="dxa"/>
          </w:tcPr>
          <w:p w:rsidR="0083062F" w:rsidRPr="00145868" w:rsidRDefault="0083062F" w:rsidP="00F943DC">
            <w:pPr>
              <w:pStyle w:val="Paragraphedeliste"/>
              <w:spacing w:after="0" w:line="240" w:lineRule="auto"/>
              <w:ind w:left="0"/>
              <w:rPr>
                <w:b/>
                <w:sz w:val="20"/>
                <w:szCs w:val="20"/>
              </w:rPr>
            </w:pPr>
            <w:r w:rsidRPr="00145868">
              <w:rPr>
                <w:b/>
                <w:sz w:val="20"/>
                <w:szCs w:val="20"/>
              </w:rPr>
              <w:t>Secteur primaire</w:t>
            </w:r>
          </w:p>
        </w:tc>
        <w:tc>
          <w:tcPr>
            <w:tcW w:w="1342" w:type="dxa"/>
          </w:tcPr>
          <w:p w:rsidR="0083062F" w:rsidRPr="00145868" w:rsidRDefault="0083062F" w:rsidP="00F943DC">
            <w:pPr>
              <w:pStyle w:val="Paragraphedeliste"/>
              <w:spacing w:after="0" w:line="240" w:lineRule="auto"/>
              <w:ind w:left="0"/>
              <w:rPr>
                <w:b/>
                <w:sz w:val="20"/>
                <w:szCs w:val="20"/>
              </w:rPr>
            </w:pPr>
          </w:p>
        </w:tc>
        <w:tc>
          <w:tcPr>
            <w:tcW w:w="1427" w:type="dxa"/>
          </w:tcPr>
          <w:p w:rsidR="0083062F" w:rsidRPr="00145868" w:rsidRDefault="0083062F" w:rsidP="00F943DC">
            <w:pPr>
              <w:pStyle w:val="Paragraphedeliste"/>
              <w:spacing w:after="0" w:line="240" w:lineRule="auto"/>
              <w:ind w:left="0"/>
              <w:rPr>
                <w:b/>
                <w:sz w:val="20"/>
                <w:szCs w:val="20"/>
              </w:rPr>
            </w:pPr>
          </w:p>
        </w:tc>
        <w:tc>
          <w:tcPr>
            <w:tcW w:w="1358" w:type="dxa"/>
          </w:tcPr>
          <w:p w:rsidR="0083062F" w:rsidRPr="00145868" w:rsidRDefault="0083062F" w:rsidP="00F943DC">
            <w:pPr>
              <w:pStyle w:val="Paragraphedeliste"/>
              <w:spacing w:after="0" w:line="240" w:lineRule="auto"/>
              <w:ind w:left="0"/>
              <w:rPr>
                <w:b/>
                <w:sz w:val="20"/>
                <w:szCs w:val="20"/>
              </w:rPr>
            </w:pPr>
          </w:p>
        </w:tc>
        <w:tc>
          <w:tcPr>
            <w:tcW w:w="906" w:type="dxa"/>
          </w:tcPr>
          <w:p w:rsidR="0083062F" w:rsidRPr="00145868" w:rsidRDefault="0083062F" w:rsidP="00F943DC">
            <w:pPr>
              <w:pStyle w:val="Paragraphedeliste"/>
              <w:spacing w:after="0" w:line="240" w:lineRule="auto"/>
              <w:ind w:left="0"/>
              <w:rPr>
                <w:b/>
                <w:sz w:val="20"/>
                <w:szCs w:val="20"/>
              </w:rPr>
            </w:pPr>
          </w:p>
        </w:tc>
        <w:tc>
          <w:tcPr>
            <w:tcW w:w="1371" w:type="dxa"/>
          </w:tcPr>
          <w:p w:rsidR="0083062F" w:rsidRPr="00145868" w:rsidRDefault="0083062F" w:rsidP="00F943DC">
            <w:pPr>
              <w:pStyle w:val="Paragraphedeliste"/>
              <w:spacing w:after="0" w:line="240" w:lineRule="auto"/>
              <w:ind w:left="0"/>
              <w:rPr>
                <w:b/>
                <w:sz w:val="20"/>
                <w:szCs w:val="20"/>
              </w:rPr>
            </w:pPr>
          </w:p>
        </w:tc>
        <w:tc>
          <w:tcPr>
            <w:tcW w:w="1029" w:type="dxa"/>
          </w:tcPr>
          <w:p w:rsidR="0083062F" w:rsidRPr="00145868" w:rsidRDefault="0083062F" w:rsidP="00F943DC">
            <w:pPr>
              <w:pStyle w:val="Paragraphedeliste"/>
              <w:spacing w:after="0" w:line="240" w:lineRule="auto"/>
              <w:ind w:left="0"/>
              <w:rPr>
                <w:b/>
                <w:sz w:val="20"/>
                <w:szCs w:val="20"/>
              </w:rPr>
            </w:pPr>
          </w:p>
        </w:tc>
      </w:tr>
      <w:tr w:rsidR="0083062F" w:rsidRPr="00145868" w:rsidTr="0083062F">
        <w:tc>
          <w:tcPr>
            <w:tcW w:w="1243" w:type="dxa"/>
          </w:tcPr>
          <w:p w:rsidR="0083062F" w:rsidRPr="00145868" w:rsidRDefault="0083062F" w:rsidP="00F943DC">
            <w:pPr>
              <w:pStyle w:val="Paragraphedeliste"/>
              <w:spacing w:after="0" w:line="240" w:lineRule="auto"/>
              <w:ind w:left="0"/>
              <w:rPr>
                <w:b/>
                <w:sz w:val="20"/>
                <w:szCs w:val="20"/>
              </w:rPr>
            </w:pPr>
            <w:r w:rsidRPr="00145868">
              <w:rPr>
                <w:b/>
                <w:sz w:val="20"/>
                <w:szCs w:val="20"/>
              </w:rPr>
              <w:t>Secteur secondaire</w:t>
            </w:r>
          </w:p>
        </w:tc>
        <w:tc>
          <w:tcPr>
            <w:tcW w:w="1342" w:type="dxa"/>
            <w:shd w:val="clear" w:color="auto" w:fill="FFC000"/>
          </w:tcPr>
          <w:p w:rsidR="0083062F" w:rsidRPr="00145868" w:rsidRDefault="0083062F" w:rsidP="00F943DC">
            <w:pPr>
              <w:pStyle w:val="Paragraphedeliste"/>
              <w:spacing w:after="0" w:line="240" w:lineRule="auto"/>
              <w:ind w:left="0"/>
              <w:rPr>
                <w:b/>
                <w:sz w:val="20"/>
                <w:szCs w:val="20"/>
              </w:rPr>
            </w:pPr>
          </w:p>
        </w:tc>
        <w:tc>
          <w:tcPr>
            <w:tcW w:w="1427" w:type="dxa"/>
          </w:tcPr>
          <w:p w:rsidR="0083062F" w:rsidRPr="00145868" w:rsidRDefault="0083062F" w:rsidP="00F943DC">
            <w:pPr>
              <w:pStyle w:val="Paragraphedeliste"/>
              <w:spacing w:after="0" w:line="240" w:lineRule="auto"/>
              <w:ind w:left="0"/>
              <w:rPr>
                <w:b/>
                <w:sz w:val="20"/>
                <w:szCs w:val="20"/>
              </w:rPr>
            </w:pPr>
          </w:p>
        </w:tc>
        <w:tc>
          <w:tcPr>
            <w:tcW w:w="1358" w:type="dxa"/>
          </w:tcPr>
          <w:p w:rsidR="0083062F" w:rsidRPr="00145868" w:rsidRDefault="0083062F" w:rsidP="00F943DC">
            <w:pPr>
              <w:pStyle w:val="Paragraphedeliste"/>
              <w:spacing w:after="0" w:line="240" w:lineRule="auto"/>
              <w:ind w:left="0"/>
              <w:rPr>
                <w:b/>
                <w:sz w:val="20"/>
                <w:szCs w:val="20"/>
              </w:rPr>
            </w:pPr>
          </w:p>
        </w:tc>
        <w:tc>
          <w:tcPr>
            <w:tcW w:w="906" w:type="dxa"/>
          </w:tcPr>
          <w:p w:rsidR="0083062F" w:rsidRPr="00145868" w:rsidRDefault="0083062F" w:rsidP="00F943DC">
            <w:pPr>
              <w:pStyle w:val="Paragraphedeliste"/>
              <w:spacing w:after="0" w:line="240" w:lineRule="auto"/>
              <w:ind w:left="0"/>
              <w:rPr>
                <w:b/>
                <w:sz w:val="20"/>
                <w:szCs w:val="20"/>
              </w:rPr>
            </w:pPr>
          </w:p>
        </w:tc>
        <w:tc>
          <w:tcPr>
            <w:tcW w:w="1371" w:type="dxa"/>
            <w:shd w:val="clear" w:color="auto" w:fill="8064A2" w:themeFill="accent4"/>
          </w:tcPr>
          <w:p w:rsidR="0083062F" w:rsidRPr="00145868" w:rsidRDefault="0083062F" w:rsidP="00F943DC">
            <w:pPr>
              <w:pStyle w:val="Paragraphedeliste"/>
              <w:spacing w:after="0" w:line="240" w:lineRule="auto"/>
              <w:ind w:left="0"/>
              <w:rPr>
                <w:b/>
                <w:sz w:val="20"/>
                <w:szCs w:val="20"/>
              </w:rPr>
            </w:pPr>
          </w:p>
        </w:tc>
        <w:tc>
          <w:tcPr>
            <w:tcW w:w="1029" w:type="dxa"/>
          </w:tcPr>
          <w:p w:rsidR="0083062F" w:rsidRPr="00145868" w:rsidRDefault="0083062F" w:rsidP="00F943DC">
            <w:pPr>
              <w:pStyle w:val="Paragraphedeliste"/>
              <w:spacing w:after="0" w:line="240" w:lineRule="auto"/>
              <w:ind w:left="0"/>
              <w:rPr>
                <w:b/>
                <w:sz w:val="20"/>
                <w:szCs w:val="20"/>
              </w:rPr>
            </w:pPr>
          </w:p>
        </w:tc>
      </w:tr>
      <w:tr w:rsidR="0083062F" w:rsidRPr="00145868" w:rsidTr="0083062F">
        <w:tc>
          <w:tcPr>
            <w:tcW w:w="1243" w:type="dxa"/>
          </w:tcPr>
          <w:p w:rsidR="0083062F" w:rsidRPr="00145868" w:rsidRDefault="0083062F" w:rsidP="00F943DC">
            <w:pPr>
              <w:pStyle w:val="Paragraphedeliste"/>
              <w:spacing w:after="0" w:line="240" w:lineRule="auto"/>
              <w:ind w:left="0"/>
              <w:rPr>
                <w:b/>
                <w:sz w:val="20"/>
                <w:szCs w:val="20"/>
              </w:rPr>
            </w:pPr>
            <w:r w:rsidRPr="00145868">
              <w:rPr>
                <w:b/>
                <w:sz w:val="20"/>
                <w:szCs w:val="20"/>
              </w:rPr>
              <w:t>Secteur tertiaire</w:t>
            </w:r>
          </w:p>
        </w:tc>
        <w:tc>
          <w:tcPr>
            <w:tcW w:w="1342" w:type="dxa"/>
          </w:tcPr>
          <w:p w:rsidR="0083062F" w:rsidRPr="00145868" w:rsidRDefault="0083062F" w:rsidP="00F943DC">
            <w:pPr>
              <w:pStyle w:val="Paragraphedeliste"/>
              <w:spacing w:after="0" w:line="240" w:lineRule="auto"/>
              <w:ind w:left="0"/>
              <w:rPr>
                <w:b/>
                <w:sz w:val="20"/>
                <w:szCs w:val="20"/>
              </w:rPr>
            </w:pPr>
          </w:p>
        </w:tc>
        <w:tc>
          <w:tcPr>
            <w:tcW w:w="1427" w:type="dxa"/>
            <w:shd w:val="clear" w:color="auto" w:fill="4F81BD" w:themeFill="accent1"/>
          </w:tcPr>
          <w:p w:rsidR="0083062F" w:rsidRPr="00145868" w:rsidRDefault="0083062F" w:rsidP="00F943DC">
            <w:pPr>
              <w:pStyle w:val="Paragraphedeliste"/>
              <w:spacing w:after="0" w:line="240" w:lineRule="auto"/>
              <w:ind w:left="0"/>
              <w:rPr>
                <w:b/>
                <w:sz w:val="20"/>
                <w:szCs w:val="20"/>
              </w:rPr>
            </w:pPr>
          </w:p>
        </w:tc>
        <w:tc>
          <w:tcPr>
            <w:tcW w:w="1358" w:type="dxa"/>
            <w:shd w:val="clear" w:color="auto" w:fill="9BBB59" w:themeFill="accent3"/>
          </w:tcPr>
          <w:p w:rsidR="0083062F" w:rsidRPr="00145868" w:rsidRDefault="0083062F" w:rsidP="00F943DC">
            <w:pPr>
              <w:pStyle w:val="Paragraphedeliste"/>
              <w:spacing w:after="0" w:line="240" w:lineRule="auto"/>
              <w:ind w:left="0"/>
              <w:rPr>
                <w:b/>
                <w:sz w:val="20"/>
                <w:szCs w:val="20"/>
              </w:rPr>
            </w:pPr>
          </w:p>
        </w:tc>
        <w:tc>
          <w:tcPr>
            <w:tcW w:w="906" w:type="dxa"/>
            <w:shd w:val="clear" w:color="auto" w:fill="F79646" w:themeFill="accent6"/>
          </w:tcPr>
          <w:p w:rsidR="0083062F" w:rsidRPr="00145868" w:rsidRDefault="0083062F" w:rsidP="00F943DC">
            <w:pPr>
              <w:pStyle w:val="Paragraphedeliste"/>
              <w:spacing w:after="0" w:line="240" w:lineRule="auto"/>
              <w:ind w:left="0"/>
              <w:rPr>
                <w:b/>
                <w:sz w:val="20"/>
                <w:szCs w:val="20"/>
              </w:rPr>
            </w:pPr>
          </w:p>
        </w:tc>
        <w:tc>
          <w:tcPr>
            <w:tcW w:w="1371" w:type="dxa"/>
          </w:tcPr>
          <w:p w:rsidR="0083062F" w:rsidRPr="00145868" w:rsidRDefault="0083062F" w:rsidP="00F943DC">
            <w:pPr>
              <w:pStyle w:val="Paragraphedeliste"/>
              <w:spacing w:after="0" w:line="240" w:lineRule="auto"/>
              <w:ind w:left="0"/>
              <w:rPr>
                <w:b/>
                <w:sz w:val="20"/>
                <w:szCs w:val="20"/>
              </w:rPr>
            </w:pPr>
          </w:p>
        </w:tc>
        <w:tc>
          <w:tcPr>
            <w:tcW w:w="1029" w:type="dxa"/>
            <w:shd w:val="clear" w:color="auto" w:fill="BFBFBF" w:themeFill="background1" w:themeFillShade="BF"/>
          </w:tcPr>
          <w:p w:rsidR="0083062F" w:rsidRPr="00145868" w:rsidRDefault="0083062F" w:rsidP="00F943DC">
            <w:pPr>
              <w:pStyle w:val="Paragraphedeliste"/>
              <w:spacing w:after="0" w:line="240" w:lineRule="auto"/>
              <w:ind w:left="0"/>
              <w:rPr>
                <w:b/>
                <w:sz w:val="20"/>
                <w:szCs w:val="20"/>
              </w:rPr>
            </w:pPr>
          </w:p>
        </w:tc>
      </w:tr>
      <w:tr w:rsidR="0083062F" w:rsidRPr="00145868" w:rsidTr="0083062F">
        <w:tc>
          <w:tcPr>
            <w:tcW w:w="1243" w:type="dxa"/>
          </w:tcPr>
          <w:p w:rsidR="0083062F" w:rsidRPr="00145868" w:rsidRDefault="0083062F" w:rsidP="00F943DC">
            <w:pPr>
              <w:pStyle w:val="Paragraphedeliste"/>
              <w:spacing w:after="0" w:line="240" w:lineRule="auto"/>
              <w:ind w:left="0"/>
              <w:rPr>
                <w:b/>
                <w:sz w:val="20"/>
                <w:szCs w:val="20"/>
              </w:rPr>
            </w:pPr>
            <w:r w:rsidRPr="00145868">
              <w:rPr>
                <w:b/>
                <w:sz w:val="20"/>
                <w:szCs w:val="20"/>
              </w:rPr>
              <w:t>Petite entreprise</w:t>
            </w:r>
          </w:p>
        </w:tc>
        <w:tc>
          <w:tcPr>
            <w:tcW w:w="1342" w:type="dxa"/>
            <w:shd w:val="clear" w:color="auto" w:fill="FFC000"/>
          </w:tcPr>
          <w:p w:rsidR="0083062F" w:rsidRPr="00145868" w:rsidRDefault="0083062F" w:rsidP="00F943DC">
            <w:pPr>
              <w:pStyle w:val="Paragraphedeliste"/>
              <w:spacing w:after="0" w:line="240" w:lineRule="auto"/>
              <w:ind w:left="0"/>
              <w:rPr>
                <w:b/>
                <w:sz w:val="20"/>
                <w:szCs w:val="20"/>
              </w:rPr>
            </w:pPr>
          </w:p>
        </w:tc>
        <w:tc>
          <w:tcPr>
            <w:tcW w:w="1427" w:type="dxa"/>
          </w:tcPr>
          <w:p w:rsidR="0083062F" w:rsidRPr="00145868" w:rsidRDefault="0083062F" w:rsidP="00F943DC">
            <w:pPr>
              <w:pStyle w:val="Paragraphedeliste"/>
              <w:spacing w:after="0" w:line="240" w:lineRule="auto"/>
              <w:ind w:left="0"/>
              <w:rPr>
                <w:b/>
                <w:sz w:val="20"/>
                <w:szCs w:val="20"/>
              </w:rPr>
            </w:pPr>
          </w:p>
        </w:tc>
        <w:tc>
          <w:tcPr>
            <w:tcW w:w="1358" w:type="dxa"/>
          </w:tcPr>
          <w:p w:rsidR="0083062F" w:rsidRPr="00145868" w:rsidRDefault="0083062F" w:rsidP="00F943DC">
            <w:pPr>
              <w:pStyle w:val="Paragraphedeliste"/>
              <w:spacing w:after="0" w:line="240" w:lineRule="auto"/>
              <w:ind w:left="0"/>
              <w:rPr>
                <w:b/>
                <w:sz w:val="20"/>
                <w:szCs w:val="20"/>
              </w:rPr>
            </w:pPr>
          </w:p>
        </w:tc>
        <w:tc>
          <w:tcPr>
            <w:tcW w:w="906" w:type="dxa"/>
            <w:shd w:val="clear" w:color="auto" w:fill="F79646" w:themeFill="accent6"/>
          </w:tcPr>
          <w:p w:rsidR="0083062F" w:rsidRPr="00145868" w:rsidRDefault="0083062F" w:rsidP="00F943DC">
            <w:pPr>
              <w:pStyle w:val="Paragraphedeliste"/>
              <w:spacing w:after="0" w:line="240" w:lineRule="auto"/>
              <w:ind w:left="0"/>
              <w:rPr>
                <w:b/>
                <w:sz w:val="20"/>
                <w:szCs w:val="20"/>
              </w:rPr>
            </w:pPr>
          </w:p>
        </w:tc>
        <w:tc>
          <w:tcPr>
            <w:tcW w:w="1371" w:type="dxa"/>
          </w:tcPr>
          <w:p w:rsidR="0083062F" w:rsidRPr="00145868" w:rsidRDefault="0083062F" w:rsidP="00F943DC">
            <w:pPr>
              <w:pStyle w:val="Paragraphedeliste"/>
              <w:spacing w:after="0" w:line="240" w:lineRule="auto"/>
              <w:ind w:left="0"/>
              <w:rPr>
                <w:b/>
                <w:sz w:val="20"/>
                <w:szCs w:val="20"/>
              </w:rPr>
            </w:pPr>
          </w:p>
        </w:tc>
        <w:tc>
          <w:tcPr>
            <w:tcW w:w="1029" w:type="dxa"/>
          </w:tcPr>
          <w:p w:rsidR="0083062F" w:rsidRPr="00145868" w:rsidRDefault="0083062F" w:rsidP="00F943DC">
            <w:pPr>
              <w:pStyle w:val="Paragraphedeliste"/>
              <w:spacing w:after="0" w:line="240" w:lineRule="auto"/>
              <w:ind w:left="0"/>
              <w:rPr>
                <w:b/>
                <w:sz w:val="20"/>
                <w:szCs w:val="20"/>
              </w:rPr>
            </w:pPr>
          </w:p>
        </w:tc>
      </w:tr>
      <w:tr w:rsidR="0083062F" w:rsidRPr="00145868" w:rsidTr="0083062F">
        <w:tc>
          <w:tcPr>
            <w:tcW w:w="1243" w:type="dxa"/>
          </w:tcPr>
          <w:p w:rsidR="0083062F" w:rsidRPr="00145868" w:rsidRDefault="0083062F" w:rsidP="00F943DC">
            <w:pPr>
              <w:pStyle w:val="Paragraphedeliste"/>
              <w:spacing w:after="0" w:line="240" w:lineRule="auto"/>
              <w:ind w:left="0"/>
              <w:rPr>
                <w:b/>
                <w:sz w:val="20"/>
                <w:szCs w:val="20"/>
              </w:rPr>
            </w:pPr>
            <w:r w:rsidRPr="00145868">
              <w:rPr>
                <w:b/>
                <w:sz w:val="20"/>
                <w:szCs w:val="20"/>
              </w:rPr>
              <w:t>Très petite entreprise</w:t>
            </w:r>
          </w:p>
        </w:tc>
        <w:tc>
          <w:tcPr>
            <w:tcW w:w="1342" w:type="dxa"/>
          </w:tcPr>
          <w:p w:rsidR="0083062F" w:rsidRPr="00145868" w:rsidRDefault="0083062F" w:rsidP="00F943DC">
            <w:pPr>
              <w:pStyle w:val="Paragraphedeliste"/>
              <w:spacing w:after="0" w:line="240" w:lineRule="auto"/>
              <w:ind w:left="0"/>
              <w:rPr>
                <w:b/>
                <w:sz w:val="20"/>
                <w:szCs w:val="20"/>
              </w:rPr>
            </w:pPr>
          </w:p>
        </w:tc>
        <w:tc>
          <w:tcPr>
            <w:tcW w:w="1427" w:type="dxa"/>
            <w:shd w:val="clear" w:color="auto" w:fill="4F81BD" w:themeFill="accent1"/>
          </w:tcPr>
          <w:p w:rsidR="0083062F" w:rsidRPr="00145868" w:rsidRDefault="0083062F" w:rsidP="00F943DC">
            <w:pPr>
              <w:pStyle w:val="Paragraphedeliste"/>
              <w:spacing w:after="0" w:line="240" w:lineRule="auto"/>
              <w:ind w:left="0"/>
              <w:rPr>
                <w:b/>
                <w:sz w:val="20"/>
                <w:szCs w:val="20"/>
              </w:rPr>
            </w:pPr>
          </w:p>
        </w:tc>
        <w:tc>
          <w:tcPr>
            <w:tcW w:w="1358" w:type="dxa"/>
          </w:tcPr>
          <w:p w:rsidR="0083062F" w:rsidRPr="00145868" w:rsidRDefault="0083062F" w:rsidP="00F943DC">
            <w:pPr>
              <w:pStyle w:val="Paragraphedeliste"/>
              <w:spacing w:after="0" w:line="240" w:lineRule="auto"/>
              <w:ind w:left="0"/>
              <w:rPr>
                <w:b/>
                <w:sz w:val="20"/>
                <w:szCs w:val="20"/>
              </w:rPr>
            </w:pPr>
          </w:p>
        </w:tc>
        <w:tc>
          <w:tcPr>
            <w:tcW w:w="906" w:type="dxa"/>
          </w:tcPr>
          <w:p w:rsidR="0083062F" w:rsidRPr="00145868" w:rsidRDefault="0083062F" w:rsidP="00F943DC">
            <w:pPr>
              <w:pStyle w:val="Paragraphedeliste"/>
              <w:spacing w:after="0" w:line="240" w:lineRule="auto"/>
              <w:ind w:left="0"/>
              <w:rPr>
                <w:b/>
                <w:sz w:val="20"/>
                <w:szCs w:val="20"/>
              </w:rPr>
            </w:pPr>
          </w:p>
        </w:tc>
        <w:tc>
          <w:tcPr>
            <w:tcW w:w="1371" w:type="dxa"/>
          </w:tcPr>
          <w:p w:rsidR="0083062F" w:rsidRPr="00145868" w:rsidRDefault="0083062F" w:rsidP="00F943DC">
            <w:pPr>
              <w:pStyle w:val="Paragraphedeliste"/>
              <w:spacing w:after="0" w:line="240" w:lineRule="auto"/>
              <w:ind w:left="0"/>
              <w:rPr>
                <w:b/>
                <w:sz w:val="20"/>
                <w:szCs w:val="20"/>
              </w:rPr>
            </w:pPr>
          </w:p>
        </w:tc>
        <w:tc>
          <w:tcPr>
            <w:tcW w:w="1029" w:type="dxa"/>
          </w:tcPr>
          <w:p w:rsidR="0083062F" w:rsidRPr="00145868" w:rsidRDefault="0083062F" w:rsidP="00F943DC">
            <w:pPr>
              <w:pStyle w:val="Paragraphedeliste"/>
              <w:spacing w:after="0" w:line="240" w:lineRule="auto"/>
              <w:ind w:left="0"/>
              <w:rPr>
                <w:b/>
                <w:sz w:val="20"/>
                <w:szCs w:val="20"/>
              </w:rPr>
            </w:pPr>
          </w:p>
        </w:tc>
      </w:tr>
      <w:tr w:rsidR="0083062F" w:rsidRPr="00145868" w:rsidTr="0083062F">
        <w:tc>
          <w:tcPr>
            <w:tcW w:w="1243" w:type="dxa"/>
          </w:tcPr>
          <w:p w:rsidR="0083062F" w:rsidRPr="00145868" w:rsidRDefault="0083062F" w:rsidP="00F943DC">
            <w:pPr>
              <w:pStyle w:val="Paragraphedeliste"/>
              <w:spacing w:after="0" w:line="240" w:lineRule="auto"/>
              <w:ind w:left="0"/>
              <w:rPr>
                <w:b/>
                <w:sz w:val="20"/>
                <w:szCs w:val="20"/>
              </w:rPr>
            </w:pPr>
            <w:r w:rsidRPr="00145868">
              <w:rPr>
                <w:b/>
                <w:sz w:val="20"/>
                <w:szCs w:val="20"/>
              </w:rPr>
              <w:t>Moyenne entreprise</w:t>
            </w:r>
          </w:p>
        </w:tc>
        <w:tc>
          <w:tcPr>
            <w:tcW w:w="1342" w:type="dxa"/>
          </w:tcPr>
          <w:p w:rsidR="0083062F" w:rsidRPr="00145868" w:rsidRDefault="0083062F" w:rsidP="00F943DC">
            <w:pPr>
              <w:pStyle w:val="Paragraphedeliste"/>
              <w:spacing w:after="0" w:line="240" w:lineRule="auto"/>
              <w:ind w:left="0"/>
              <w:rPr>
                <w:b/>
                <w:sz w:val="20"/>
                <w:szCs w:val="20"/>
              </w:rPr>
            </w:pPr>
          </w:p>
        </w:tc>
        <w:tc>
          <w:tcPr>
            <w:tcW w:w="1427" w:type="dxa"/>
          </w:tcPr>
          <w:p w:rsidR="0083062F" w:rsidRPr="00145868" w:rsidRDefault="0083062F" w:rsidP="00F943DC">
            <w:pPr>
              <w:pStyle w:val="Paragraphedeliste"/>
              <w:spacing w:after="0" w:line="240" w:lineRule="auto"/>
              <w:ind w:left="0"/>
              <w:rPr>
                <w:b/>
                <w:sz w:val="20"/>
                <w:szCs w:val="20"/>
              </w:rPr>
            </w:pPr>
          </w:p>
        </w:tc>
        <w:tc>
          <w:tcPr>
            <w:tcW w:w="1358" w:type="dxa"/>
            <w:shd w:val="clear" w:color="auto" w:fill="9BBB59" w:themeFill="accent3"/>
          </w:tcPr>
          <w:p w:rsidR="0083062F" w:rsidRPr="00145868" w:rsidRDefault="0083062F" w:rsidP="00F943DC">
            <w:pPr>
              <w:pStyle w:val="Paragraphedeliste"/>
              <w:spacing w:after="0" w:line="240" w:lineRule="auto"/>
              <w:ind w:left="0"/>
              <w:rPr>
                <w:b/>
                <w:sz w:val="20"/>
                <w:szCs w:val="20"/>
              </w:rPr>
            </w:pPr>
          </w:p>
        </w:tc>
        <w:tc>
          <w:tcPr>
            <w:tcW w:w="906" w:type="dxa"/>
          </w:tcPr>
          <w:p w:rsidR="0083062F" w:rsidRPr="00145868" w:rsidRDefault="0083062F" w:rsidP="00F943DC">
            <w:pPr>
              <w:pStyle w:val="Paragraphedeliste"/>
              <w:spacing w:after="0" w:line="240" w:lineRule="auto"/>
              <w:ind w:left="0"/>
              <w:rPr>
                <w:b/>
                <w:sz w:val="20"/>
                <w:szCs w:val="20"/>
              </w:rPr>
            </w:pPr>
          </w:p>
        </w:tc>
        <w:tc>
          <w:tcPr>
            <w:tcW w:w="1371" w:type="dxa"/>
            <w:shd w:val="clear" w:color="auto" w:fill="8064A2" w:themeFill="accent4"/>
          </w:tcPr>
          <w:p w:rsidR="0083062F" w:rsidRPr="00145868" w:rsidRDefault="0083062F" w:rsidP="00F943DC">
            <w:pPr>
              <w:pStyle w:val="Paragraphedeliste"/>
              <w:spacing w:after="0" w:line="240" w:lineRule="auto"/>
              <w:ind w:left="0"/>
              <w:rPr>
                <w:b/>
                <w:sz w:val="20"/>
                <w:szCs w:val="20"/>
              </w:rPr>
            </w:pPr>
          </w:p>
        </w:tc>
        <w:tc>
          <w:tcPr>
            <w:tcW w:w="1029" w:type="dxa"/>
            <w:shd w:val="clear" w:color="auto" w:fill="BFBFBF" w:themeFill="background1" w:themeFillShade="BF"/>
          </w:tcPr>
          <w:p w:rsidR="0083062F" w:rsidRPr="00145868" w:rsidRDefault="0083062F" w:rsidP="00F943DC">
            <w:pPr>
              <w:pStyle w:val="Paragraphedeliste"/>
              <w:spacing w:after="0" w:line="240" w:lineRule="auto"/>
              <w:ind w:left="0"/>
              <w:rPr>
                <w:b/>
                <w:sz w:val="20"/>
                <w:szCs w:val="20"/>
              </w:rPr>
            </w:pPr>
          </w:p>
        </w:tc>
      </w:tr>
      <w:tr w:rsidR="0083062F" w:rsidRPr="00145868" w:rsidTr="0083062F">
        <w:tc>
          <w:tcPr>
            <w:tcW w:w="1243" w:type="dxa"/>
          </w:tcPr>
          <w:p w:rsidR="0083062F" w:rsidRPr="00145868" w:rsidRDefault="0083062F" w:rsidP="00F943DC">
            <w:pPr>
              <w:pStyle w:val="Paragraphedeliste"/>
              <w:spacing w:after="0" w:line="240" w:lineRule="auto"/>
              <w:ind w:left="0"/>
              <w:rPr>
                <w:b/>
                <w:sz w:val="20"/>
                <w:szCs w:val="20"/>
              </w:rPr>
            </w:pPr>
            <w:r w:rsidRPr="00145868">
              <w:rPr>
                <w:b/>
                <w:sz w:val="20"/>
                <w:szCs w:val="20"/>
              </w:rPr>
              <w:t>Entreprise privé</w:t>
            </w:r>
          </w:p>
        </w:tc>
        <w:tc>
          <w:tcPr>
            <w:tcW w:w="1342" w:type="dxa"/>
            <w:shd w:val="clear" w:color="auto" w:fill="FFC000"/>
          </w:tcPr>
          <w:p w:rsidR="0083062F" w:rsidRPr="00145868" w:rsidRDefault="0083062F" w:rsidP="00F943DC">
            <w:pPr>
              <w:pStyle w:val="Paragraphedeliste"/>
              <w:spacing w:after="0" w:line="240" w:lineRule="auto"/>
              <w:ind w:left="0"/>
              <w:rPr>
                <w:b/>
                <w:sz w:val="24"/>
                <w:szCs w:val="24"/>
              </w:rPr>
            </w:pPr>
          </w:p>
        </w:tc>
        <w:tc>
          <w:tcPr>
            <w:tcW w:w="1427" w:type="dxa"/>
            <w:shd w:val="clear" w:color="auto" w:fill="4F81BD" w:themeFill="accent1"/>
          </w:tcPr>
          <w:p w:rsidR="0083062F" w:rsidRPr="00145868" w:rsidRDefault="0083062F" w:rsidP="00F943DC">
            <w:pPr>
              <w:pStyle w:val="Paragraphedeliste"/>
              <w:spacing w:after="0" w:line="240" w:lineRule="auto"/>
              <w:ind w:left="0"/>
              <w:rPr>
                <w:b/>
                <w:sz w:val="24"/>
                <w:szCs w:val="24"/>
              </w:rPr>
            </w:pPr>
          </w:p>
        </w:tc>
        <w:tc>
          <w:tcPr>
            <w:tcW w:w="1358" w:type="dxa"/>
            <w:shd w:val="clear" w:color="auto" w:fill="9BBB59" w:themeFill="accent3"/>
          </w:tcPr>
          <w:p w:rsidR="0083062F" w:rsidRPr="00145868" w:rsidRDefault="0083062F" w:rsidP="00F943DC">
            <w:pPr>
              <w:pStyle w:val="Paragraphedeliste"/>
              <w:spacing w:after="0" w:line="240" w:lineRule="auto"/>
              <w:ind w:left="0"/>
              <w:rPr>
                <w:b/>
                <w:sz w:val="24"/>
                <w:szCs w:val="24"/>
              </w:rPr>
            </w:pPr>
          </w:p>
        </w:tc>
        <w:tc>
          <w:tcPr>
            <w:tcW w:w="906" w:type="dxa"/>
            <w:shd w:val="clear" w:color="auto" w:fill="F79646" w:themeFill="accent6"/>
          </w:tcPr>
          <w:p w:rsidR="0083062F" w:rsidRPr="00145868" w:rsidRDefault="0083062F" w:rsidP="00F943DC">
            <w:pPr>
              <w:pStyle w:val="Paragraphedeliste"/>
              <w:spacing w:after="0" w:line="240" w:lineRule="auto"/>
              <w:ind w:left="0"/>
              <w:rPr>
                <w:b/>
                <w:sz w:val="24"/>
                <w:szCs w:val="24"/>
              </w:rPr>
            </w:pPr>
          </w:p>
        </w:tc>
        <w:tc>
          <w:tcPr>
            <w:tcW w:w="1371" w:type="dxa"/>
            <w:shd w:val="clear" w:color="auto" w:fill="8064A2" w:themeFill="accent4"/>
          </w:tcPr>
          <w:p w:rsidR="0083062F" w:rsidRPr="00145868" w:rsidRDefault="0083062F" w:rsidP="00F943DC">
            <w:pPr>
              <w:pStyle w:val="Paragraphedeliste"/>
              <w:spacing w:after="0" w:line="240" w:lineRule="auto"/>
              <w:ind w:left="0"/>
              <w:rPr>
                <w:b/>
                <w:sz w:val="24"/>
                <w:szCs w:val="24"/>
              </w:rPr>
            </w:pPr>
          </w:p>
        </w:tc>
        <w:tc>
          <w:tcPr>
            <w:tcW w:w="1029" w:type="dxa"/>
          </w:tcPr>
          <w:p w:rsidR="0083062F" w:rsidRPr="00145868" w:rsidRDefault="0083062F" w:rsidP="00F943DC">
            <w:pPr>
              <w:pStyle w:val="Paragraphedeliste"/>
              <w:spacing w:after="0" w:line="240" w:lineRule="auto"/>
              <w:ind w:left="0"/>
              <w:rPr>
                <w:b/>
                <w:sz w:val="24"/>
                <w:szCs w:val="24"/>
              </w:rPr>
            </w:pPr>
          </w:p>
        </w:tc>
      </w:tr>
      <w:tr w:rsidR="0083062F" w:rsidRPr="00145868" w:rsidTr="0083062F">
        <w:tc>
          <w:tcPr>
            <w:tcW w:w="1243" w:type="dxa"/>
          </w:tcPr>
          <w:p w:rsidR="0083062F" w:rsidRPr="00145868" w:rsidRDefault="0083062F" w:rsidP="00F943DC">
            <w:pPr>
              <w:pStyle w:val="Paragraphedeliste"/>
              <w:spacing w:after="0" w:line="240" w:lineRule="auto"/>
              <w:ind w:left="0"/>
              <w:rPr>
                <w:b/>
                <w:sz w:val="20"/>
                <w:szCs w:val="20"/>
              </w:rPr>
            </w:pPr>
            <w:r w:rsidRPr="00145868">
              <w:rPr>
                <w:b/>
                <w:sz w:val="20"/>
                <w:szCs w:val="20"/>
              </w:rPr>
              <w:t>Entreprise étatique</w:t>
            </w:r>
          </w:p>
        </w:tc>
        <w:tc>
          <w:tcPr>
            <w:tcW w:w="1342" w:type="dxa"/>
          </w:tcPr>
          <w:p w:rsidR="0083062F" w:rsidRPr="00145868" w:rsidRDefault="0083062F" w:rsidP="00F943DC">
            <w:pPr>
              <w:pStyle w:val="Paragraphedeliste"/>
              <w:spacing w:after="0" w:line="240" w:lineRule="auto"/>
              <w:ind w:left="0"/>
              <w:rPr>
                <w:b/>
                <w:sz w:val="24"/>
                <w:szCs w:val="24"/>
              </w:rPr>
            </w:pPr>
          </w:p>
        </w:tc>
        <w:tc>
          <w:tcPr>
            <w:tcW w:w="1427" w:type="dxa"/>
          </w:tcPr>
          <w:p w:rsidR="0083062F" w:rsidRPr="00145868" w:rsidRDefault="0083062F" w:rsidP="00F943DC">
            <w:pPr>
              <w:pStyle w:val="Paragraphedeliste"/>
              <w:spacing w:after="0" w:line="240" w:lineRule="auto"/>
              <w:ind w:left="0"/>
              <w:rPr>
                <w:b/>
                <w:sz w:val="24"/>
                <w:szCs w:val="24"/>
              </w:rPr>
            </w:pPr>
          </w:p>
        </w:tc>
        <w:tc>
          <w:tcPr>
            <w:tcW w:w="1358" w:type="dxa"/>
            <w:shd w:val="clear" w:color="auto" w:fill="9BBB59" w:themeFill="accent3"/>
          </w:tcPr>
          <w:p w:rsidR="0083062F" w:rsidRPr="00145868" w:rsidRDefault="0083062F" w:rsidP="00F943DC">
            <w:pPr>
              <w:pStyle w:val="Paragraphedeliste"/>
              <w:spacing w:after="0" w:line="240" w:lineRule="auto"/>
              <w:ind w:left="0"/>
              <w:rPr>
                <w:b/>
                <w:sz w:val="24"/>
                <w:szCs w:val="24"/>
              </w:rPr>
            </w:pPr>
          </w:p>
        </w:tc>
        <w:tc>
          <w:tcPr>
            <w:tcW w:w="906" w:type="dxa"/>
          </w:tcPr>
          <w:p w:rsidR="0083062F" w:rsidRPr="00145868" w:rsidRDefault="0083062F" w:rsidP="00F943DC">
            <w:pPr>
              <w:pStyle w:val="Paragraphedeliste"/>
              <w:spacing w:after="0" w:line="240" w:lineRule="auto"/>
              <w:ind w:left="0"/>
              <w:rPr>
                <w:b/>
                <w:sz w:val="24"/>
                <w:szCs w:val="24"/>
              </w:rPr>
            </w:pPr>
          </w:p>
        </w:tc>
        <w:tc>
          <w:tcPr>
            <w:tcW w:w="1371" w:type="dxa"/>
          </w:tcPr>
          <w:p w:rsidR="0083062F" w:rsidRPr="00145868" w:rsidRDefault="0083062F" w:rsidP="00F943DC">
            <w:pPr>
              <w:pStyle w:val="Paragraphedeliste"/>
              <w:spacing w:after="0" w:line="240" w:lineRule="auto"/>
              <w:ind w:left="0"/>
              <w:rPr>
                <w:b/>
                <w:sz w:val="24"/>
                <w:szCs w:val="24"/>
              </w:rPr>
            </w:pPr>
          </w:p>
        </w:tc>
        <w:tc>
          <w:tcPr>
            <w:tcW w:w="1029" w:type="dxa"/>
            <w:shd w:val="clear" w:color="auto" w:fill="BFBFBF" w:themeFill="background1" w:themeFillShade="BF"/>
          </w:tcPr>
          <w:p w:rsidR="0083062F" w:rsidRPr="00145868" w:rsidRDefault="0083062F" w:rsidP="00F943DC">
            <w:pPr>
              <w:pStyle w:val="Paragraphedeliste"/>
              <w:spacing w:after="0" w:line="240" w:lineRule="auto"/>
              <w:ind w:left="0"/>
              <w:rPr>
                <w:b/>
                <w:sz w:val="24"/>
                <w:szCs w:val="24"/>
              </w:rPr>
            </w:pPr>
          </w:p>
        </w:tc>
      </w:tr>
    </w:tbl>
    <w:p w:rsidR="00146304" w:rsidRPr="0083062F" w:rsidRDefault="00146304" w:rsidP="0083062F">
      <w:pPr>
        <w:pStyle w:val="Paragraphedeliste"/>
        <w:numPr>
          <w:ilvl w:val="0"/>
          <w:numId w:val="1"/>
        </w:numPr>
        <w:spacing w:line="360" w:lineRule="auto"/>
        <w:jc w:val="both"/>
        <w:rPr>
          <w:rFonts w:cstheme="minorHAnsi"/>
          <w:b/>
        </w:rPr>
      </w:pPr>
    </w:p>
    <w:sectPr w:rsidR="00146304" w:rsidRPr="0083062F" w:rsidSect="00F97B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2202C"/>
    <w:multiLevelType w:val="multilevel"/>
    <w:tmpl w:val="BE82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6A1AC3"/>
    <w:multiLevelType w:val="multilevel"/>
    <w:tmpl w:val="FAD2E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146304"/>
    <w:rsid w:val="00034A21"/>
    <w:rsid w:val="00146304"/>
    <w:rsid w:val="00427087"/>
    <w:rsid w:val="00772297"/>
    <w:rsid w:val="0083062F"/>
    <w:rsid w:val="00EE1E6B"/>
    <w:rsid w:val="00EF51AD"/>
    <w:rsid w:val="00F97B8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27087"/>
    <w:rPr>
      <w:color w:val="0000FF"/>
      <w:u w:val="single"/>
    </w:rPr>
  </w:style>
  <w:style w:type="character" w:customStyle="1" w:styleId="ouvrage">
    <w:name w:val="ouvrage"/>
    <w:basedOn w:val="Policepardfaut"/>
    <w:rsid w:val="00427087"/>
  </w:style>
  <w:style w:type="character" w:styleId="CitationHTML">
    <w:name w:val="HTML Cite"/>
    <w:basedOn w:val="Policepardfaut"/>
    <w:uiPriority w:val="99"/>
    <w:semiHidden/>
    <w:unhideWhenUsed/>
    <w:rsid w:val="00427087"/>
    <w:rPr>
      <w:i/>
      <w:iCs/>
    </w:rPr>
  </w:style>
  <w:style w:type="paragraph" w:styleId="NormalWeb">
    <w:name w:val="Normal (Web)"/>
    <w:basedOn w:val="Normal"/>
    <w:uiPriority w:val="99"/>
    <w:semiHidden/>
    <w:unhideWhenUsed/>
    <w:rsid w:val="004270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3062F"/>
    <w:pPr>
      <w:ind w:left="720"/>
      <w:contextualSpacing/>
    </w:pPr>
  </w:style>
</w:styles>
</file>

<file path=word/webSettings.xml><?xml version="1.0" encoding="utf-8"?>
<w:webSettings xmlns:r="http://schemas.openxmlformats.org/officeDocument/2006/relationships" xmlns:w="http://schemas.openxmlformats.org/wordprocessingml/2006/main">
  <w:divs>
    <w:div w:id="972370240">
      <w:bodyDiv w:val="1"/>
      <w:marLeft w:val="0"/>
      <w:marRight w:val="0"/>
      <w:marTop w:val="0"/>
      <w:marBottom w:val="0"/>
      <w:divBdr>
        <w:top w:val="none" w:sz="0" w:space="0" w:color="auto"/>
        <w:left w:val="none" w:sz="0" w:space="0" w:color="auto"/>
        <w:bottom w:val="none" w:sz="0" w:space="0" w:color="auto"/>
        <w:right w:val="none" w:sz="0" w:space="0" w:color="auto"/>
      </w:divBdr>
    </w:div>
    <w:div w:id="18938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Besoin" TargetMode="External"/><Relationship Id="rId13" Type="http://schemas.openxmlformats.org/officeDocument/2006/relationships/hyperlink" Target="https://fr.wikipedia.org/wiki/Sociologie" TargetMode="External"/><Relationship Id="rId18" Type="http://schemas.openxmlformats.org/officeDocument/2006/relationships/hyperlink" Target="https://fr.wikipedia.org/wiki/Bien_(%C3%A9conomie)" TargetMode="External"/><Relationship Id="rId26" Type="http://schemas.openxmlformats.org/officeDocument/2006/relationships/hyperlink" Target="https://fr.wikipedia.org/wiki/Biens_et_services_marchands" TargetMode="External"/><Relationship Id="rId3" Type="http://schemas.openxmlformats.org/officeDocument/2006/relationships/settings" Target="settings.xml"/><Relationship Id="rId21" Type="http://schemas.openxmlformats.org/officeDocument/2006/relationships/hyperlink" Target="https://fr.wikipedia.org/wiki/Entreprise" TargetMode="External"/><Relationship Id="rId7" Type="http://schemas.openxmlformats.org/officeDocument/2006/relationships/hyperlink" Target="https://fr.wikipedia.org/wiki/Esp%C3%A8ce" TargetMode="External"/><Relationship Id="rId12" Type="http://schemas.openxmlformats.org/officeDocument/2006/relationships/hyperlink" Target="https://fr.wikipedia.org/wiki/Biologie" TargetMode="External"/><Relationship Id="rId17" Type="http://schemas.openxmlformats.org/officeDocument/2006/relationships/hyperlink" Target="https://fr.wikipedia.org/wiki/Strat%C3%A9gie" TargetMode="External"/><Relationship Id="rId25" Type="http://schemas.openxmlformats.org/officeDocument/2006/relationships/hyperlink" Target="https://fr.wikipedia.org/wiki/Service_(%C3%A9conomie)" TargetMode="External"/><Relationship Id="rId2" Type="http://schemas.openxmlformats.org/officeDocument/2006/relationships/styles" Target="styles.xml"/><Relationship Id="rId16" Type="http://schemas.openxmlformats.org/officeDocument/2006/relationships/hyperlink" Target="https://fr.wikipedia.org/wiki/Organisation" TargetMode="External"/><Relationship Id="rId20" Type="http://schemas.openxmlformats.org/officeDocument/2006/relationships/hyperlink" Target="https://fr.wikipedia.org/wiki/Client_(%C3%A9conomi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Facteur_abiotique" TargetMode="External"/><Relationship Id="rId11" Type="http://schemas.openxmlformats.org/officeDocument/2006/relationships/hyperlink" Target="https://fr.wikipedia.org/wiki/Chimie" TargetMode="External"/><Relationship Id="rId24" Type="http://schemas.openxmlformats.org/officeDocument/2006/relationships/hyperlink" Target="https://fr.wikipedia.org/wiki/Bien_(%C3%A9conomie)" TargetMode="External"/><Relationship Id="rId5" Type="http://schemas.openxmlformats.org/officeDocument/2006/relationships/hyperlink" Target="https://fr.wikipedia.org/wiki/Facteur_biotique" TargetMode="External"/><Relationship Id="rId15" Type="http://schemas.openxmlformats.org/officeDocument/2006/relationships/hyperlink" Target="https://fr.wikipedia.org/wiki/Activit%C3%A9s_humaines" TargetMode="External"/><Relationship Id="rId23" Type="http://schemas.openxmlformats.org/officeDocument/2006/relationships/hyperlink" Target="https://fr.wikipedia.org/wiki/Organisation" TargetMode="External"/><Relationship Id="rId28" Type="http://schemas.openxmlformats.org/officeDocument/2006/relationships/fontTable" Target="fontTable.xml"/><Relationship Id="rId10" Type="http://schemas.openxmlformats.org/officeDocument/2006/relationships/hyperlink" Target="https://fr.wikipedia.org/wiki/Physique" TargetMode="External"/><Relationship Id="rId19" Type="http://schemas.openxmlformats.org/officeDocument/2006/relationships/hyperlink" Target="https://fr.wikipedia.org/wiki/Service_(%C3%A9conomie)" TargetMode="External"/><Relationship Id="rId4" Type="http://schemas.openxmlformats.org/officeDocument/2006/relationships/webSettings" Target="webSettings.xml"/><Relationship Id="rId9" Type="http://schemas.openxmlformats.org/officeDocument/2006/relationships/hyperlink" Target="https://fr.wikipedia.org/wiki/Environnement" TargetMode="External"/><Relationship Id="rId14" Type="http://schemas.openxmlformats.org/officeDocument/2006/relationships/hyperlink" Target="https://fr.wikipedia.org/wiki/Organismes_vivants" TargetMode="External"/><Relationship Id="rId22" Type="http://schemas.openxmlformats.org/officeDocument/2006/relationships/hyperlink" Target="https://fr.wikipedia.org/wiki/Administrations_publiques" TargetMode="External"/><Relationship Id="rId27" Type="http://schemas.openxmlformats.org/officeDocument/2006/relationships/hyperlink" Target="https://fr.wikipedia.org/wiki/Services_non_marchan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596</Words>
  <Characters>3284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dc:creator>
  <cp:lastModifiedBy>Pctec</cp:lastModifiedBy>
  <cp:revision>1</cp:revision>
  <dcterms:created xsi:type="dcterms:W3CDTF">2021-06-29T00:09:00Z</dcterms:created>
  <dcterms:modified xsi:type="dcterms:W3CDTF">2021-06-29T00:33:00Z</dcterms:modified>
</cp:coreProperties>
</file>