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36F4" w14:textId="77777777" w:rsidR="009B51C6" w:rsidRPr="002C0CC9" w:rsidRDefault="00A12231" w:rsidP="004D540A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C0CC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المذهب التجريبي</w:t>
      </w:r>
    </w:p>
    <w:p w14:paraId="1115E9E9" w14:textId="77777777" w:rsidR="00A12231" w:rsidRDefault="00A12231" w:rsidP="00A12231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14:paraId="10BB5D20" w14:textId="77777777" w:rsidR="00A12231" w:rsidRDefault="002C0CC9" w:rsidP="00A12231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2C0C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أوّلا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A1223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من أشهر ممثلي هذا </w:t>
      </w:r>
      <w:proofErr w:type="spellStart"/>
      <w:r w:rsidR="00A1223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الإتجاه</w:t>
      </w:r>
      <w:proofErr w:type="spellEnd"/>
      <w:r w:rsidR="00A1223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" جون لوك" ( ينظر في ترجمته : جورج طرابيشي . معجم الفلاسفة.ص 598).</w:t>
      </w:r>
    </w:p>
    <w:p w14:paraId="7EF0410E" w14:textId="77777777" w:rsidR="00A12231" w:rsidRDefault="00A12231" w:rsidP="00A12231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وقد اهتمّ هذا الفيلسوف اهتماما بالغا بنظرية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المعرفة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وبحث ذلك بإسهاب في كتاب :" بحث حول العقل البشري".</w:t>
      </w:r>
    </w:p>
    <w:p w14:paraId="61FCAB46" w14:textId="77777777" w:rsidR="002C0CC9" w:rsidRPr="00023623" w:rsidRDefault="00023623" w:rsidP="002C0CC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r w:rsidRPr="000236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أ.غاية</w:t>
      </w:r>
      <w:proofErr w:type="spellEnd"/>
      <w:r w:rsidRPr="000236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الفلسفة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عند لوك:</w:t>
      </w:r>
    </w:p>
    <w:p w14:paraId="35437991" w14:textId="77777777" w:rsidR="00A12231" w:rsidRDefault="00A12231" w:rsidP="00A12231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يرى لوك أنّ العقل و الأفكار اللذان كان يشيد بهما ديكارت ( الأفكار الفطرية) غير سديدة ، لذلك هو يرى أنّ العقل محدود و لا يستطيع إدرا</w:t>
      </w:r>
      <w:r w:rsidR="002C0C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ك كلّ شيء موجود في العالم ، لأنّ العقل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إذا تطرّق إلى هذه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الأشيياء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التي هو قاصر فيها فلا يخرج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إإلا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بمناقشات عقيمة و يكون نتيجته الشكّ ، و المفروض البحث عن اليقين ، </w:t>
      </w:r>
      <w:r w:rsidR="002C0C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لذلك بدأ هجومه على " الأفكار الفطرية بالمعنى الديكارتي" ؛ ومن ضمن ما هاجمه : مبدأ الهوية و مبدأ عدم التناقض...</w:t>
      </w:r>
    </w:p>
    <w:p w14:paraId="789B810B" w14:textId="77777777" w:rsidR="002C0CC9" w:rsidRDefault="002C0CC9" w:rsidP="002C0CC9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ومن الأدلّة التي استند عليها : عدم وجود " الأفكار الفطرية" عند الأطفال دون سنّ التمييز و المجانين ؛ فلو كانت فطرية لعلمها الطفل و البدائي و المجنون.</w:t>
      </w:r>
    </w:p>
    <w:p w14:paraId="00B28D3E" w14:textId="77777777" w:rsidR="002C0CC9" w:rsidRDefault="002C0CC9" w:rsidP="002C0CC9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ومن ضمن ما انتقده على ديكارت "  الخير و الشرّ الفطريان" ، واعتبر أنّ هذه الدعوى باطلة ، يفنّدها الواقع و العقل ، فأمّا الواقع فيقضي بنسبيتهما لأنهما يختلفان باختلاف الأمكنة و الأزمنة ؛ أي أنّهما متطوّران ، و أمّا العقل فينفي فكرة كونهما بديهيان ؛ لأنّهما لو كانا كذلك لاتّفق عليهما كلّ العقلاء .</w:t>
      </w:r>
    </w:p>
    <w:p w14:paraId="5CE13BF1" w14:textId="77777777" w:rsidR="002C0CC9" w:rsidRPr="00023623" w:rsidRDefault="00023623" w:rsidP="002C0CC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0236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ب</w:t>
      </w:r>
      <w:r w:rsidR="002C0CC9" w:rsidRPr="000236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.مفهوم التجربة عند " لوك":</w:t>
      </w:r>
    </w:p>
    <w:p w14:paraId="47C58423" w14:textId="77777777" w:rsidR="009C5DF5" w:rsidRDefault="009C5DF5" w:rsidP="009C5DF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القاعدى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عند لوك : ( الإدراك قبل الأفكار) </w:t>
      </w:r>
    </w:p>
    <w:p w14:paraId="7F6B141E" w14:textId="77777777" w:rsidR="009C5DF5" w:rsidRDefault="009C5DF5" w:rsidP="009C5DF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ولشرح هذه القاعدة يوضّح : </w:t>
      </w:r>
    </w:p>
    <w:p w14:paraId="49EFC832" w14:textId="77777777" w:rsidR="002C0CC9" w:rsidRDefault="009C5DF5" w:rsidP="009C5DF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يولد الطّفل </w:t>
      </w:r>
      <w:r w:rsidR="002C0C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" صفحة بيضاء"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خالي الذهن من أيّ أفكار مسبقة ، و التجربة</w:t>
      </w:r>
      <w:r w:rsidR="002C0CC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هي الوسيلة الأولى لملأ ذهنه بالأفكار و الأحاسيس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و ما يسمّى عنده ب التجربة يقوم على أساسين اثنين:</w:t>
      </w:r>
    </w:p>
    <w:p w14:paraId="0EE00567" w14:textId="77777777" w:rsidR="009C5DF5" w:rsidRDefault="009C5DF5" w:rsidP="009C5DF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-الحسّ.</w:t>
      </w:r>
    </w:p>
    <w:p w14:paraId="433BEEB9" w14:textId="77777777" w:rsidR="009C5DF5" w:rsidRDefault="009C5DF5" w:rsidP="009C5DF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 التأمّل الباطني (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الإستبطان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</w:p>
    <w:p w14:paraId="6D4212C9" w14:textId="77777777" w:rsidR="009C5DF5" w:rsidRDefault="009C5DF5" w:rsidP="009C5DF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فأمّا الحسّ فواضح ، وأما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الإستبطان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الداخلي فهو : عبارة عن العمليات الذهنية التي يقوم بها الفرد ، و التي ينتج عنها نوعان من الأفكار ؛ أفكار بسيطة ( كالليونة ، الكثافة ، الأبعاد ،...) و الأفكار المركّبة ( مثل عمليات الربط بين الأسباب و مسبّباتها ، و ربط الأسباب بغاياتها...).</w:t>
      </w:r>
    </w:p>
    <w:p w14:paraId="1AD79239" w14:textId="77777777" w:rsidR="009C5DF5" w:rsidRDefault="009C5DF5" w:rsidP="009C5DF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لأنّ " لوك" حسّي فإنّه يرى أنّ المادّة مستقلّة مكتفية بذاتها ، و هي موجودة خارج الوعي ، و ما العقل إلّا كاشف لما انعكس لنا منها من قوانينها الناظمة لها.</w:t>
      </w:r>
    </w:p>
    <w:p w14:paraId="5B114915" w14:textId="77777777" w:rsidR="009C5DF5" w:rsidRDefault="009C5DF5" w:rsidP="009C5DF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فالمادّة أصل و الفكر فرع.</w:t>
      </w:r>
    </w:p>
    <w:p w14:paraId="412D8332" w14:textId="77777777" w:rsidR="009C5DF5" w:rsidRDefault="009C5DF5" w:rsidP="009C5DF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وتبعا لذلك فإنه يرى أنّ الأفكار مجرّد إحساسات تثيرها فينا هذه القوى فتتكوّن أفكار بسيطة و مركّبة.</w:t>
      </w:r>
    </w:p>
    <w:p w14:paraId="0A0EE378" w14:textId="77777777" w:rsidR="009C5DF5" w:rsidRDefault="00023623" w:rsidP="009C5DF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r w:rsidRPr="000236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ج.الأخلاق</w:t>
      </w:r>
      <w:proofErr w:type="spellEnd"/>
      <w:r w:rsidRPr="000236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عند لوك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p w14:paraId="78391EF3" w14:textId="77777777" w:rsidR="00023623" w:rsidRDefault="00023623" w:rsidP="00023623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قسّم لوك الأخلاق إلى :</w:t>
      </w:r>
    </w:p>
    <w:p w14:paraId="42653E7F" w14:textId="77777777" w:rsidR="00023623" w:rsidRDefault="00023623" w:rsidP="00023623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-نظرية 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تكستب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طريق التأمّل.</w:t>
      </w:r>
    </w:p>
    <w:p w14:paraId="411B6F78" w14:textId="77777777" w:rsidR="00023623" w:rsidRDefault="00023623" w:rsidP="00023623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-عملية: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تكستب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طريق التجربة الذاتية.</w:t>
      </w:r>
    </w:p>
    <w:p w14:paraId="5490268F" w14:textId="1CF85F1C" w:rsidR="00023623" w:rsidRDefault="00023623" w:rsidP="00023623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 xml:space="preserve">و لأنّ لوك ذو منزع تجريبي فإنّه يرى أنّ الأخلاق النظرية ضعيفة أمّا العملية ف قوية لأنّ الواقع يصدّقها . أمّا  الضمير فأساسه الواقع و ليس العقل النظري. وبهذا الرّأي يكون لوك قد خالف كلّ الفلاسفة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الميثاليين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العقلانيين و رجال الدّين المسيحيين الذين يعتبرون الأخلاق معان متعالية مطلقة ثابتة لا تخضع للمتغيرات و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الظروف..خالفهم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جميعا ليتبنّى رايا جديدا يستمدّ الأخلاق من الواقع المتغيّر المتبدّل و ليرى أنّ القول بأنّ الأخلاق متعالية قول ضعيف بل الصواب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عنده- أنّ اساس الأخلاق هو الواقع أو قل الحسّ.</w:t>
      </w:r>
    </w:p>
    <w:p w14:paraId="7F656738" w14:textId="7035DC6E" w:rsidR="00CA5018" w:rsidRDefault="00CA5018" w:rsidP="00CA5018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5714E2EF" w14:textId="2D208E86" w:rsidR="00CA5018" w:rsidRPr="00CA5018" w:rsidRDefault="00CA5018" w:rsidP="00CA5018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CA5018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ثانيا : ديفيد هيوم:</w:t>
      </w:r>
    </w:p>
    <w:p w14:paraId="5752D5F8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1FE7818F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من الفلاسفة الأعلام المؤسسين لهذا </w:t>
      </w:r>
      <w:proofErr w:type="spell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الإتجاه</w:t>
      </w:r>
      <w:proofErr w:type="spell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" ديفيد هيوم"...( فيلسوف إنجليزي :1711-1776) .الذي يقال عنه إنه أب الفلسفة الوضعية و الفلسفة </w:t>
      </w:r>
      <w:proofErr w:type="spell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الظاهراتية</w:t>
      </w:r>
      <w:proofErr w:type="spell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الفلسفة التحليلية ..، لأنه كان المؤثر على الفلسفيين </w:t>
      </w:r>
      <w:proofErr w:type="spell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المتذهبين</w:t>
      </w:r>
      <w:proofErr w:type="spell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</w:p>
    <w:p w14:paraId="0F620519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1.كيف تحصل المعرفة حسب هيوم:</w:t>
      </w:r>
    </w:p>
    <w:p w14:paraId="3E6A41C3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يرى بأننا نحصل على المعرفة م ن طريقين :</w:t>
      </w:r>
    </w:p>
    <w:p w14:paraId="0D6999BA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طريق </w:t>
      </w:r>
      <w:proofErr w:type="spell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الإنطباعات</w:t>
      </w:r>
      <w:proofErr w:type="spell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طريق الأفكار</w:t>
      </w:r>
    </w:p>
    <w:p w14:paraId="273B3DC7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ف </w:t>
      </w:r>
      <w:proofErr w:type="spell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الإنطباع</w:t>
      </w:r>
      <w:proofErr w:type="spell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هو الإدراك و هو يعني الإحساسات و الرؤى .</w:t>
      </w:r>
    </w:p>
    <w:p w14:paraId="26BDC087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و الأفكار هي التي تتعلق بالتخيل و التذكر و التفكير .</w:t>
      </w:r>
    </w:p>
    <w:p w14:paraId="588FCE96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وتتسم </w:t>
      </w:r>
      <w:proofErr w:type="spell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الإنطباعات</w:t>
      </w:r>
      <w:proofErr w:type="spell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بالفاعلية و القوة و الحركية و التأثير ، أما الأفكار ف باهتة ضعيفة لا قوة لا و لا تأثير ، و هي مجرد نسخة عن </w:t>
      </w:r>
      <w:proofErr w:type="spell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الإنطباعات</w:t>
      </w:r>
      <w:proofErr w:type="spell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؛ لأن </w:t>
      </w:r>
      <w:proofErr w:type="spell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الإنطباعات</w:t>
      </w:r>
      <w:proofErr w:type="spell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هي التي تكون في الواقع .</w:t>
      </w:r>
    </w:p>
    <w:p w14:paraId="1FF53EA4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1E70CD81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الواقع= </w:t>
      </w:r>
      <w:proofErr w:type="spell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الإحتمال</w:t>
      </w:r>
      <w:proofErr w:type="spell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( لا</w:t>
      </w:r>
      <w:proofErr w:type="gram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يحمل </w:t>
      </w:r>
      <w:proofErr w:type="spell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التنااقض</w:t>
      </w:r>
      <w:proofErr w:type="spell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)</w:t>
      </w:r>
    </w:p>
    <w:p w14:paraId="6888A2FB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الأفكار =روابط عقلية يقوم بها العقل للوصول لشيء ما </w:t>
      </w:r>
      <w:proofErr w:type="gram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( قد</w:t>
      </w:r>
      <w:proofErr w:type="gram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تحمل التناقض).</w:t>
      </w:r>
    </w:p>
    <w:p w14:paraId="5CE15E35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وفي هذا الصدد تعرّض للكتب الميتافيزيقية و قال أنها لا </w:t>
      </w:r>
      <w:proofErr w:type="spell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تنتنمي</w:t>
      </w:r>
      <w:proofErr w:type="spell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إلى أمور الواقع و لا إلى علاقات الأفكار لأننا </w:t>
      </w:r>
      <w:proofErr w:type="spell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النستطيع</w:t>
      </w:r>
      <w:proofErr w:type="spell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أن نثبتها لا بطريق الواقع و لا بطريق </w:t>
      </w:r>
      <w:proofErr w:type="gram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الأفكار ؛</w:t>
      </w:r>
      <w:proofErr w:type="gram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 الكتب الميتافيزيقية حسبه سفسطة.</w:t>
      </w:r>
    </w:p>
    <w:p w14:paraId="4CE80E17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7D716557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2. العِلِّية عند هيوم:</w:t>
      </w:r>
    </w:p>
    <w:p w14:paraId="0249A469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- العلية عند هيوم مرتبطة بأصول </w:t>
      </w:r>
      <w:proofErr w:type="gram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المعرفة .</w:t>
      </w:r>
      <w:proofErr w:type="gramEnd"/>
    </w:p>
    <w:p w14:paraId="5E34EF8A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-قانون العلّية عند العقليين يمثّل النموذج الصحيح للضرورة </w:t>
      </w:r>
      <w:proofErr w:type="gram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العقلية ،</w:t>
      </w:r>
      <w:proofErr w:type="gram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يتصورون أن الأفكار متصل بعضها ببعض اتصالا ضروريا لا يقبل أيّ مناقشة ، لأنّ هذه الضرورة –حسبهم-: ضرورة عقلية أوّلية و ليست مستمدة من الواقع التجريبي.</w:t>
      </w:r>
    </w:p>
    <w:p w14:paraId="2FD65F19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-أما هيوم فرفض رفضا قاطعا أن تكون ثَمَّ ضرورة عقلية </w:t>
      </w:r>
      <w:proofErr w:type="spell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أوليبة</w:t>
      </w:r>
      <w:proofErr w:type="spell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قال:" إننا لكي نفسّر الضرورة العقلية القائمة بين العلة و المعلول يجب أن نلجأ إلى التجربة الحسية لأنها تمثل المصدر اليقيني لكل أفكارنا و تقدّم لنا مجموعة من الأمثلة المتشابهة المتكرّرة ؛ أي مجموعة من العادات التجريبية تجعلنا نتوقّع ظهور شيء إذا ظهر شيء أخر سابق عليه ، و لما كنا اعتدنا أن نراه مقترنا بالشيء الأول نسبناه إليه ، مثال سقوط المطر يسبقه البرق أو دويّ الرعد ، و لا تلازم بينهما ، لكن اقتران هذه الظواهر بعضها ببعض جعلنا نتوهم أنها ملازمة لها.</w:t>
      </w:r>
    </w:p>
    <w:p w14:paraId="4E0B0405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17A607AA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و </w:t>
      </w:r>
      <w:proofErr w:type="gram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كخلاصة :</w:t>
      </w:r>
      <w:proofErr w:type="gramEnd"/>
    </w:p>
    <w:p w14:paraId="5780C20C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- فإن هيوم يرى أسبقية الواقع على الفكر.</w:t>
      </w:r>
    </w:p>
    <w:p w14:paraId="01A13688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- </w:t>
      </w:r>
      <w:proofErr w:type="gramStart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و ينتقد</w:t>
      </w:r>
      <w:proofErr w:type="gramEnd"/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زعم المدرسة العقلية حين تدعي أن التلازم بين العلة و المعلول ضرورة عقلية.</w:t>
      </w:r>
    </w:p>
    <w:p w14:paraId="20B5AFAA" w14:textId="77777777" w:rsidR="00CA5018" w:rsidRPr="00D55203" w:rsidRDefault="00CA5018" w:rsidP="00CA501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D55203">
        <w:rPr>
          <w:rFonts w:ascii="Traditional Arabic" w:hAnsi="Traditional Arabic" w:cs="Traditional Arabic"/>
          <w:sz w:val="36"/>
          <w:szCs w:val="36"/>
          <w:rtl/>
          <w:lang w:bidi="ar-DZ"/>
        </w:rPr>
        <w:t>- يرى أن التجربة الحسية هي المصدر لكل معلوماتنا.</w:t>
      </w:r>
    </w:p>
    <w:p w14:paraId="7AA834BF" w14:textId="77777777" w:rsidR="00F54257" w:rsidRPr="00F54257" w:rsidRDefault="00F54257" w:rsidP="00F54257">
      <w:pPr>
        <w:bidi/>
        <w:jc w:val="center"/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</w:pPr>
      <w:r w:rsidRPr="00F54257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DZ"/>
        </w:rPr>
        <w:t xml:space="preserve">المثالية </w:t>
      </w:r>
      <w:proofErr w:type="gramStart"/>
      <w:r w:rsidRPr="00F54257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DZ"/>
        </w:rPr>
        <w:t>و الواقعية</w:t>
      </w:r>
      <w:proofErr w:type="gramEnd"/>
    </w:p>
    <w:p w14:paraId="21FC8743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1.مفهوم المثالية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الواقعية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 المعجم الفلسفي "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لالاند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":</w:t>
      </w:r>
    </w:p>
    <w:p w14:paraId="6FDDE330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2E619E14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أ.المثالية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:هي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الإتجاه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الذي يرجع كلّ وجود إلى الفكر ، أو هي المذهب الذي يقول إنّ الأشياء الواقعية ليست شيئا آخر غير افكارنا نحن و أنه ليس هناك حقيقة إلا ذواتنا المفكّرة ، أمّا وجود الأشياء فقائم في أن تكون مدرَكة عن طريق هذه الذوات و لا حقيقة و راء ذلك.</w:t>
      </w:r>
    </w:p>
    <w:p w14:paraId="71FA1FA2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* ويتلخّص الموقف المثالي في قضيّتين الأولى سلبية و الثانية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إيجابية ؛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فالأولى تقرّر حقيقة سلبية أنّ استقلال الطبيعة واكتفاؤها بذاتها ليس إلا مجرّد وهم لأن الطبيعة و إن كانت تبدو أنها لا تعتمد على شيء آخر في سيرها و قوانينها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إإلا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أنها تعتمد فعلا على شيء آخر غيرها .</w:t>
      </w:r>
    </w:p>
    <w:p w14:paraId="239C76CD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القضيّة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لثانية الإيجابية تقرّر أنّ هذا الشيء الآخر الذي تعتمد عليه الطبيعة هو العقل أو الروح سواء في ذلك العقل الفردي البشري أو العقل الكلّي الإلهي.</w:t>
      </w:r>
    </w:p>
    <w:p w14:paraId="44864E25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من أشهر ممثّلي هذا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الإتجاه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:</w:t>
      </w:r>
      <w:proofErr w:type="gramEnd"/>
    </w:p>
    <w:p w14:paraId="6F70B9B4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أفلاطون في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الماضي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كانط و هيغل في الفترة الحديثة.</w:t>
      </w:r>
    </w:p>
    <w:p w14:paraId="52912D8B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268D10C7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 xml:space="preserve">ب.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الواقعية:هي</w:t>
      </w:r>
      <w:proofErr w:type="spellEnd"/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قراءة الطبيعة انطلاقا من الطبيعة .</w:t>
      </w:r>
    </w:p>
    <w:p w14:paraId="0CC96F9F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-ف الواقعية ترى أنّ الطبيعة وجودها مستقلّ عن الذات و معرفتها تنطلق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منها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ومن هنا تنكر على الذات قدرتها على خلق الأشياء أو إيجادها .</w:t>
      </w:r>
    </w:p>
    <w:p w14:paraId="26CBEB9F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-الواقعية لها علاقة وطيدة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بالعلم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رغم أنّها ترى أنّه لا دخل للعقل في تشكيل و تكوين الطبيعة إلا أنها لا تلغي دوره بل تعتبره الأساس في فهمها و تفسيرها.</w:t>
      </w:r>
    </w:p>
    <w:p w14:paraId="781B09D3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من أشهر الفلاسفة المؤسسين لهذا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الإتجاه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</w:p>
    <w:p w14:paraId="4054E667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سانتيانا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شبلينغ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برغسون.</w:t>
      </w:r>
    </w:p>
    <w:p w14:paraId="1417D5E9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717612F9" w14:textId="77777777" w:rsidR="00F54257" w:rsidRPr="00F54257" w:rsidRDefault="00F54257" w:rsidP="00F54257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 w:rsidRPr="00F5425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أولا :</w:t>
      </w:r>
      <w:proofErr w:type="gramEnd"/>
      <w:r w:rsidRPr="00F54257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كانط:</w:t>
      </w:r>
    </w:p>
    <w:p w14:paraId="59C2D7A9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يقسّم العقل إلى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قسمين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عقل نظري و عقل عمليّ.</w:t>
      </w:r>
    </w:p>
    <w:p w14:paraId="22D85C51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فالنظري يعتمد على الحواسّ في إدراك الحقائق كذلك التجربة و كلاهما معرّض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للخطأ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بالتالي لا يصلح الحسّ و التجربة أساسا لأن يقوم عليه الأخلاق .</w:t>
      </w:r>
    </w:p>
    <w:p w14:paraId="615A54CF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أمّا العمليّ فهو يعتمد على أفكار غير مكتسَبة (فطرية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لأنّ الفطرة تكون قوّة باطنية اصطلح عليها كانط اسم " الضمير" ؛ فالعقل النظريّ يختصّ بالخارج (المجال الخارجيّ) أمّا العمليّ يختصّ بالداخل.</w:t>
      </w:r>
    </w:p>
    <w:p w14:paraId="61746AAE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-الضمير عند كانط سمّي بالإرادة الخيّرة.</w:t>
      </w:r>
    </w:p>
    <w:p w14:paraId="4A2D7B1D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يقول كانط: " الذين فسّروا الكون على أساس قوانين ميكانيكية التي أدّت إلى عدم القول بعدم و جود إله يدير العالم و يقرّر مصيره إنّما يؤمنون بوجود إلهيّ لا صلة له بالعالم و لا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بالإنسان ؛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أي بوجود إله آخر ماديّ بعيد عن المقوّمات الإلزامية الأخلاقية ، لا يتقيّد بالقوانين الخلقية."</w:t>
      </w:r>
    </w:p>
    <w:p w14:paraId="4DD8E293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 xml:space="preserve">ومن هنا ذهب كانط إلى أنّه لا يمكن أن نجعل الأشياء التي تتعلّق بالإنسان ميكانيكيّ و نتعامل معها بنفس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المنهج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لذلك رفض المبدأ الديكارتي و قال بأنّه يستحيل تطبيق المنهج الرياضيّ.</w:t>
      </w:r>
    </w:p>
    <w:p w14:paraId="1478EF7B" w14:textId="77777777" w:rsidR="00F54257" w:rsidRDefault="00F54257" w:rsidP="00F5425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-ومن هنا تطرّق كانط إلى موضوع الفلسفة فقال بأنّه تحديد العناصر الأوّلية للمعرفة و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العمل ؛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أي تحديد الأسس العقلية التي تقوم عليها الحياة.</w:t>
      </w:r>
    </w:p>
    <w:p w14:paraId="7E87FF7F" w14:textId="77777777" w:rsidR="00F54257" w:rsidRDefault="00F54257" w:rsidP="00F54257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 أمّا العقل عنده هو إدراك الظواهر للأشياء في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ذاتها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فليس في استطاعة العقل أن يصل إلى الفصل بين الحقائق المطلقة و المعقولة. </w:t>
      </w:r>
      <w:proofErr w:type="gramStart"/>
      <w:r w:rsidRPr="002F69C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( العقل</w:t>
      </w:r>
      <w:proofErr w:type="gramEnd"/>
      <w:r w:rsidRPr="002F69C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النظري لا يمكن أن يثبت وجود الله و انما نعرف الله عن طريق العقل العمليّ).</w:t>
      </w:r>
    </w:p>
    <w:p w14:paraId="4261A5B8" w14:textId="77777777" w:rsidR="00F54257" w:rsidRPr="002564C0" w:rsidRDefault="00F54257" w:rsidP="00F54257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2564C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المدرسة </w:t>
      </w:r>
      <w:proofErr w:type="gramStart"/>
      <w:r w:rsidRPr="002564C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الواقعية :</w:t>
      </w:r>
      <w:proofErr w:type="gramEnd"/>
      <w:r w:rsidRPr="002564C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</w:p>
    <w:p w14:paraId="371F63FA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من الفلاسفة الممثّلين لهذا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الإتّجاه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" برغسون" الفرنسي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( 1859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-1941) .</w:t>
      </w:r>
    </w:p>
    <w:p w14:paraId="4A4B4962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له مجموعة من المؤلّفات تشرح مذهبه منها:</w:t>
      </w:r>
    </w:p>
    <w:p w14:paraId="454B0D18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-محاولة في معطيات الوجدان الواقعية (1887).</w:t>
      </w:r>
    </w:p>
    <w:p w14:paraId="6B42190C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-محاولة في العلاقات بين الجسد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الروح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(1896).</w:t>
      </w:r>
    </w:p>
    <w:p w14:paraId="61C7DE90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الضحك(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1900).</w:t>
      </w:r>
    </w:p>
    <w:p w14:paraId="4BB2283B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-التصوّر الخلاق (1907).</w:t>
      </w:r>
    </w:p>
    <w:p w14:paraId="0CBE4B2F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-الطاقّة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الروحية( 1917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</w:p>
    <w:p w14:paraId="7B570530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-ديمومة وهمية بمناسبة نظرية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أنشتاين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(1922).</w:t>
      </w:r>
    </w:p>
    <w:p w14:paraId="546F0EB4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 ينبوعا الأخلاق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الدين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(1932).</w:t>
      </w:r>
    </w:p>
    <w:p w14:paraId="4393EA6E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-الفكر المتحرّك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( 1934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</w:p>
    <w:p w14:paraId="1C954C0A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u w:val="single"/>
          <w:rtl/>
          <w:lang w:bidi="ar-DZ"/>
        </w:rPr>
      </w:pPr>
      <w:r w:rsidRPr="001C5388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 xml:space="preserve"> الحدس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 xml:space="preserve"> عند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 xml:space="preserve">برغسون </w:t>
      </w:r>
      <w:r w:rsidRPr="001C5388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>:</w:t>
      </w:r>
      <w:proofErr w:type="gramEnd"/>
    </w:p>
    <w:p w14:paraId="2692D973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عُرِف برغسون باهتمامه ب ما يسمّى ب "الحدس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"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قد كان الحدس قبله حدسا عاديا أي حسّي ، و هو حدس الحواسّ و داخلي وهو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الإختبار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الإحساس النفسي، و حدس عقلانيّ يختبر به العقل المبادئ الأولى و حدس رياضيّ و هو الرؤية الذهنية .</w:t>
      </w:r>
    </w:p>
    <w:p w14:paraId="6AACE4FF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كلّ هذه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الحدوس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عادية و هي تُدرك الأشياء بطريق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التحليل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أمّا الحدس عنده فهو إدراك الأشياء بلا تحليل تفاديا للتشويه و هو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حدش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وجداني باطنيّ ؛ أي فحص للشعور ، فهو إذن حدس مباشر ، فالحدس وسيلة باطنية شعورية لإدراك النفس .</w:t>
      </w:r>
    </w:p>
    <w:p w14:paraId="05D9EAC6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على هذا ف الحدس عنده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هو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ضرب من الإدراك المباشر لحياتنا الباطنية و لمجرى شعورنا الداخليّ و هو وحده الذي يستطيع أن يتفهّم الحياة ، الأمر الذي يعجر عنه العقل.</w:t>
      </w:r>
    </w:p>
    <w:p w14:paraId="14106322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لذا فهو يرى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أنّ :</w:t>
      </w:r>
      <w:proofErr w:type="gramEnd"/>
    </w:p>
    <w:p w14:paraId="53B7C17A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-الحدس الباطنيّ له زمان خاصّ مختلف عن الزمان المادّي المرتبط بالمكان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 الزمان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المادّي غير الزمان النفسي).</w:t>
      </w:r>
    </w:p>
    <w:p w14:paraId="4B865304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-الحدس يعمل ضمن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 الأنا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الأنا) و ( الأنا الآخر).</w:t>
      </w:r>
    </w:p>
    <w:p w14:paraId="7B2B974B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 طرح عليه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سؤال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" هل تستعمل الحدس لإدراك العالم الخارجيّ ؟"</w:t>
      </w:r>
    </w:p>
    <w:p w14:paraId="52580617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أجاب: أستعمل الحدس لأنه الوسيلة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الوحدة  لمعرفة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اللكون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معرفة عميقة ، و بذلك نعلّم أنفسنا التناغم مع الكائنات و الأشياء و على أن نشعر بهذه الأشياء في ذاتنا و شعورنا ، حينئذ تتجلّى في كلّ مكان الوثبة الحيوية فنفهم الكون و ما فيه من كائنات.</w:t>
      </w:r>
    </w:p>
    <w:p w14:paraId="15EE8549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7A7C0EB1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u w:val="single"/>
          <w:rtl/>
          <w:lang w:bidi="ar-DZ"/>
        </w:rPr>
      </w:pPr>
      <w:r w:rsidRPr="00FD6C2E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>-الحرية عند برغسون:</w:t>
      </w:r>
    </w:p>
    <w:p w14:paraId="044C9FF4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 xml:space="preserve">شعور تلقائي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خالص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الفعل الحرّ هو الذي يخلق به الإنسان نفسه بنفسه كأنما هو عمل فنيّ يمثّل حقيقة الأشياء و جوهرها. </w:t>
      </w:r>
    </w:p>
    <w:p w14:paraId="0AA10CAA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بهذا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المعنى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الحرية تعبير عن الشخصية و تأكيد للوجود الذاتيّ.</w:t>
      </w:r>
    </w:p>
    <w:p w14:paraId="5F6F9200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لكن الحرية الحقيقية عنده نادرة الوجود لأنّ استبطان الذات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معرفة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كنهها نادر.</w:t>
      </w:r>
    </w:p>
    <w:p w14:paraId="5640E556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عليه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فلا يمكن فهم هذه الحرية الا بالرجوع إلى الذات.</w:t>
      </w:r>
    </w:p>
    <w:p w14:paraId="12AAFE32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44E6717F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u w:val="single"/>
          <w:rtl/>
          <w:lang w:bidi="ar-DZ"/>
        </w:rPr>
      </w:pPr>
      <w:r w:rsidRPr="00FD6C2E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 xml:space="preserve">-الأخلاق </w:t>
      </w:r>
      <w:proofErr w:type="gramStart"/>
      <w:r w:rsidRPr="00FD6C2E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>و الدين</w:t>
      </w:r>
      <w:proofErr w:type="gramEnd"/>
      <w:r w:rsidRPr="00FD6C2E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 xml:space="preserve">: </w:t>
      </w:r>
    </w:p>
    <w:p w14:paraId="579CEADB" w14:textId="77777777" w:rsidR="00F54257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الدين عنده تابع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للأخلاق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لأن الاشياء الفاضلة لا يمكن أن تتناقض عمّا يحبّه الله.</w:t>
      </w:r>
    </w:p>
    <w:p w14:paraId="39EAA59B" w14:textId="77777777" w:rsidR="00F54257" w:rsidRPr="00FD6C2E" w:rsidRDefault="00F54257" w:rsidP="00F5425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يقول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" الدّين ما هو الا تعبير عمّا تتوق اليه النفس"</w:t>
      </w:r>
    </w:p>
    <w:p w14:paraId="5D56695C" w14:textId="77777777" w:rsidR="00CA5018" w:rsidRPr="00023623" w:rsidRDefault="00CA5018" w:rsidP="00CA5018">
      <w:pPr>
        <w:bidi/>
        <w:rPr>
          <w:rFonts w:ascii="Traditional Arabic" w:hAnsi="Traditional Arabic" w:cs="Traditional Arabic"/>
          <w:sz w:val="36"/>
          <w:szCs w:val="36"/>
          <w:lang w:bidi="ar-DZ"/>
        </w:rPr>
      </w:pPr>
    </w:p>
    <w:sectPr w:rsidR="00CA5018" w:rsidRPr="00023623" w:rsidSect="009B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6B08"/>
    <w:multiLevelType w:val="hybridMultilevel"/>
    <w:tmpl w:val="76922ACC"/>
    <w:lvl w:ilvl="0" w:tplc="0D780A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231"/>
    <w:rsid w:val="00023623"/>
    <w:rsid w:val="002C0CC9"/>
    <w:rsid w:val="004D540A"/>
    <w:rsid w:val="009B51C6"/>
    <w:rsid w:val="009C5DF5"/>
    <w:rsid w:val="00A12231"/>
    <w:rsid w:val="00B71F43"/>
    <w:rsid w:val="00CA5018"/>
    <w:rsid w:val="00F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CEE7C3"/>
  <w15:docId w15:val="{7DF357C2-BBC6-4B7D-93E4-C2AE8620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1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0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Mustasoft</dc:creator>
  <cp:lastModifiedBy>DELL</cp:lastModifiedBy>
  <cp:revision>4</cp:revision>
  <dcterms:created xsi:type="dcterms:W3CDTF">2021-01-06T15:53:00Z</dcterms:created>
  <dcterms:modified xsi:type="dcterms:W3CDTF">2021-11-12T12:47:00Z</dcterms:modified>
</cp:coreProperties>
</file>