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902" w:rsidRDefault="00AA3902" w:rsidP="00AA3902">
      <w:pPr>
        <w:bidi/>
        <w:rPr>
          <w:rFonts w:ascii="Calibri" w:hAnsi="Calibri" w:cs="Calibri"/>
          <w:sz w:val="36"/>
          <w:szCs w:val="36"/>
          <w:lang w:val="es-ES" w:bidi="ar-DZ"/>
        </w:rPr>
      </w:pPr>
    </w:p>
    <w:p w:rsidR="00AA3902" w:rsidRPr="00AA3902" w:rsidRDefault="00AA3902" w:rsidP="00AA3902">
      <w:pPr>
        <w:bidi/>
        <w:spacing w:after="200" w:line="276" w:lineRule="auto"/>
        <w:rPr>
          <w:rFonts w:ascii="Simplified Arabic" w:eastAsia="Calibri" w:hAnsi="Simplified Arabic" w:cs="Simplified Arabic"/>
          <w:b/>
          <w:bCs/>
          <w:sz w:val="32"/>
          <w:szCs w:val="32"/>
          <w:lang w:bidi="ar-DZ"/>
        </w:rPr>
      </w:pPr>
      <w:r w:rsidRPr="00AA3902">
        <w:rPr>
          <w:rFonts w:ascii="Calibri" w:eastAsia="Calibri" w:hAnsi="Calibri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4173855</wp:posOffset>
                </wp:positionH>
                <wp:positionV relativeFrom="paragraph">
                  <wp:posOffset>1293495</wp:posOffset>
                </wp:positionV>
                <wp:extent cx="2056765" cy="1348740"/>
                <wp:effectExtent l="11430" t="7620" r="825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902" w:rsidRPr="000032C7" w:rsidRDefault="00AA3902" w:rsidP="00AA3902">
                            <w:pPr>
                              <w:bidi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032C7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جامعة أبو بكر بلقايد، تلمسان</w:t>
                            </w:r>
                          </w:p>
                          <w:p w:rsidR="00AA3902" w:rsidRDefault="00AA3902" w:rsidP="00AA3902">
                            <w:pPr>
                              <w:bidi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قسم </w:t>
                            </w:r>
                            <w:r w:rsidRPr="000032C7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العلوم الإنسانية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-شعبة الفلسفة</w:t>
                            </w:r>
                          </w:p>
                          <w:p w:rsidR="00AA3902" w:rsidRDefault="00AA3902" w:rsidP="00AA3902">
                            <w:pPr>
                              <w:bidi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0032C7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والعلوم الاجتماعية قسم</w:t>
                            </w:r>
                          </w:p>
                          <w:p w:rsidR="00AA3902" w:rsidRDefault="00AA3902" w:rsidP="00AA3902">
                            <w:pPr>
                              <w:bidi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AA3902" w:rsidRDefault="00AA3902" w:rsidP="00AA3902">
                            <w:pPr>
                              <w:bidi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AA3902" w:rsidRDefault="00AA3902" w:rsidP="00AA3902">
                            <w:pPr>
                              <w:bidi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AA3902" w:rsidRDefault="00AA3902" w:rsidP="00AA3902">
                            <w:pPr>
                              <w:bidi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AA3902" w:rsidRDefault="00AA3902" w:rsidP="00AA3902">
                            <w:pPr>
                              <w:bidi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AA3902" w:rsidRDefault="00AA3902" w:rsidP="00AA3902">
                            <w:pPr>
                              <w:bidi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0032C7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AA3902" w:rsidRDefault="00AA3902" w:rsidP="00AA3902">
                            <w:pPr>
                              <w:bidi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AA3902" w:rsidRDefault="00AA3902" w:rsidP="00AA3902">
                            <w:pPr>
                              <w:bidi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AA3902" w:rsidRDefault="00AA3902" w:rsidP="00AA3902">
                            <w:pPr>
                              <w:bidi/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032C7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العلوم الإجتماعية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AA3902" w:rsidRDefault="00AA3902" w:rsidP="00AA3902">
                            <w:pPr>
                              <w:bidi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قسم العلوم الإنسانية</w:t>
                            </w:r>
                          </w:p>
                          <w:p w:rsidR="00AA3902" w:rsidRDefault="00AA3902" w:rsidP="00AA3902">
                            <w:pPr>
                              <w:bidi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AA3902" w:rsidRDefault="00AA3902" w:rsidP="00AA3902">
                            <w:pPr>
                              <w:bidi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شعبة الفلسفة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8.65pt;margin-top:101.85pt;width:161.95pt;height:10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" strokecolor="white">
                <v:textbox>
                  <w:txbxContent>
                    <w:p w:rsidR="00AA3902" w:rsidRPr="000032C7" w:rsidRDefault="00AA3902" w:rsidP="00AA3902">
                      <w:pPr>
                        <w:bidi/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  <w:r w:rsidRPr="000032C7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:rtl/>
                        </w:rPr>
                        <w:t>جامعة أبو بكر بلقايد، تلمسان</w:t>
                      </w:r>
                    </w:p>
                    <w:p w:rsidR="00AA3902" w:rsidRDefault="00AA3902" w:rsidP="00AA3902">
                      <w:pPr>
                        <w:bidi/>
                        <w:rPr>
                          <w:rFonts w:ascii="Calibri" w:hAnsi="Calibri" w:cs="Calibri" w:hint="cs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Calibri" w:hAnsi="Calibri" w:cs="Calibr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قسم </w:t>
                      </w:r>
                      <w:r w:rsidRPr="000032C7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:rtl/>
                        </w:rPr>
                        <w:t>العلوم الإنسانية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-شعبة الفلسفة</w:t>
                      </w:r>
                    </w:p>
                    <w:p w:rsidR="00AA3902" w:rsidRDefault="00AA3902" w:rsidP="00AA3902">
                      <w:pPr>
                        <w:bidi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0032C7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والعلوم الاجتماعية قسم</w:t>
                      </w:r>
                    </w:p>
                    <w:p w:rsidR="00AA3902" w:rsidRDefault="00AA3902" w:rsidP="00AA3902">
                      <w:pPr>
                        <w:bidi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AA3902" w:rsidRDefault="00AA3902" w:rsidP="00AA3902">
                      <w:pPr>
                        <w:bidi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AA3902" w:rsidRDefault="00AA3902" w:rsidP="00AA3902">
                      <w:pPr>
                        <w:bidi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AA3902" w:rsidRDefault="00AA3902" w:rsidP="00AA3902">
                      <w:pPr>
                        <w:bidi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AA3902" w:rsidRDefault="00AA3902" w:rsidP="00AA3902">
                      <w:pPr>
                        <w:bidi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AA3902" w:rsidRDefault="00AA3902" w:rsidP="00AA3902">
                      <w:pPr>
                        <w:bidi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0032C7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:rsidR="00AA3902" w:rsidRDefault="00AA3902" w:rsidP="00AA3902">
                      <w:pPr>
                        <w:bidi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AA3902" w:rsidRDefault="00AA3902" w:rsidP="00AA3902">
                      <w:pPr>
                        <w:bidi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AA3902" w:rsidRDefault="00AA3902" w:rsidP="00AA3902">
                      <w:pPr>
                        <w:bidi/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</w:rPr>
                      </w:pPr>
                      <w:r w:rsidRPr="000032C7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:rtl/>
                        </w:rPr>
                        <w:t>العلوم الإجتماعية</w:t>
                      </w: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:rsidR="00AA3902" w:rsidRDefault="00AA3902" w:rsidP="00AA3902">
                      <w:pPr>
                        <w:bidi/>
                        <w:jc w:val="center"/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قسم العلوم الإنسانية</w:t>
                      </w:r>
                    </w:p>
                    <w:p w:rsidR="00AA3902" w:rsidRDefault="00AA3902" w:rsidP="00AA3902">
                      <w:pPr>
                        <w:bidi/>
                        <w:jc w:val="center"/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AA3902" w:rsidRDefault="00AA3902" w:rsidP="00AA3902">
                      <w:pPr>
                        <w:bidi/>
                        <w:jc w:val="center"/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شعبة الفلسفة</w:t>
                      </w:r>
                    </w:p>
                  </w:txbxContent>
                </v:textbox>
              </v:shape>
            </w:pict>
          </mc:Fallback>
        </mc:AlternateContent>
      </w:r>
      <w:r w:rsidRPr="00AA3902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DZ"/>
        </w:rPr>
        <w:tab/>
        <w:t xml:space="preserve">     </w:t>
      </w:r>
      <w:r w:rsidRPr="00AA3902">
        <w:rPr>
          <w:rFonts w:ascii="Simplified Arabic" w:eastAsia="Calibri" w:hAnsi="Simplified Arabic" w:cs="Simplified Arabic"/>
          <w:b/>
          <w:bCs/>
          <w:sz w:val="32"/>
          <w:szCs w:val="32"/>
          <w:lang w:bidi="ar-DZ"/>
        </w:rPr>
        <w:t xml:space="preserve"> </w:t>
      </w:r>
    </w:p>
    <w:p w:rsidR="00AA3902" w:rsidRPr="00AA3902" w:rsidRDefault="00AA3902" w:rsidP="00AA3902">
      <w:pPr>
        <w:bidi/>
        <w:spacing w:after="200" w:line="276" w:lineRule="auto"/>
        <w:ind w:firstLine="708"/>
        <w:jc w:val="center"/>
        <w:rPr>
          <w:rFonts w:ascii="Calibri" w:eastAsia="Calibri" w:hAnsi="Calibri" w:cs="Traditional Arabic"/>
          <w:b/>
          <w:bCs/>
          <w:i/>
          <w:iCs/>
          <w:sz w:val="36"/>
          <w:szCs w:val="36"/>
        </w:rPr>
      </w:pPr>
      <w:r w:rsidRPr="00AA3902">
        <w:rPr>
          <w:rFonts w:ascii="Calibri" w:eastAsia="Calibri" w:hAnsi="Calibri" w:cs="Traditional Arabic"/>
          <w:b/>
          <w:bCs/>
          <w:i/>
          <w:iCs/>
          <w:sz w:val="36"/>
          <w:szCs w:val="36"/>
        </w:rPr>
        <w:t>MINISTERE DE L’ENSEIGNEMENT SUPERIEUR ET DE LA RECHERCHE SCIENTIFIQUE</w:t>
      </w:r>
    </w:p>
    <w:p w:rsidR="00AA3902" w:rsidRPr="00AA3902" w:rsidRDefault="00AA3902" w:rsidP="00AA3902">
      <w:pPr>
        <w:bidi/>
        <w:spacing w:after="200" w:line="276" w:lineRule="auto"/>
        <w:rPr>
          <w:rFonts w:ascii="Calibri" w:eastAsia="Calibri" w:hAnsi="Calibri" w:cs="Traditional Arabic"/>
          <w:sz w:val="36"/>
          <w:szCs w:val="36"/>
          <w:rtl/>
        </w:rPr>
      </w:pPr>
      <w:r w:rsidRPr="00AA3902">
        <w:rPr>
          <w:rFonts w:ascii="Calibri" w:eastAsia="Calibri" w:hAnsi="Calibri" w:cs="Arial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-530225</wp:posOffset>
                </wp:positionH>
                <wp:positionV relativeFrom="paragraph">
                  <wp:posOffset>-635</wp:posOffset>
                </wp:positionV>
                <wp:extent cx="2916555" cy="1710690"/>
                <wp:effectExtent l="12700" t="8890" r="13970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171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902" w:rsidRPr="000032C7" w:rsidRDefault="00AA3902" w:rsidP="00AA3902">
                            <w:pPr>
                              <w:bidi/>
                              <w:spacing w:line="300" w:lineRule="exact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0032C7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Université Abou </w:t>
                            </w:r>
                            <w:proofErr w:type="spellStart"/>
                            <w:r w:rsidRPr="000032C7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Bekr</w:t>
                            </w:r>
                            <w:proofErr w:type="spellEnd"/>
                            <w:r w:rsidRPr="000032C7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0032C7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Belkaïd</w:t>
                            </w:r>
                            <w:proofErr w:type="spellEnd"/>
                          </w:p>
                          <w:p w:rsidR="00AA3902" w:rsidRPr="000032C7" w:rsidRDefault="00AA3902" w:rsidP="00AA3902">
                            <w:pPr>
                              <w:bidi/>
                              <w:spacing w:line="300" w:lineRule="exact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0032C7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TLEMCEN</w:t>
                            </w:r>
                          </w:p>
                          <w:p w:rsidR="00AA3902" w:rsidRPr="000032C7" w:rsidRDefault="00AA3902" w:rsidP="00AA3902">
                            <w:pPr>
                              <w:bidi/>
                              <w:spacing w:line="300" w:lineRule="exact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0032C7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Faculté, des Sciences</w:t>
                            </w:r>
                          </w:p>
                          <w:p w:rsidR="00AA3902" w:rsidRPr="000032C7" w:rsidRDefault="00AA3902" w:rsidP="00AA3902">
                            <w:pPr>
                              <w:bidi/>
                              <w:spacing w:line="300" w:lineRule="exact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0032C7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Humaines et Sociales</w:t>
                            </w:r>
                          </w:p>
                          <w:p w:rsidR="00AA3902" w:rsidRPr="000032C7" w:rsidRDefault="00AA3902" w:rsidP="00AA3902">
                            <w:pPr>
                              <w:bidi/>
                              <w:spacing w:line="300" w:lineRule="exact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0032C7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Département des Sciences</w:t>
                            </w:r>
                          </w:p>
                          <w:p w:rsidR="00AA3902" w:rsidRDefault="00AA3902" w:rsidP="00AA3902">
                            <w:pPr>
                              <w:bidi/>
                              <w:spacing w:line="300" w:lineRule="exac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Humaines</w:t>
                            </w:r>
                          </w:p>
                          <w:p w:rsidR="00AA3902" w:rsidRDefault="00AA3902" w:rsidP="00AA3902">
                            <w:pPr>
                              <w:bidi/>
                              <w:spacing w:line="300" w:lineRule="exac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Filière de philosophie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41.75pt;margin-top:-.05pt;width:229.65pt;height:13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" strokecolor="white">
                <v:textbox>
                  <w:txbxContent>
                    <w:p w:rsidR="00AA3902" w:rsidRPr="000032C7" w:rsidRDefault="00AA3902" w:rsidP="00AA3902">
                      <w:pPr>
                        <w:bidi/>
                        <w:spacing w:line="300" w:lineRule="exact"/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0032C7">
                        <w:rPr>
                          <w:rFonts w:ascii="Calibri" w:hAnsi="Calibri" w:cs="Calibri"/>
                          <w:b/>
                          <w:bCs/>
                        </w:rPr>
                        <w:t xml:space="preserve">Université Abou </w:t>
                      </w:r>
                      <w:proofErr w:type="spellStart"/>
                      <w:r w:rsidRPr="000032C7">
                        <w:rPr>
                          <w:rFonts w:ascii="Calibri" w:hAnsi="Calibri" w:cs="Calibri"/>
                          <w:b/>
                          <w:bCs/>
                        </w:rPr>
                        <w:t>Bekr</w:t>
                      </w:r>
                      <w:proofErr w:type="spellEnd"/>
                      <w:r w:rsidRPr="000032C7">
                        <w:rPr>
                          <w:rFonts w:ascii="Calibri" w:hAnsi="Calibri" w:cs="Calibri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0032C7">
                        <w:rPr>
                          <w:rFonts w:ascii="Calibri" w:hAnsi="Calibri" w:cs="Calibri"/>
                          <w:b/>
                          <w:bCs/>
                        </w:rPr>
                        <w:t>Belkaïd</w:t>
                      </w:r>
                      <w:proofErr w:type="spellEnd"/>
                    </w:p>
                    <w:p w:rsidR="00AA3902" w:rsidRPr="000032C7" w:rsidRDefault="00AA3902" w:rsidP="00AA3902">
                      <w:pPr>
                        <w:bidi/>
                        <w:spacing w:line="300" w:lineRule="exact"/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0032C7">
                        <w:rPr>
                          <w:rFonts w:ascii="Calibri" w:hAnsi="Calibri" w:cs="Calibri"/>
                          <w:b/>
                          <w:bCs/>
                        </w:rPr>
                        <w:t>TLEMCEN</w:t>
                      </w:r>
                    </w:p>
                    <w:p w:rsidR="00AA3902" w:rsidRPr="000032C7" w:rsidRDefault="00AA3902" w:rsidP="00AA3902">
                      <w:pPr>
                        <w:bidi/>
                        <w:spacing w:line="300" w:lineRule="exact"/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0032C7">
                        <w:rPr>
                          <w:rFonts w:ascii="Calibri" w:hAnsi="Calibri" w:cs="Calibri"/>
                          <w:b/>
                          <w:bCs/>
                        </w:rPr>
                        <w:t>Faculté, des Sciences</w:t>
                      </w:r>
                    </w:p>
                    <w:p w:rsidR="00AA3902" w:rsidRPr="000032C7" w:rsidRDefault="00AA3902" w:rsidP="00AA3902">
                      <w:pPr>
                        <w:bidi/>
                        <w:spacing w:line="300" w:lineRule="exact"/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0032C7">
                        <w:rPr>
                          <w:rFonts w:ascii="Calibri" w:hAnsi="Calibri" w:cs="Calibri"/>
                          <w:b/>
                          <w:bCs/>
                        </w:rPr>
                        <w:t>Humaines et Sociales</w:t>
                      </w:r>
                    </w:p>
                    <w:p w:rsidR="00AA3902" w:rsidRPr="000032C7" w:rsidRDefault="00AA3902" w:rsidP="00AA3902">
                      <w:pPr>
                        <w:bidi/>
                        <w:spacing w:line="300" w:lineRule="exact"/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0032C7">
                        <w:rPr>
                          <w:rFonts w:ascii="Calibri" w:hAnsi="Calibri" w:cs="Calibri"/>
                          <w:b/>
                          <w:bCs/>
                        </w:rPr>
                        <w:t>Département des Sciences</w:t>
                      </w:r>
                    </w:p>
                    <w:p w:rsidR="00AA3902" w:rsidRDefault="00AA3902" w:rsidP="00AA3902">
                      <w:pPr>
                        <w:bidi/>
                        <w:spacing w:line="300" w:lineRule="exact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Humaines</w:t>
                      </w:r>
                    </w:p>
                    <w:p w:rsidR="00AA3902" w:rsidRDefault="00AA3902" w:rsidP="00AA3902">
                      <w:pPr>
                        <w:bidi/>
                        <w:spacing w:line="300" w:lineRule="exact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Filière de philosophie </w:t>
                      </w:r>
                    </w:p>
                  </w:txbxContent>
                </v:textbox>
              </v:shape>
            </w:pict>
          </mc:Fallback>
        </mc:AlternateContent>
      </w:r>
      <w:r w:rsidR="00292E4E">
        <w:rPr>
          <w:rFonts w:ascii="Calibri" w:eastAsia="Calibri" w:hAnsi="Calibri" w:cs="Arial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5" o:spid="_x0000_s1027" type="#_x0000_t75" style="position:absolute;left:0;text-align:left;margin-left:159.7pt;margin-top:-.05pt;width:168.95pt;height:134.7pt;z-index:251660288;mso-position-horizontal-relative:text;mso-position-vertical-relative:text" filled="t">
            <v:fill color2="#def6f1"/>
            <v:stroke dashstyle="1 1" endcap="round"/>
            <v:imagedata r:id="rId5" o:title=""/>
            <v:shadow color="#969696"/>
          </v:shape>
          <o:OLEObject Type="Embed" ProgID="Unknown" ShapeID="Object 5" DrawAspect="Content" ObjectID="_1711652523" r:id="rId6"/>
        </w:object>
      </w:r>
    </w:p>
    <w:p w:rsidR="00AA3902" w:rsidRPr="00AA3902" w:rsidRDefault="00AA3902" w:rsidP="00AA3902">
      <w:pPr>
        <w:tabs>
          <w:tab w:val="center" w:pos="4536"/>
          <w:tab w:val="left" w:pos="5592"/>
        </w:tabs>
        <w:bidi/>
        <w:spacing w:after="200" w:line="276" w:lineRule="auto"/>
        <w:jc w:val="center"/>
        <w:rPr>
          <w:rFonts w:ascii="Calibri" w:eastAsia="Calibri" w:hAnsi="Calibri" w:cs="Traditional Arabic"/>
          <w:sz w:val="36"/>
          <w:szCs w:val="36"/>
          <w:rtl/>
        </w:rPr>
      </w:pPr>
    </w:p>
    <w:p w:rsidR="00AA3902" w:rsidRPr="00AA3902" w:rsidRDefault="00AA3902" w:rsidP="00AA3902">
      <w:pPr>
        <w:tabs>
          <w:tab w:val="left" w:pos="3542"/>
        </w:tabs>
        <w:bidi/>
        <w:spacing w:after="200" w:line="276" w:lineRule="auto"/>
        <w:rPr>
          <w:rFonts w:ascii="Calibri" w:eastAsia="Calibri" w:hAnsi="Calibri" w:cs="Traditional Arabic"/>
          <w:sz w:val="36"/>
          <w:szCs w:val="36"/>
          <w:rtl/>
        </w:rPr>
      </w:pPr>
      <w:r w:rsidRPr="00AA3902">
        <w:rPr>
          <w:rFonts w:ascii="Calibri" w:eastAsia="Calibri" w:hAnsi="Calibri" w:cs="Traditional Arabic"/>
          <w:sz w:val="36"/>
          <w:szCs w:val="36"/>
          <w:rtl/>
        </w:rPr>
        <w:tab/>
      </w:r>
    </w:p>
    <w:p w:rsidR="00AA3902" w:rsidRPr="00AA3902" w:rsidRDefault="00AA3902" w:rsidP="00AA3902">
      <w:pPr>
        <w:tabs>
          <w:tab w:val="left" w:pos="3542"/>
        </w:tabs>
        <w:bidi/>
        <w:spacing w:after="200" w:line="276" w:lineRule="auto"/>
        <w:rPr>
          <w:rFonts w:ascii="Calibri" w:eastAsia="Calibri" w:hAnsi="Calibri" w:cs="Calibri"/>
          <w:b/>
          <w:bCs/>
          <w:sz w:val="36"/>
          <w:szCs w:val="36"/>
          <w:rtl/>
        </w:rPr>
      </w:pPr>
    </w:p>
    <w:p w:rsidR="00AA3902" w:rsidRPr="00AA3902" w:rsidRDefault="00AA3902" w:rsidP="00AA3902">
      <w:pPr>
        <w:tabs>
          <w:tab w:val="left" w:pos="3542"/>
        </w:tabs>
        <w:bidi/>
        <w:spacing w:after="200" w:line="276" w:lineRule="auto"/>
        <w:rPr>
          <w:rFonts w:ascii="Calibri" w:eastAsia="Calibri" w:hAnsi="Calibri" w:cs="Calibri"/>
          <w:b/>
          <w:bCs/>
          <w:sz w:val="36"/>
          <w:szCs w:val="36"/>
          <w:rtl/>
        </w:rPr>
      </w:pPr>
    </w:p>
    <w:p w:rsidR="00AA3902" w:rsidRDefault="00AA3902" w:rsidP="00AA3902">
      <w:pPr>
        <w:tabs>
          <w:tab w:val="left" w:pos="3542"/>
        </w:tabs>
        <w:bidi/>
        <w:spacing w:after="200" w:line="276" w:lineRule="auto"/>
        <w:jc w:val="center"/>
        <w:rPr>
          <w:rFonts w:ascii="Calibri" w:eastAsia="Calibri" w:hAnsi="Calibri" w:cs="Calibri"/>
          <w:b/>
          <w:bCs/>
          <w:sz w:val="36"/>
          <w:szCs w:val="36"/>
          <w:rtl/>
        </w:rPr>
      </w:pPr>
      <w:r>
        <w:rPr>
          <w:rFonts w:ascii="Calibri" w:eastAsia="Calibri" w:hAnsi="Calibri" w:cs="Calibri" w:hint="cs"/>
          <w:b/>
          <w:bCs/>
          <w:sz w:val="36"/>
          <w:szCs w:val="36"/>
          <w:rtl/>
        </w:rPr>
        <w:t>قسم الليسانس في الفلسفة العامة</w:t>
      </w:r>
    </w:p>
    <w:p w:rsidR="00AA3902" w:rsidRPr="00AA3902" w:rsidRDefault="00AA3902" w:rsidP="00AA3902">
      <w:pPr>
        <w:tabs>
          <w:tab w:val="left" w:pos="3542"/>
        </w:tabs>
        <w:bidi/>
        <w:spacing w:after="200" w:line="276" w:lineRule="auto"/>
        <w:jc w:val="center"/>
        <w:rPr>
          <w:rFonts w:ascii="Calibri" w:eastAsia="Calibri" w:hAnsi="Calibri" w:cs="Calibri"/>
          <w:b/>
          <w:bCs/>
          <w:sz w:val="36"/>
          <w:szCs w:val="36"/>
          <w:rtl/>
        </w:rPr>
      </w:pPr>
      <w:r>
        <w:rPr>
          <w:rFonts w:ascii="Calibri" w:eastAsia="Calibri" w:hAnsi="Calibri" w:cs="Calibri" w:hint="cs"/>
          <w:b/>
          <w:bCs/>
          <w:sz w:val="36"/>
          <w:szCs w:val="36"/>
          <w:rtl/>
        </w:rPr>
        <w:t xml:space="preserve">السداسي الرابع </w:t>
      </w:r>
    </w:p>
    <w:p w:rsidR="00AA3902" w:rsidRPr="00AA3902" w:rsidRDefault="00AA3902" w:rsidP="00AA3902">
      <w:pPr>
        <w:bidi/>
        <w:spacing w:after="200" w:line="276" w:lineRule="auto"/>
        <w:jc w:val="center"/>
        <w:rPr>
          <w:rFonts w:ascii="Calibri" w:eastAsia="Calibri" w:hAnsi="Calibri" w:cs="Calibri"/>
          <w:sz w:val="32"/>
          <w:szCs w:val="32"/>
        </w:rPr>
      </w:pPr>
      <w:r w:rsidRPr="00AA3902">
        <w:rPr>
          <w:rFonts w:ascii="Calibri" w:eastAsia="Calibri" w:hAnsi="Calibri" w:cs="Calibri"/>
          <w:sz w:val="28"/>
          <w:szCs w:val="28"/>
          <w:rtl/>
        </w:rPr>
        <w:t>الأستاذ: بلقناديل عبد القادر</w:t>
      </w:r>
      <w:r w:rsidRPr="00AA3902">
        <w:rPr>
          <w:rFonts w:ascii="Calibri" w:eastAsia="Calibri" w:hAnsi="Calibri" w:cs="Calibri"/>
          <w:sz w:val="36"/>
          <w:szCs w:val="36"/>
        </w:rPr>
        <w:tab/>
      </w:r>
      <w:r w:rsidRPr="00AA3902">
        <w:rPr>
          <w:rFonts w:ascii="Calibri" w:eastAsia="Calibri" w:hAnsi="Calibri" w:cs="Calibri"/>
          <w:sz w:val="32"/>
          <w:szCs w:val="32"/>
          <w:rtl/>
        </w:rPr>
        <w:t xml:space="preserve">                                                           </w:t>
      </w:r>
      <w:hyperlink r:id="rId7" w:history="1">
        <w:r w:rsidRPr="00AA3902">
          <w:rPr>
            <w:rFonts w:ascii="Calibri" w:eastAsia="Calibri" w:hAnsi="Calibri" w:cs="Calibri"/>
            <w:color w:val="0000FF"/>
            <w:sz w:val="32"/>
            <w:szCs w:val="32"/>
            <w:u w:val="single"/>
          </w:rPr>
          <w:t>philosophietlemcen@gmail.com</w:t>
        </w:r>
      </w:hyperlink>
    </w:p>
    <w:p w:rsidR="00AA3902" w:rsidRPr="00AA3902" w:rsidRDefault="00AA3902" w:rsidP="00AA3902">
      <w:pPr>
        <w:bidi/>
        <w:spacing w:after="200" w:line="276" w:lineRule="auto"/>
        <w:rPr>
          <w:rFonts w:ascii="Calibri" w:eastAsia="Calibri" w:hAnsi="Calibri" w:cs="Calibri"/>
          <w:rtl/>
          <w:lang w:bidi="ar-DZ"/>
        </w:rPr>
      </w:pPr>
    </w:p>
    <w:p w:rsidR="00AA3902" w:rsidRPr="00AA3902" w:rsidRDefault="00AA3902" w:rsidP="00AA3902">
      <w:pPr>
        <w:bidi/>
        <w:spacing w:after="200" w:line="276" w:lineRule="auto"/>
        <w:jc w:val="center"/>
        <w:rPr>
          <w:rFonts w:ascii="Calibri" w:eastAsia="Calibri" w:hAnsi="Calibri" w:cs="Calibri"/>
          <w:sz w:val="52"/>
          <w:szCs w:val="52"/>
          <w:rtl/>
          <w:lang w:bidi="ar-DZ"/>
        </w:rPr>
      </w:pPr>
      <w:r>
        <w:rPr>
          <w:rFonts w:ascii="Calibri" w:eastAsia="Calibri" w:hAnsi="Calibri" w:cs="Calibri"/>
          <w:sz w:val="52"/>
          <w:szCs w:val="52"/>
          <w:rtl/>
          <w:lang w:bidi="ar-DZ"/>
        </w:rPr>
        <w:t>مقرر :</w:t>
      </w:r>
      <w:r>
        <w:rPr>
          <w:rFonts w:ascii="Calibri" w:eastAsia="Calibri" w:hAnsi="Calibri" w:cs="Calibri" w:hint="cs"/>
          <w:sz w:val="52"/>
          <w:szCs w:val="52"/>
          <w:rtl/>
          <w:lang w:bidi="ar-DZ"/>
        </w:rPr>
        <w:t xml:space="preserve"> منهجية البحث الفلسفي</w:t>
      </w:r>
    </w:p>
    <w:p w:rsidR="00AA3902" w:rsidRPr="00AA3902" w:rsidRDefault="00AA3902" w:rsidP="00AA3902">
      <w:pPr>
        <w:bidi/>
        <w:spacing w:after="200" w:line="276" w:lineRule="auto"/>
        <w:jc w:val="center"/>
        <w:rPr>
          <w:rFonts w:ascii="Calibri" w:eastAsia="Calibri" w:hAnsi="Calibri" w:cs="Calibri"/>
          <w:b/>
          <w:bCs/>
          <w:sz w:val="32"/>
          <w:szCs w:val="32"/>
          <w:rtl/>
          <w:lang w:bidi="ar-DZ"/>
        </w:rPr>
      </w:pPr>
      <w:r w:rsidRPr="00AA3902">
        <w:rPr>
          <w:rFonts w:ascii="Calibri" w:eastAsia="Calibri" w:hAnsi="Calibri" w:cs="Calibri"/>
          <w:b/>
          <w:bCs/>
          <w:sz w:val="32"/>
          <w:szCs w:val="32"/>
          <w:rtl/>
          <w:lang w:bidi="ar-DZ"/>
        </w:rPr>
        <w:t xml:space="preserve">درس في </w:t>
      </w:r>
      <w:r w:rsidR="006155B2">
        <w:rPr>
          <w:rFonts w:ascii="Calibri" w:eastAsia="Calibri" w:hAnsi="Calibri" w:cs="Calibri"/>
          <w:b/>
          <w:bCs/>
          <w:sz w:val="32"/>
          <w:szCs w:val="32"/>
          <w:rtl/>
          <w:lang w:bidi="ar-DZ"/>
        </w:rPr>
        <w:t>من</w:t>
      </w:r>
      <w:r w:rsidR="006155B2">
        <w:rPr>
          <w:rFonts w:ascii="Calibri" w:eastAsia="Calibri" w:hAnsi="Calibri" w:cs="Calibri" w:hint="cs"/>
          <w:b/>
          <w:bCs/>
          <w:sz w:val="32"/>
          <w:szCs w:val="32"/>
          <w:rtl/>
          <w:lang w:bidi="ar-DZ"/>
        </w:rPr>
        <w:t>اهج التفلسف عبر التاريخ</w:t>
      </w:r>
    </w:p>
    <w:p w:rsidR="00AA3902" w:rsidRPr="00AA3902" w:rsidRDefault="00AA3902" w:rsidP="00AA3902">
      <w:pPr>
        <w:bidi/>
        <w:spacing w:after="200" w:line="276" w:lineRule="auto"/>
        <w:jc w:val="center"/>
        <w:rPr>
          <w:rFonts w:ascii="Calibri" w:eastAsia="Calibri" w:hAnsi="Calibri" w:cs="Calibri"/>
          <w:sz w:val="32"/>
          <w:szCs w:val="32"/>
          <w:rtl/>
          <w:lang w:bidi="ar-DZ"/>
        </w:rPr>
      </w:pPr>
      <w:r w:rsidRPr="00AA3902">
        <w:rPr>
          <w:rFonts w:ascii="Calibri" w:eastAsia="Calibri" w:hAnsi="Calibri" w:cs="Calibri"/>
          <w:sz w:val="32"/>
          <w:szCs w:val="32"/>
          <w:rtl/>
          <w:lang w:bidi="ar-DZ"/>
        </w:rPr>
        <w:t xml:space="preserve">الموسم الجامعي </w:t>
      </w:r>
      <w:r>
        <w:rPr>
          <w:rFonts w:ascii="Calibri" w:eastAsia="Calibri" w:hAnsi="Calibri" w:cs="Calibri" w:hint="cs"/>
          <w:sz w:val="32"/>
          <w:szCs w:val="32"/>
          <w:rtl/>
          <w:lang w:bidi="ar-DZ"/>
        </w:rPr>
        <w:t>2021- 2022</w:t>
      </w:r>
    </w:p>
    <w:p w:rsidR="00AA3902" w:rsidRPr="00AA3902" w:rsidRDefault="00AA3902" w:rsidP="00AA3902">
      <w:pPr>
        <w:bidi/>
        <w:spacing w:after="200" w:line="276" w:lineRule="auto"/>
        <w:rPr>
          <w:rFonts w:ascii="Calibri" w:eastAsia="Calibri" w:hAnsi="Calibri" w:cs="Calibri"/>
          <w:b/>
          <w:bCs/>
          <w:sz w:val="32"/>
          <w:szCs w:val="32"/>
          <w:rtl/>
          <w:lang w:bidi="ar-DZ"/>
        </w:rPr>
      </w:pPr>
    </w:p>
    <w:p w:rsidR="00AA3902" w:rsidRDefault="00AA3902" w:rsidP="00AA3902">
      <w:pPr>
        <w:bidi/>
        <w:rPr>
          <w:rFonts w:ascii="Calibri" w:hAnsi="Calibri" w:cs="Calibri"/>
          <w:sz w:val="36"/>
          <w:szCs w:val="36"/>
          <w:lang w:val="es-ES" w:bidi="ar-DZ"/>
        </w:rPr>
      </w:pPr>
    </w:p>
    <w:p w:rsidR="00AA3902" w:rsidRDefault="00AA3902" w:rsidP="00AA3902">
      <w:pPr>
        <w:bidi/>
        <w:rPr>
          <w:rFonts w:ascii="Calibri" w:hAnsi="Calibri" w:cs="Calibri"/>
          <w:sz w:val="36"/>
          <w:szCs w:val="36"/>
          <w:rtl/>
          <w:lang w:val="es-ES" w:bidi="ar-DZ"/>
        </w:rPr>
      </w:pPr>
    </w:p>
    <w:p w:rsidR="006155B2" w:rsidRDefault="006155B2" w:rsidP="006155B2">
      <w:pPr>
        <w:bidi/>
        <w:rPr>
          <w:rFonts w:ascii="Calibri" w:hAnsi="Calibri" w:cs="Calibri"/>
          <w:sz w:val="36"/>
          <w:szCs w:val="36"/>
          <w:lang w:val="es-ES" w:bidi="ar-DZ"/>
        </w:rPr>
      </w:pPr>
    </w:p>
    <w:p w:rsidR="00AA3902" w:rsidRPr="00AA3902" w:rsidRDefault="00AA3902" w:rsidP="00AA3902">
      <w:pPr>
        <w:bidi/>
        <w:rPr>
          <w:rFonts w:ascii="Calibri" w:hAnsi="Calibri" w:cs="Calibri"/>
          <w:sz w:val="36"/>
          <w:szCs w:val="36"/>
          <w:rtl/>
          <w:lang w:val="es-ES" w:bidi="ar-DZ"/>
        </w:rPr>
      </w:pPr>
      <w:r>
        <w:rPr>
          <w:rFonts w:ascii="Calibri" w:hAnsi="Calibri" w:cs="Calibri" w:hint="cs"/>
          <w:sz w:val="36"/>
          <w:szCs w:val="36"/>
          <w:rtl/>
          <w:lang w:val="es-ES" w:bidi="ar-DZ"/>
        </w:rPr>
        <w:t>يبدو أنَّ كلمة " منهج " تستدعي في معناها العام جملة من الخطوات التقنية إلى حدٍّ ما استدلالية و اصطناعية.</w:t>
      </w:r>
    </w:p>
    <w:p w:rsidR="006466EB" w:rsidRDefault="006466EB" w:rsidP="006466EB">
      <w:pPr>
        <w:bidi/>
        <w:rPr>
          <w:rFonts w:ascii="Calibri" w:hAnsi="Calibri" w:cs="Calibri"/>
          <w:sz w:val="36"/>
          <w:szCs w:val="36"/>
          <w:rtl/>
          <w:lang w:val="es-ES" w:bidi="ar-DZ"/>
        </w:rPr>
      </w:pPr>
      <w:r>
        <w:rPr>
          <w:rFonts w:ascii="Calibri" w:hAnsi="Calibri" w:cs="Calibri" w:hint="cs"/>
          <w:sz w:val="36"/>
          <w:szCs w:val="36"/>
          <w:rtl/>
          <w:lang w:val="es-ES" w:bidi="ar-DZ"/>
        </w:rPr>
        <w:t>فهل يتعلق الأمر بهذا التصور عندما يجري الكلام عن "منهج التفلسف" ؟</w:t>
      </w:r>
    </w:p>
    <w:p w:rsidR="006466EB" w:rsidRDefault="006466EB" w:rsidP="006466EB">
      <w:pPr>
        <w:bidi/>
        <w:rPr>
          <w:rFonts w:ascii="Calibri" w:hAnsi="Calibri" w:cs="Calibri"/>
          <w:sz w:val="36"/>
          <w:szCs w:val="36"/>
          <w:rtl/>
          <w:lang w:val="es-ES" w:bidi="ar-DZ"/>
        </w:rPr>
      </w:pPr>
      <w:r>
        <w:rPr>
          <w:rFonts w:ascii="Calibri" w:hAnsi="Calibri" w:cs="Calibri" w:hint="cs"/>
          <w:sz w:val="36"/>
          <w:szCs w:val="36"/>
          <w:rtl/>
          <w:lang w:val="es-ES" w:bidi="ar-DZ"/>
        </w:rPr>
        <w:t>كثيرا ما يقال بأنَّ الفلسفة ليست " معرفة " خاصَّة: لا يبدو أنها تمتلك منهجا متميزا... ولكن، ألا يمكن أن تكون شيئا آخر خلافا لما يقول عنها (كلود برنار) بأنَّها " مجرَّدُ استراحةٍ مفيدة للفكر... " ؟</w:t>
      </w:r>
    </w:p>
    <w:p w:rsidR="006466EB" w:rsidRDefault="006466EB" w:rsidP="006466EB">
      <w:pPr>
        <w:bidi/>
        <w:rPr>
          <w:rFonts w:ascii="Calibri" w:hAnsi="Calibri" w:cs="Calibri"/>
          <w:sz w:val="36"/>
          <w:szCs w:val="36"/>
          <w:rtl/>
          <w:lang w:val="es-ES" w:bidi="ar-DZ"/>
        </w:rPr>
      </w:pPr>
    </w:p>
    <w:p w:rsidR="006466EB" w:rsidRDefault="006466EB" w:rsidP="006466EB">
      <w:pPr>
        <w:bidi/>
        <w:rPr>
          <w:rFonts w:ascii="Calibri" w:hAnsi="Calibri" w:cs="Calibri"/>
          <w:sz w:val="36"/>
          <w:szCs w:val="36"/>
          <w:rtl/>
          <w:lang w:val="es-ES" w:bidi="ar-DZ"/>
        </w:rPr>
      </w:pPr>
      <w:r>
        <w:rPr>
          <w:rFonts w:ascii="Calibri" w:hAnsi="Calibri" w:cs="Calibri" w:hint="cs"/>
          <w:sz w:val="36"/>
          <w:szCs w:val="36"/>
          <w:rtl/>
          <w:lang w:val="es-ES" w:bidi="ar-DZ"/>
        </w:rPr>
        <w:t>مناهج فلسفية للتفلسف</w:t>
      </w:r>
    </w:p>
    <w:p w:rsidR="006466EB" w:rsidRDefault="0032431C" w:rsidP="006466EB">
      <w:pPr>
        <w:bidi/>
        <w:rPr>
          <w:rFonts w:ascii="Calibri" w:hAnsi="Calibri" w:cs="Calibri"/>
          <w:sz w:val="36"/>
          <w:szCs w:val="36"/>
          <w:rtl/>
          <w:lang w:val="es-ES" w:bidi="ar-DZ"/>
        </w:rPr>
      </w:pPr>
      <w:r>
        <w:rPr>
          <w:rFonts w:ascii="Calibri" w:hAnsi="Calibri" w:cs="Calibri" w:hint="cs"/>
          <w:sz w:val="36"/>
          <w:szCs w:val="36"/>
          <w:rtl/>
          <w:lang w:val="es-ES" w:bidi="ar-DZ"/>
        </w:rPr>
        <w:t>ليست المسألة في أنَّ الفلاسفة لمْ يقدموا لنا "مناهج " متخصِّصة لاكتشاف الحقيقة بحسب اعتقادهم... وليس الأمر يتعلق هنا بفحصها جميعا... سنقتصر فقط على بعض الأمثلة النَّموذجية:</w:t>
      </w:r>
    </w:p>
    <w:p w:rsidR="0032431C" w:rsidRDefault="0032431C" w:rsidP="0032431C">
      <w:pPr>
        <w:bidi/>
        <w:rPr>
          <w:rFonts w:ascii="Calibri" w:hAnsi="Calibri" w:cs="Calibri"/>
          <w:sz w:val="36"/>
          <w:szCs w:val="36"/>
          <w:rtl/>
          <w:lang w:val="es-ES" w:bidi="ar-DZ"/>
        </w:rPr>
      </w:pPr>
      <w:r>
        <w:rPr>
          <w:rFonts w:ascii="Calibri" w:hAnsi="Calibri" w:cs="Calibri" w:hint="cs"/>
          <w:sz w:val="36"/>
          <w:szCs w:val="36"/>
          <w:rtl/>
          <w:lang w:val="es-ES" w:bidi="ar-DZ"/>
        </w:rPr>
        <w:t xml:space="preserve">   01/ الخطابة السُّفُسطائية</w:t>
      </w:r>
      <w:r w:rsidR="00060799">
        <w:rPr>
          <w:rFonts w:ascii="Calibri" w:hAnsi="Calibri" w:cs="Calibri" w:hint="cs"/>
          <w:sz w:val="36"/>
          <w:szCs w:val="36"/>
          <w:rtl/>
          <w:lang w:val="es-ES" w:bidi="ar-DZ"/>
        </w:rPr>
        <w:t>: فن المغالطات والسفسطات</w:t>
      </w:r>
    </w:p>
    <w:p w:rsidR="006155B2" w:rsidRDefault="006155B2" w:rsidP="006155B2">
      <w:pPr>
        <w:bidi/>
        <w:rPr>
          <w:rFonts w:ascii="Calibri" w:hAnsi="Calibri" w:cs="Calibri"/>
          <w:sz w:val="36"/>
          <w:szCs w:val="36"/>
          <w:rtl/>
          <w:lang w:val="es-ES" w:bidi="ar-DZ"/>
        </w:rPr>
      </w:pPr>
    </w:p>
    <w:p w:rsidR="0032431C" w:rsidRDefault="0032431C" w:rsidP="0032431C">
      <w:pPr>
        <w:bidi/>
        <w:rPr>
          <w:rFonts w:ascii="Calibri" w:hAnsi="Calibri" w:cs="Calibri"/>
          <w:sz w:val="36"/>
          <w:szCs w:val="36"/>
          <w:lang w:bidi="ar-DZ"/>
        </w:rPr>
      </w:pPr>
      <w:r>
        <w:rPr>
          <w:rFonts w:ascii="Calibri" w:hAnsi="Calibri" w:cs="Calibri" w:hint="cs"/>
          <w:sz w:val="36"/>
          <w:szCs w:val="36"/>
          <w:rtl/>
          <w:lang w:val="es-ES" w:bidi="ar-DZ"/>
        </w:rPr>
        <w:t xml:space="preserve">     02/ التَّهكُّم السُّقراطيُّ </w:t>
      </w:r>
      <w:r>
        <w:rPr>
          <w:rFonts w:ascii="Calibri" w:hAnsi="Calibri" w:cs="Calibri"/>
          <w:sz w:val="36"/>
          <w:szCs w:val="36"/>
          <w:lang w:bidi="ar-DZ"/>
        </w:rPr>
        <w:t>l’ironie Socratique</w:t>
      </w:r>
    </w:p>
    <w:p w:rsidR="002F22B8" w:rsidRDefault="00231F39" w:rsidP="00231F39">
      <w:pPr>
        <w:bidi/>
        <w:rPr>
          <w:rFonts w:ascii="Calibri" w:hAnsi="Calibri" w:cs="Calibri"/>
          <w:sz w:val="36"/>
          <w:szCs w:val="36"/>
          <w:rtl/>
          <w:lang w:val="es-ES" w:bidi="ar-DZ"/>
        </w:rPr>
      </w:pPr>
      <w:r>
        <w:rPr>
          <w:rFonts w:ascii="Calibri" w:hAnsi="Calibri" w:cs="Calibri" w:hint="cs"/>
          <w:sz w:val="36"/>
          <w:szCs w:val="36"/>
          <w:rtl/>
          <w:lang w:val="es-ES" w:bidi="ar-DZ"/>
        </w:rPr>
        <w:t xml:space="preserve">من أقدم المناهج الفلسفية، لدينا تهكُّمُ (سقراط </w:t>
      </w:r>
      <w:r>
        <w:rPr>
          <w:rFonts w:ascii="Calibri" w:hAnsi="Calibri" w:cs="Calibri"/>
          <w:sz w:val="36"/>
          <w:szCs w:val="36"/>
          <w:lang w:bidi="ar-DZ"/>
        </w:rPr>
        <w:t>Socrate</w:t>
      </w:r>
      <w:r>
        <w:rPr>
          <w:rFonts w:ascii="Calibri" w:hAnsi="Calibri" w:cs="Calibri" w:hint="cs"/>
          <w:sz w:val="36"/>
          <w:szCs w:val="36"/>
          <w:rtl/>
          <w:lang w:val="es-ES" w:bidi="ar-DZ"/>
        </w:rPr>
        <w:t xml:space="preserve">). منهج استفهاميٌّ كان (سقراط) بمارسه عنما يستدرج أولئك الذين يحاورهم في "الأغورا" </w:t>
      </w:r>
      <w:r>
        <w:rPr>
          <w:rFonts w:ascii="Calibri" w:hAnsi="Calibri" w:cs="Calibri"/>
          <w:sz w:val="36"/>
          <w:szCs w:val="36"/>
          <w:lang w:bidi="ar-DZ"/>
        </w:rPr>
        <w:t>l’Agora</w:t>
      </w:r>
      <w:r>
        <w:rPr>
          <w:rFonts w:ascii="Calibri" w:hAnsi="Calibri" w:cs="Calibri" w:hint="cs"/>
          <w:sz w:val="36"/>
          <w:szCs w:val="36"/>
          <w:rtl/>
          <w:lang w:val="es-ES" w:bidi="ar-DZ"/>
        </w:rPr>
        <w:t xml:space="preserve">  أو السَّاحة العامَّة. يدعوهم إلى بلوغ أقصى درجة من الوعي بالصُّعوبات أو المُعضلات </w:t>
      </w:r>
      <w:r>
        <w:rPr>
          <w:rFonts w:ascii="Calibri" w:hAnsi="Calibri" w:cs="Calibri"/>
          <w:sz w:val="36"/>
          <w:szCs w:val="36"/>
          <w:lang w:bidi="ar-DZ"/>
        </w:rPr>
        <w:t>apories</w:t>
      </w:r>
      <w:r>
        <w:rPr>
          <w:rFonts w:ascii="Calibri" w:hAnsi="Calibri" w:cs="Calibri" w:hint="cs"/>
          <w:sz w:val="36"/>
          <w:szCs w:val="36"/>
          <w:rtl/>
          <w:lang w:bidi="ar-DZ"/>
        </w:rPr>
        <w:t xml:space="preserve"> </w:t>
      </w:r>
      <w:r>
        <w:rPr>
          <w:rFonts w:ascii="Calibri" w:hAnsi="Calibri" w:cs="Calibri" w:hint="cs"/>
          <w:sz w:val="36"/>
          <w:szCs w:val="36"/>
          <w:rtl/>
          <w:lang w:val="es-ES" w:bidi="ar-DZ"/>
        </w:rPr>
        <w:t xml:space="preserve"> التي غالبًا ما يكونوا متورِّطين فيها وهم داخل المعرفة العامية</w:t>
      </w:r>
      <w:r w:rsidR="002F22B8">
        <w:rPr>
          <w:rFonts w:ascii="Calibri" w:hAnsi="Calibri" w:cs="Calibri" w:hint="cs"/>
          <w:sz w:val="36"/>
          <w:szCs w:val="36"/>
          <w:rtl/>
          <w:lang w:val="es-ES" w:bidi="ar-DZ"/>
        </w:rPr>
        <w:t>... امتلاك هذا الوعي قد بسمح لهم باكتشاف الحقيقة.</w:t>
      </w:r>
    </w:p>
    <w:p w:rsidR="002F22B8" w:rsidRDefault="002F22B8" w:rsidP="002F22B8">
      <w:pPr>
        <w:bidi/>
        <w:rPr>
          <w:rFonts w:ascii="Calibri" w:hAnsi="Calibri" w:cs="Calibri"/>
          <w:sz w:val="36"/>
          <w:szCs w:val="36"/>
          <w:rtl/>
          <w:lang w:bidi="ar-DZ"/>
        </w:rPr>
      </w:pPr>
      <w:r>
        <w:rPr>
          <w:rFonts w:ascii="Calibri" w:hAnsi="Calibri" w:cs="Calibri" w:hint="cs"/>
          <w:sz w:val="36"/>
          <w:szCs w:val="36"/>
          <w:rtl/>
          <w:lang w:val="es-ES" w:bidi="ar-DZ"/>
        </w:rPr>
        <w:t xml:space="preserve">( أفلاطون: محاورة مينون </w:t>
      </w:r>
      <w:r>
        <w:rPr>
          <w:rFonts w:ascii="Calibri" w:hAnsi="Calibri" w:cs="Calibri"/>
          <w:sz w:val="36"/>
          <w:szCs w:val="36"/>
          <w:lang w:bidi="ar-DZ"/>
        </w:rPr>
        <w:t>Menon</w:t>
      </w:r>
      <w:r>
        <w:rPr>
          <w:rFonts w:ascii="Calibri" w:hAnsi="Calibri" w:cs="Calibri" w:hint="cs"/>
          <w:sz w:val="36"/>
          <w:szCs w:val="36"/>
          <w:rtl/>
          <w:lang w:bidi="ar-DZ"/>
        </w:rPr>
        <w:t xml:space="preserve"> )</w:t>
      </w:r>
    </w:p>
    <w:p w:rsidR="002F22B8" w:rsidRDefault="002F22B8" w:rsidP="002F22B8">
      <w:pPr>
        <w:pStyle w:val="ListParagraph"/>
        <w:numPr>
          <w:ilvl w:val="0"/>
          <w:numId w:val="1"/>
        </w:numPr>
        <w:bidi/>
        <w:rPr>
          <w:rFonts w:ascii="Calibri" w:hAnsi="Calibri" w:cs="Calibri"/>
          <w:sz w:val="36"/>
          <w:szCs w:val="36"/>
          <w:lang w:val="es-ES" w:bidi="ar-DZ"/>
        </w:rPr>
      </w:pPr>
      <w:r>
        <w:rPr>
          <w:rFonts w:ascii="Calibri" w:hAnsi="Calibri" w:cs="Calibri" w:hint="cs"/>
          <w:sz w:val="36"/>
          <w:szCs w:val="36"/>
          <w:rtl/>
          <w:lang w:val="es-ES" w:bidi="ar-DZ"/>
        </w:rPr>
        <w:t>المشكلة هنا، تكمن في ارتباط هذا المنهج بنظرية ميتافيزيقية في التذكُّر، تقتضي أنَّ الحقيقة موجودة بالفطرة في صميم كلِّ نفس بشرية... وهذه الفكرة بحد ذاتها عرضة لنقاش حادٍّ.</w:t>
      </w:r>
    </w:p>
    <w:p w:rsidR="00AA3902" w:rsidRPr="00AA3902" w:rsidRDefault="00AA3902" w:rsidP="00AA3902">
      <w:pPr>
        <w:bidi/>
        <w:rPr>
          <w:rFonts w:ascii="Calibri" w:hAnsi="Calibri" w:cs="Calibri"/>
          <w:sz w:val="36"/>
          <w:szCs w:val="36"/>
          <w:lang w:val="es-ES" w:bidi="ar-DZ"/>
        </w:rPr>
      </w:pPr>
    </w:p>
    <w:p w:rsidR="0081261A" w:rsidRDefault="002F22B8" w:rsidP="0081261A">
      <w:pPr>
        <w:bidi/>
        <w:rPr>
          <w:rFonts w:ascii="Calibri" w:hAnsi="Calibri" w:cs="Calibri"/>
          <w:sz w:val="36"/>
          <w:szCs w:val="36"/>
          <w:rtl/>
          <w:lang w:val="es-ES" w:bidi="ar-DZ"/>
        </w:rPr>
      </w:pPr>
      <w:r>
        <w:rPr>
          <w:rFonts w:ascii="Calibri" w:hAnsi="Calibri" w:cs="Calibri" w:hint="cs"/>
          <w:sz w:val="36"/>
          <w:szCs w:val="36"/>
          <w:rtl/>
          <w:lang w:val="es-ES" w:bidi="ar-DZ"/>
        </w:rPr>
        <w:lastRenderedPageBreak/>
        <w:t xml:space="preserve">03/ </w:t>
      </w:r>
      <w:r w:rsidR="0081261A">
        <w:rPr>
          <w:rFonts w:ascii="Calibri" w:hAnsi="Calibri" w:cs="Calibri" w:hint="cs"/>
          <w:sz w:val="36"/>
          <w:szCs w:val="36"/>
          <w:rtl/>
          <w:lang w:val="es-ES" w:bidi="ar-DZ"/>
        </w:rPr>
        <w:t xml:space="preserve">الْجَدَلِيَّاتُ </w:t>
      </w:r>
      <w:r w:rsidR="0081261A">
        <w:rPr>
          <w:rFonts w:ascii="Calibri" w:hAnsi="Calibri" w:cs="Calibri"/>
          <w:sz w:val="36"/>
          <w:szCs w:val="36"/>
          <w:lang w:bidi="ar-DZ"/>
        </w:rPr>
        <w:t>dialectique</w:t>
      </w:r>
      <w:r w:rsidR="0081261A">
        <w:rPr>
          <w:rFonts w:ascii="Calibri" w:hAnsi="Calibri" w:cs="Calibri" w:hint="cs"/>
          <w:sz w:val="36"/>
          <w:szCs w:val="36"/>
          <w:rtl/>
          <w:lang w:val="es-ES" w:bidi="ar-DZ"/>
        </w:rPr>
        <w:t xml:space="preserve"> الأفلاطونية</w:t>
      </w:r>
    </w:p>
    <w:p w:rsidR="005346F7" w:rsidRDefault="0081261A" w:rsidP="0081261A">
      <w:pPr>
        <w:bidi/>
        <w:rPr>
          <w:rFonts w:ascii="Calibri" w:hAnsi="Calibri" w:cs="Calibri"/>
          <w:sz w:val="36"/>
          <w:szCs w:val="36"/>
          <w:rtl/>
          <w:lang w:val="es-ES" w:bidi="ar-DZ"/>
        </w:rPr>
      </w:pPr>
      <w:r>
        <w:rPr>
          <w:rFonts w:ascii="Calibri" w:hAnsi="Calibri" w:cs="Calibri" w:hint="cs"/>
          <w:sz w:val="36"/>
          <w:szCs w:val="36"/>
          <w:rtl/>
          <w:lang w:val="es-ES" w:bidi="ar-DZ"/>
        </w:rPr>
        <w:t xml:space="preserve">بالنسبة لــ (أفلاطون </w:t>
      </w:r>
      <w:r>
        <w:rPr>
          <w:rFonts w:ascii="Calibri" w:hAnsi="Calibri" w:cs="Calibri"/>
          <w:sz w:val="36"/>
          <w:szCs w:val="36"/>
          <w:lang w:bidi="ar-DZ"/>
        </w:rPr>
        <w:t>Platon</w:t>
      </w:r>
      <w:r>
        <w:rPr>
          <w:rFonts w:ascii="Calibri" w:hAnsi="Calibri" w:cs="Calibri" w:hint="cs"/>
          <w:sz w:val="36"/>
          <w:szCs w:val="36"/>
          <w:rtl/>
          <w:lang w:val="es-ES" w:bidi="ar-DZ"/>
        </w:rPr>
        <w:t xml:space="preserve">) من الأفضل اتِّباع المنهج الجدليِّ. بفضله يرتقي الرُّوح الفكريُّ تدريجيًّا </w:t>
      </w:r>
      <w:r w:rsidR="00331BE8">
        <w:rPr>
          <w:rFonts w:ascii="Calibri" w:hAnsi="Calibri" w:cs="Calibri" w:hint="cs"/>
          <w:sz w:val="36"/>
          <w:szCs w:val="36"/>
          <w:rtl/>
          <w:lang w:val="es-ES" w:bidi="ar-DZ"/>
        </w:rPr>
        <w:t>صاعدا من التمثُّلات الحسِّية</w:t>
      </w:r>
      <w:r w:rsidR="005346F7">
        <w:rPr>
          <w:rFonts w:ascii="Calibri" w:hAnsi="Calibri" w:cs="Calibri" w:hint="cs"/>
          <w:sz w:val="36"/>
          <w:szCs w:val="36"/>
          <w:rtl/>
          <w:lang w:val="es-ES" w:bidi="ar-DZ"/>
        </w:rPr>
        <w:t>،</w:t>
      </w:r>
      <w:r w:rsidR="00331BE8">
        <w:rPr>
          <w:rFonts w:ascii="Calibri" w:hAnsi="Calibri" w:cs="Calibri" w:hint="cs"/>
          <w:sz w:val="36"/>
          <w:szCs w:val="36"/>
          <w:rtl/>
          <w:lang w:val="es-ES" w:bidi="ar-DZ"/>
        </w:rPr>
        <w:t xml:space="preserve"> شيئا فشيئا</w:t>
      </w:r>
      <w:r w:rsidR="005346F7">
        <w:rPr>
          <w:rFonts w:ascii="Calibri" w:hAnsi="Calibri" w:cs="Calibri" w:hint="cs"/>
          <w:sz w:val="36"/>
          <w:szCs w:val="36"/>
          <w:rtl/>
          <w:lang w:val="es-ES" w:bidi="ar-DZ"/>
        </w:rPr>
        <w:t>،</w:t>
      </w:r>
      <w:r w:rsidR="00331BE8">
        <w:rPr>
          <w:rFonts w:ascii="Calibri" w:hAnsi="Calibri" w:cs="Calibri" w:hint="cs"/>
          <w:sz w:val="36"/>
          <w:szCs w:val="36"/>
          <w:rtl/>
          <w:lang w:val="es-ES" w:bidi="ar-DZ"/>
        </w:rPr>
        <w:t xml:space="preserve"> ليصل إلى المعارف الحقيقية... </w:t>
      </w:r>
    </w:p>
    <w:p w:rsidR="005346F7" w:rsidRDefault="005346F7" w:rsidP="005346F7">
      <w:pPr>
        <w:pStyle w:val="ListParagraph"/>
        <w:numPr>
          <w:ilvl w:val="0"/>
          <w:numId w:val="1"/>
        </w:numPr>
        <w:bidi/>
        <w:rPr>
          <w:rFonts w:ascii="Calibri" w:hAnsi="Calibri" w:cs="Calibri"/>
          <w:sz w:val="36"/>
          <w:szCs w:val="36"/>
          <w:lang w:val="es-ES" w:bidi="ar-DZ"/>
        </w:rPr>
      </w:pPr>
      <w:r>
        <w:rPr>
          <w:rFonts w:ascii="Calibri" w:hAnsi="Calibri" w:cs="Calibri" w:hint="cs"/>
          <w:sz w:val="36"/>
          <w:szCs w:val="36"/>
          <w:rtl/>
          <w:lang w:val="es-ES" w:bidi="ar-DZ"/>
        </w:rPr>
        <w:t xml:space="preserve">الملاحظ أنَّ الجدليات الأفلاطونية تستدعي التسليم بنظرية المُثُل الَّتي تقول بواقعية عالم " الماهيات العقلية " </w:t>
      </w:r>
      <w:r>
        <w:rPr>
          <w:rFonts w:ascii="Calibri" w:hAnsi="Calibri" w:cs="Calibri"/>
          <w:sz w:val="36"/>
          <w:szCs w:val="36"/>
          <w:lang w:bidi="ar-DZ"/>
        </w:rPr>
        <w:t>le Réalisme des Essences</w:t>
      </w:r>
      <w:r>
        <w:rPr>
          <w:rFonts w:ascii="Calibri" w:hAnsi="Calibri" w:cs="Calibri" w:hint="cs"/>
          <w:sz w:val="36"/>
          <w:szCs w:val="36"/>
          <w:rtl/>
          <w:lang w:val="es-ES" w:bidi="ar-DZ"/>
        </w:rPr>
        <w:t xml:space="preserve"> .</w:t>
      </w:r>
    </w:p>
    <w:p w:rsidR="00AA3902" w:rsidRDefault="00AA3902" w:rsidP="00AA3902">
      <w:pPr>
        <w:pStyle w:val="ListParagraph"/>
        <w:bidi/>
        <w:ind w:left="1095"/>
        <w:rPr>
          <w:rFonts w:ascii="Calibri" w:hAnsi="Calibri" w:cs="Calibri"/>
          <w:sz w:val="36"/>
          <w:szCs w:val="36"/>
          <w:lang w:val="es-ES" w:bidi="ar-DZ"/>
        </w:rPr>
      </w:pPr>
    </w:p>
    <w:p w:rsidR="005346F7" w:rsidRDefault="005346F7" w:rsidP="005346F7">
      <w:pPr>
        <w:bidi/>
        <w:rPr>
          <w:rFonts w:ascii="Calibri" w:hAnsi="Calibri" w:cs="Calibri"/>
          <w:sz w:val="36"/>
          <w:szCs w:val="36"/>
          <w:rtl/>
          <w:lang w:val="es-ES" w:bidi="ar-DZ"/>
        </w:rPr>
      </w:pPr>
      <w:r>
        <w:rPr>
          <w:rFonts w:ascii="Calibri" w:hAnsi="Calibri" w:cs="Calibri" w:hint="cs"/>
          <w:sz w:val="36"/>
          <w:szCs w:val="36"/>
          <w:rtl/>
          <w:lang w:val="es-ES" w:bidi="ar-DZ"/>
        </w:rPr>
        <w:t xml:space="preserve">04/ المنهجُ الديكارتيُّ </w:t>
      </w:r>
      <w:r>
        <w:rPr>
          <w:rFonts w:ascii="Calibri" w:hAnsi="Calibri" w:cs="Calibri"/>
          <w:sz w:val="36"/>
          <w:szCs w:val="36"/>
          <w:lang w:bidi="ar-DZ"/>
        </w:rPr>
        <w:t>la méthode Cartésienne</w:t>
      </w:r>
      <w:r>
        <w:rPr>
          <w:rFonts w:ascii="Calibri" w:hAnsi="Calibri" w:cs="Calibri" w:hint="cs"/>
          <w:sz w:val="36"/>
          <w:szCs w:val="36"/>
          <w:rtl/>
          <w:lang w:val="es-ES" w:bidi="ar-DZ"/>
        </w:rPr>
        <w:t xml:space="preserve"> </w:t>
      </w:r>
    </w:p>
    <w:p w:rsidR="00364D0D" w:rsidRDefault="005346F7" w:rsidP="005346F7">
      <w:pPr>
        <w:bidi/>
        <w:rPr>
          <w:rFonts w:ascii="Calibri" w:hAnsi="Calibri" w:cs="Calibri"/>
          <w:sz w:val="36"/>
          <w:szCs w:val="36"/>
          <w:rtl/>
          <w:lang w:bidi="ar-DZ"/>
        </w:rPr>
      </w:pPr>
      <w:r>
        <w:rPr>
          <w:rFonts w:ascii="Calibri" w:hAnsi="Calibri" w:cs="Calibri" w:hint="cs"/>
          <w:sz w:val="36"/>
          <w:szCs w:val="36"/>
          <w:rtl/>
          <w:lang w:val="es-ES" w:bidi="ar-DZ"/>
        </w:rPr>
        <w:t xml:space="preserve">أهم ما في منهج ( ديكارت </w:t>
      </w:r>
      <w:r>
        <w:rPr>
          <w:rFonts w:ascii="Calibri" w:hAnsi="Calibri" w:cs="Calibri"/>
          <w:sz w:val="36"/>
          <w:szCs w:val="36"/>
          <w:lang w:bidi="ar-DZ"/>
        </w:rPr>
        <w:t>Descartes</w:t>
      </w:r>
      <w:r>
        <w:rPr>
          <w:rFonts w:ascii="Calibri" w:hAnsi="Calibri" w:cs="Calibri"/>
          <w:sz w:val="36"/>
          <w:szCs w:val="36"/>
          <w:lang w:val="es-ES" w:bidi="ar-DZ"/>
        </w:rPr>
        <w:t xml:space="preserve"> </w:t>
      </w:r>
      <w:r>
        <w:rPr>
          <w:rFonts w:ascii="Calibri" w:hAnsi="Calibri" w:cs="Calibri" w:hint="cs"/>
          <w:sz w:val="36"/>
          <w:szCs w:val="36"/>
          <w:rtl/>
          <w:lang w:val="es-ES" w:bidi="ar-DZ"/>
        </w:rPr>
        <w:t xml:space="preserve">) </w:t>
      </w:r>
      <w:r>
        <w:rPr>
          <w:rFonts w:ascii="Calibri" w:hAnsi="Calibri" w:cs="Calibri"/>
          <w:sz w:val="36"/>
          <w:szCs w:val="36"/>
          <w:lang w:bidi="ar-DZ"/>
        </w:rPr>
        <w:t xml:space="preserve"> </w:t>
      </w:r>
      <w:r>
        <w:rPr>
          <w:rFonts w:ascii="Calibri" w:hAnsi="Calibri" w:cs="Calibri" w:hint="cs"/>
          <w:sz w:val="36"/>
          <w:szCs w:val="36"/>
          <w:rtl/>
          <w:lang w:bidi="ar-DZ"/>
        </w:rPr>
        <w:t xml:space="preserve">القاعدة رقم 02 من الخطاب ( عنوان كتابه: </w:t>
      </w:r>
      <w:r w:rsidR="00364D0D">
        <w:rPr>
          <w:rFonts w:ascii="Calibri" w:hAnsi="Calibri" w:cs="Calibri" w:hint="cs"/>
          <w:sz w:val="36"/>
          <w:szCs w:val="36"/>
          <w:rtl/>
          <w:lang w:bidi="ar-DZ"/>
        </w:rPr>
        <w:t xml:space="preserve">خطاب في المنهج ): </w:t>
      </w:r>
    </w:p>
    <w:p w:rsidR="0081261A" w:rsidRDefault="00364D0D" w:rsidP="00364D0D">
      <w:pPr>
        <w:bidi/>
        <w:rPr>
          <w:rFonts w:ascii="Calibri" w:hAnsi="Calibri" w:cs="Calibri"/>
          <w:sz w:val="36"/>
          <w:szCs w:val="36"/>
          <w:rtl/>
          <w:lang w:bidi="ar-DZ"/>
        </w:rPr>
      </w:pPr>
      <w:r>
        <w:rPr>
          <w:rFonts w:ascii="Calibri" w:hAnsi="Calibri" w:cs="Calibri" w:hint="cs"/>
          <w:sz w:val="36"/>
          <w:szCs w:val="36"/>
          <w:rtl/>
          <w:lang w:bidi="ar-DZ"/>
        </w:rPr>
        <w:t>" أُسيِّرُ أفكاري بانتظام؛ ابتداءا من المواضيع الأكثر بساطة والأكثر يُسرًا للمعرفة، ثم الصُّعود تدريجيا إلى غاية المعارف الأكثر تركيبا..."</w:t>
      </w:r>
    </w:p>
    <w:p w:rsidR="00364D0D" w:rsidRDefault="00364D0D" w:rsidP="00364D0D">
      <w:pPr>
        <w:pStyle w:val="ListParagraph"/>
        <w:numPr>
          <w:ilvl w:val="0"/>
          <w:numId w:val="1"/>
        </w:numPr>
        <w:bidi/>
        <w:rPr>
          <w:rFonts w:ascii="Calibri" w:hAnsi="Calibri" w:cs="Calibri"/>
          <w:sz w:val="36"/>
          <w:szCs w:val="36"/>
          <w:lang w:val="es-ES" w:bidi="ar-DZ"/>
        </w:rPr>
      </w:pPr>
      <w:r>
        <w:rPr>
          <w:rFonts w:ascii="Calibri" w:hAnsi="Calibri" w:cs="Calibri" w:hint="cs"/>
          <w:sz w:val="36"/>
          <w:szCs w:val="36"/>
          <w:rtl/>
          <w:lang w:val="es-ES" w:bidi="ar-DZ"/>
        </w:rPr>
        <w:t>لكن... وبكل أسف فإنَّ هذا المنهج ملازم لنظرية تقول بوجود  "الطبائع البسيطة" التي كان ينطلق منها العلم</w:t>
      </w:r>
      <w:r w:rsidR="00C432BA">
        <w:rPr>
          <w:rFonts w:ascii="Calibri" w:hAnsi="Calibri" w:cs="Calibri" w:hint="cs"/>
          <w:sz w:val="36"/>
          <w:szCs w:val="36"/>
          <w:rtl/>
          <w:lang w:val="es-ES" w:bidi="ar-DZ"/>
        </w:rPr>
        <w:t xml:space="preserve"> الطبيعي/الرياضي  الكلاسيكي... أما </w:t>
      </w:r>
      <w:r>
        <w:rPr>
          <w:rFonts w:ascii="Calibri" w:hAnsi="Calibri" w:cs="Calibri" w:hint="cs"/>
          <w:sz w:val="36"/>
          <w:szCs w:val="36"/>
          <w:rtl/>
          <w:lang w:val="es-ES" w:bidi="ar-DZ"/>
        </w:rPr>
        <w:t xml:space="preserve">العلوم الحديثة </w:t>
      </w:r>
      <w:r w:rsidR="00C432BA">
        <w:rPr>
          <w:rFonts w:ascii="Calibri" w:hAnsi="Calibri" w:cs="Calibri" w:hint="cs"/>
          <w:sz w:val="36"/>
          <w:szCs w:val="36"/>
          <w:rtl/>
          <w:lang w:val="es-ES" w:bidi="ar-DZ"/>
        </w:rPr>
        <w:t>ف</w:t>
      </w:r>
      <w:r>
        <w:rPr>
          <w:rFonts w:ascii="Calibri" w:hAnsi="Calibri" w:cs="Calibri" w:hint="cs"/>
          <w:sz w:val="36"/>
          <w:szCs w:val="36"/>
          <w:rtl/>
          <w:lang w:val="es-ES" w:bidi="ar-DZ"/>
        </w:rPr>
        <w:t xml:space="preserve">تنطلق من " أصالة التعقيد-التركيب </w:t>
      </w:r>
      <w:r>
        <w:rPr>
          <w:rFonts w:ascii="Calibri" w:hAnsi="Calibri" w:cs="Calibri"/>
          <w:sz w:val="36"/>
          <w:szCs w:val="36"/>
          <w:lang w:bidi="ar-DZ"/>
        </w:rPr>
        <w:t>la complexité</w:t>
      </w:r>
      <w:r>
        <w:rPr>
          <w:rFonts w:ascii="Calibri" w:hAnsi="Calibri" w:cs="Calibri"/>
          <w:sz w:val="36"/>
          <w:szCs w:val="36"/>
          <w:lang w:val="es-ES" w:bidi="ar-DZ"/>
        </w:rPr>
        <w:t xml:space="preserve"> </w:t>
      </w:r>
      <w:r w:rsidR="00C432BA">
        <w:rPr>
          <w:rFonts w:ascii="Calibri" w:hAnsi="Calibri" w:cs="Calibri" w:hint="cs"/>
          <w:sz w:val="36"/>
          <w:szCs w:val="36"/>
          <w:rtl/>
          <w:lang w:val="es-ES" w:bidi="ar-DZ"/>
        </w:rPr>
        <w:t xml:space="preserve"> في العالميْن الطبيعي والإنساني</w:t>
      </w:r>
      <w:r>
        <w:rPr>
          <w:rFonts w:ascii="Calibri" w:hAnsi="Calibri" w:cs="Calibri" w:hint="cs"/>
          <w:sz w:val="36"/>
          <w:szCs w:val="36"/>
          <w:rtl/>
          <w:lang w:val="es-ES" w:bidi="ar-DZ"/>
        </w:rPr>
        <w:t xml:space="preserve"> .</w:t>
      </w:r>
    </w:p>
    <w:p w:rsidR="00AA3902" w:rsidRPr="00AA3902" w:rsidRDefault="00AA3902" w:rsidP="00AA3902">
      <w:pPr>
        <w:bidi/>
        <w:rPr>
          <w:rFonts w:ascii="Calibri" w:hAnsi="Calibri" w:cs="Calibri"/>
          <w:sz w:val="36"/>
          <w:szCs w:val="36"/>
          <w:lang w:val="es-ES" w:bidi="ar-DZ"/>
        </w:rPr>
      </w:pPr>
    </w:p>
    <w:p w:rsidR="00C432BA" w:rsidRDefault="00C432BA" w:rsidP="00C432BA">
      <w:pPr>
        <w:bidi/>
        <w:rPr>
          <w:rFonts w:ascii="Calibri" w:hAnsi="Calibri" w:cs="Calibri"/>
          <w:sz w:val="36"/>
          <w:szCs w:val="36"/>
          <w:rtl/>
          <w:lang w:val="es-ES" w:bidi="ar-DZ"/>
        </w:rPr>
      </w:pPr>
      <w:r>
        <w:rPr>
          <w:rFonts w:ascii="Calibri" w:hAnsi="Calibri" w:cs="Calibri" w:hint="cs"/>
          <w:sz w:val="36"/>
          <w:szCs w:val="36"/>
          <w:rtl/>
          <w:lang w:val="es-ES" w:bidi="ar-DZ"/>
        </w:rPr>
        <w:t xml:space="preserve">05/ المنهج النقديُّ لـ ( كانط </w:t>
      </w:r>
      <w:r>
        <w:rPr>
          <w:rFonts w:ascii="Calibri" w:hAnsi="Calibri" w:cs="Calibri"/>
          <w:sz w:val="36"/>
          <w:szCs w:val="36"/>
          <w:lang w:bidi="ar-DZ"/>
        </w:rPr>
        <w:t>Kant</w:t>
      </w:r>
      <w:r>
        <w:rPr>
          <w:rFonts w:ascii="Calibri" w:hAnsi="Calibri" w:cs="Calibri" w:hint="cs"/>
          <w:sz w:val="36"/>
          <w:szCs w:val="36"/>
          <w:rtl/>
          <w:lang w:val="es-ES" w:bidi="ar-DZ"/>
        </w:rPr>
        <w:t>)</w:t>
      </w:r>
    </w:p>
    <w:p w:rsidR="00C432BA" w:rsidRDefault="00C432BA" w:rsidP="00C432BA">
      <w:pPr>
        <w:bidi/>
        <w:rPr>
          <w:rFonts w:ascii="Calibri" w:hAnsi="Calibri" w:cs="Calibri"/>
          <w:sz w:val="36"/>
          <w:szCs w:val="36"/>
          <w:rtl/>
          <w:lang w:val="es-ES" w:bidi="ar-DZ"/>
        </w:rPr>
      </w:pPr>
      <w:r>
        <w:rPr>
          <w:rFonts w:ascii="Calibri" w:hAnsi="Calibri" w:cs="Calibri" w:hint="cs"/>
          <w:sz w:val="36"/>
          <w:szCs w:val="36"/>
          <w:rtl/>
          <w:lang w:val="es-ES" w:bidi="ar-DZ"/>
        </w:rPr>
        <w:t xml:space="preserve">يبدو أنَّ المنهج الفلسفي بامتياز هو النقدية الكانطية، تماما كما أسَّسَ له (كانط). </w:t>
      </w:r>
    </w:p>
    <w:p w:rsidR="00C432BA" w:rsidRDefault="00C432BA" w:rsidP="00C432BA">
      <w:pPr>
        <w:bidi/>
        <w:rPr>
          <w:rFonts w:ascii="Calibri" w:hAnsi="Calibri" w:cs="Calibri"/>
          <w:sz w:val="36"/>
          <w:szCs w:val="36"/>
          <w:rtl/>
          <w:lang w:val="es-ES" w:bidi="ar-DZ"/>
        </w:rPr>
      </w:pPr>
      <w:r>
        <w:rPr>
          <w:rFonts w:ascii="Calibri" w:hAnsi="Calibri" w:cs="Calibri" w:hint="cs"/>
          <w:sz w:val="36"/>
          <w:szCs w:val="36"/>
          <w:rtl/>
          <w:lang w:val="es-ES" w:bidi="ar-DZ"/>
        </w:rPr>
        <w:t>تتمثَّلُ طريقته في الإنطلاق من " العقل ومُتَطَلَّب</w:t>
      </w:r>
      <w:r w:rsidR="00C7546A">
        <w:rPr>
          <w:rFonts w:ascii="Calibri" w:hAnsi="Calibri" w:cs="Calibri" w:hint="cs"/>
          <w:sz w:val="36"/>
          <w:szCs w:val="36"/>
          <w:rtl/>
          <w:lang w:val="es-ES" w:bidi="ar-DZ"/>
        </w:rPr>
        <w:t>َ</w:t>
      </w:r>
      <w:r>
        <w:rPr>
          <w:rFonts w:ascii="Calibri" w:hAnsi="Calibri" w:cs="Calibri" w:hint="cs"/>
          <w:sz w:val="36"/>
          <w:szCs w:val="36"/>
          <w:rtl/>
          <w:lang w:val="es-ES" w:bidi="ar-DZ"/>
        </w:rPr>
        <w:t>ات</w:t>
      </w:r>
      <w:r w:rsidR="00C7546A">
        <w:rPr>
          <w:rFonts w:ascii="Calibri" w:hAnsi="Calibri" w:cs="Calibri" w:hint="cs"/>
          <w:sz w:val="36"/>
          <w:szCs w:val="36"/>
          <w:rtl/>
          <w:lang w:val="es-ES" w:bidi="ar-DZ"/>
        </w:rPr>
        <w:t>ِ</w:t>
      </w:r>
      <w:r>
        <w:rPr>
          <w:rFonts w:ascii="Calibri" w:hAnsi="Calibri" w:cs="Calibri" w:hint="cs"/>
          <w:sz w:val="36"/>
          <w:szCs w:val="36"/>
          <w:rtl/>
          <w:lang w:val="es-ES" w:bidi="ar-DZ"/>
        </w:rPr>
        <w:t>ه</w:t>
      </w:r>
      <w:r w:rsidR="00C7546A">
        <w:rPr>
          <w:rFonts w:ascii="Calibri" w:hAnsi="Calibri" w:cs="Calibri" w:hint="cs"/>
          <w:sz w:val="36"/>
          <w:szCs w:val="36"/>
          <w:rtl/>
          <w:lang w:val="es-ES" w:bidi="ar-DZ"/>
        </w:rPr>
        <w:t>ِ</w:t>
      </w:r>
      <w:r>
        <w:rPr>
          <w:rFonts w:ascii="Calibri" w:hAnsi="Calibri" w:cs="Calibri" w:hint="cs"/>
          <w:sz w:val="36"/>
          <w:szCs w:val="36"/>
          <w:rtl/>
          <w:lang w:val="es-ES" w:bidi="ar-DZ"/>
        </w:rPr>
        <w:t xml:space="preserve"> الخاصَّة " لأجل تفسير قوانين المعرفة والفعل. </w:t>
      </w:r>
    </w:p>
    <w:p w:rsidR="007C7A20" w:rsidRDefault="00C7546A" w:rsidP="00C7546A">
      <w:pPr>
        <w:pStyle w:val="ListParagraph"/>
        <w:numPr>
          <w:ilvl w:val="0"/>
          <w:numId w:val="1"/>
        </w:numPr>
        <w:bidi/>
        <w:rPr>
          <w:rFonts w:ascii="Calibri" w:hAnsi="Calibri" w:cs="Calibri"/>
          <w:sz w:val="36"/>
          <w:szCs w:val="36"/>
          <w:lang w:val="es-ES" w:bidi="ar-DZ"/>
        </w:rPr>
      </w:pPr>
      <w:r>
        <w:rPr>
          <w:rFonts w:ascii="Calibri" w:hAnsi="Calibri" w:cs="Calibri" w:hint="cs"/>
          <w:sz w:val="36"/>
          <w:szCs w:val="36"/>
          <w:rtl/>
          <w:lang w:val="es-ES" w:bidi="ar-DZ"/>
        </w:rPr>
        <w:t xml:space="preserve">ومع ذلك، فإنَّ المنهج الكانطي نفسه... يرتبط في عمقه إلى نَسَقٍ </w:t>
      </w:r>
      <w:r>
        <w:rPr>
          <w:rFonts w:ascii="Calibri" w:hAnsi="Calibri" w:cs="Calibri"/>
          <w:sz w:val="36"/>
          <w:szCs w:val="36"/>
          <w:lang w:bidi="ar-DZ"/>
        </w:rPr>
        <w:t>système</w:t>
      </w:r>
      <w:r>
        <w:rPr>
          <w:rFonts w:ascii="Calibri" w:hAnsi="Calibri" w:cs="Calibri" w:hint="cs"/>
          <w:sz w:val="36"/>
          <w:szCs w:val="36"/>
          <w:rtl/>
          <w:lang w:val="es-ES" w:bidi="ar-DZ"/>
        </w:rPr>
        <w:t xml:space="preserve">  أو منظومة تنطلق من " القبليات </w:t>
      </w:r>
      <w:r>
        <w:rPr>
          <w:rFonts w:ascii="Calibri" w:hAnsi="Calibri" w:cs="Calibri"/>
          <w:sz w:val="36"/>
          <w:szCs w:val="36"/>
          <w:lang w:bidi="ar-DZ"/>
        </w:rPr>
        <w:t>aprioris</w:t>
      </w:r>
      <w:r>
        <w:rPr>
          <w:rFonts w:ascii="Calibri" w:hAnsi="Calibri" w:cs="Calibri" w:hint="cs"/>
          <w:sz w:val="36"/>
          <w:szCs w:val="36"/>
          <w:rtl/>
          <w:lang w:val="es-ES" w:bidi="ar-DZ"/>
        </w:rPr>
        <w:t xml:space="preserve"> التي تجعل </w:t>
      </w:r>
      <w:r>
        <w:rPr>
          <w:rFonts w:ascii="Calibri" w:hAnsi="Calibri" w:cs="Calibri" w:hint="cs"/>
          <w:sz w:val="36"/>
          <w:szCs w:val="36"/>
          <w:rtl/>
          <w:lang w:val="es-ES" w:bidi="ar-DZ"/>
        </w:rPr>
        <w:lastRenderedPageBreak/>
        <w:t>من العقل ومن القانون الأخلاقي معطيات خالصة... وهي م</w:t>
      </w:r>
      <w:r w:rsidR="007C7A20">
        <w:rPr>
          <w:rFonts w:ascii="Calibri" w:hAnsi="Calibri" w:cs="Calibri" w:hint="cs"/>
          <w:sz w:val="36"/>
          <w:szCs w:val="36"/>
          <w:rtl/>
          <w:lang w:val="es-ES" w:bidi="ar-DZ"/>
        </w:rPr>
        <w:t>ن</w:t>
      </w:r>
      <w:r>
        <w:rPr>
          <w:rFonts w:ascii="Calibri" w:hAnsi="Calibri" w:cs="Calibri" w:hint="cs"/>
          <w:sz w:val="36"/>
          <w:szCs w:val="36"/>
          <w:rtl/>
          <w:lang w:val="es-ES" w:bidi="ar-DZ"/>
        </w:rPr>
        <w:t>طلقات غريبة</w:t>
      </w:r>
      <w:r w:rsidR="007C7A20">
        <w:rPr>
          <w:rFonts w:ascii="Calibri" w:hAnsi="Calibri" w:cs="Calibri" w:hint="cs"/>
          <w:sz w:val="36"/>
          <w:szCs w:val="36"/>
          <w:rtl/>
          <w:lang w:val="es-ES" w:bidi="ar-DZ"/>
        </w:rPr>
        <w:t xml:space="preserve"> جدًّا... </w:t>
      </w:r>
      <w:r>
        <w:rPr>
          <w:rFonts w:ascii="Calibri" w:hAnsi="Calibri" w:cs="Calibri" w:hint="cs"/>
          <w:sz w:val="36"/>
          <w:szCs w:val="36"/>
          <w:rtl/>
          <w:lang w:val="es-ES" w:bidi="ar-DZ"/>
        </w:rPr>
        <w:t xml:space="preserve"> عن تجربتنا</w:t>
      </w:r>
      <w:r w:rsidR="007C7A20">
        <w:rPr>
          <w:rFonts w:ascii="Calibri" w:hAnsi="Calibri" w:cs="Calibri" w:hint="cs"/>
          <w:sz w:val="36"/>
          <w:szCs w:val="36"/>
          <w:rtl/>
          <w:lang w:val="es-ES" w:bidi="ar-DZ"/>
        </w:rPr>
        <w:t xml:space="preserve"> وعن حياتنا الواقعية المعيشة في هذا العالم.</w:t>
      </w:r>
    </w:p>
    <w:p w:rsidR="00AA3902" w:rsidRDefault="00AA3902" w:rsidP="00AA3902">
      <w:pPr>
        <w:pStyle w:val="ListParagraph"/>
        <w:bidi/>
        <w:ind w:left="1095"/>
        <w:rPr>
          <w:rFonts w:ascii="Calibri" w:hAnsi="Calibri" w:cs="Calibri"/>
          <w:sz w:val="36"/>
          <w:szCs w:val="36"/>
          <w:lang w:val="es-ES" w:bidi="ar-DZ"/>
        </w:rPr>
      </w:pPr>
    </w:p>
    <w:p w:rsidR="007C7A20" w:rsidRDefault="007C7A20" w:rsidP="007C7A20">
      <w:pPr>
        <w:bidi/>
        <w:rPr>
          <w:rFonts w:ascii="Calibri" w:hAnsi="Calibri" w:cs="Calibri"/>
          <w:sz w:val="36"/>
          <w:szCs w:val="36"/>
          <w:rtl/>
          <w:lang w:val="es-ES" w:bidi="ar-DZ"/>
        </w:rPr>
      </w:pPr>
      <w:r>
        <w:rPr>
          <w:rFonts w:ascii="Calibri" w:hAnsi="Calibri" w:cs="Calibri" w:hint="cs"/>
          <w:sz w:val="36"/>
          <w:szCs w:val="36"/>
          <w:rtl/>
          <w:lang w:val="es-ES" w:bidi="ar-DZ"/>
        </w:rPr>
        <w:t xml:space="preserve">06/ الجدليات الهيغلية (نسبة لـ (هيغل </w:t>
      </w:r>
      <w:r>
        <w:rPr>
          <w:rFonts w:ascii="Calibri" w:hAnsi="Calibri" w:cs="Calibri"/>
          <w:sz w:val="36"/>
          <w:szCs w:val="36"/>
          <w:lang w:bidi="ar-DZ"/>
        </w:rPr>
        <w:t>Hegel</w:t>
      </w:r>
      <w:r>
        <w:rPr>
          <w:rFonts w:ascii="Calibri" w:hAnsi="Calibri" w:cs="Calibri" w:hint="cs"/>
          <w:sz w:val="36"/>
          <w:szCs w:val="36"/>
          <w:rtl/>
          <w:lang w:val="es-ES" w:bidi="ar-DZ"/>
        </w:rPr>
        <w:t>))</w:t>
      </w:r>
    </w:p>
    <w:p w:rsidR="007C7A20" w:rsidRDefault="007C7A20" w:rsidP="007C7A20">
      <w:pPr>
        <w:bidi/>
        <w:rPr>
          <w:rFonts w:ascii="Calibri" w:hAnsi="Calibri" w:cs="Calibri"/>
          <w:sz w:val="36"/>
          <w:szCs w:val="36"/>
          <w:rtl/>
          <w:lang w:val="es-ES" w:bidi="ar-DZ"/>
        </w:rPr>
      </w:pPr>
    </w:p>
    <w:p w:rsidR="00292E4E" w:rsidRDefault="007C7A20" w:rsidP="007C7A20">
      <w:pPr>
        <w:bidi/>
        <w:rPr>
          <w:rFonts w:ascii="Calibri" w:hAnsi="Calibri" w:cs="Calibri"/>
          <w:sz w:val="36"/>
          <w:szCs w:val="36"/>
          <w:rtl/>
          <w:lang w:val="es-ES" w:bidi="ar-DZ"/>
        </w:rPr>
      </w:pPr>
      <w:r>
        <w:rPr>
          <w:rFonts w:ascii="Calibri" w:hAnsi="Calibri" w:cs="Calibri" w:hint="cs"/>
          <w:sz w:val="36"/>
          <w:szCs w:val="36"/>
          <w:rtl/>
          <w:lang w:val="es-ES" w:bidi="ar-DZ"/>
        </w:rPr>
        <w:t xml:space="preserve">07/ الحدسُ البرغسونيُّ ( نسبة لـ (برغسون </w:t>
      </w:r>
      <w:r>
        <w:rPr>
          <w:rFonts w:ascii="Calibri" w:hAnsi="Calibri" w:cs="Calibri"/>
          <w:sz w:val="36"/>
          <w:szCs w:val="36"/>
          <w:lang w:bidi="ar-DZ"/>
        </w:rPr>
        <w:t>Bergson</w:t>
      </w:r>
      <w:r>
        <w:rPr>
          <w:rFonts w:ascii="Calibri" w:hAnsi="Calibri" w:cs="Calibri"/>
          <w:sz w:val="36"/>
          <w:szCs w:val="36"/>
          <w:lang w:val="es-ES" w:bidi="ar-DZ"/>
        </w:rPr>
        <w:t xml:space="preserve"> </w:t>
      </w:r>
      <w:r>
        <w:rPr>
          <w:rFonts w:ascii="Calibri" w:hAnsi="Calibri" w:cs="Calibri" w:hint="cs"/>
          <w:sz w:val="36"/>
          <w:szCs w:val="36"/>
          <w:rtl/>
          <w:lang w:val="es-ES" w:bidi="ar-DZ"/>
        </w:rPr>
        <w:t>))</w:t>
      </w:r>
    </w:p>
    <w:p w:rsidR="007C7A20" w:rsidRDefault="00292E4E" w:rsidP="00292E4E">
      <w:pPr>
        <w:bidi/>
        <w:rPr>
          <w:rFonts w:ascii="Calibri" w:hAnsi="Calibri" w:cs="Calibri"/>
          <w:sz w:val="36"/>
          <w:szCs w:val="36"/>
          <w:lang w:val="es-ES" w:bidi="ar-DZ"/>
        </w:rPr>
      </w:pPr>
      <w:r>
        <w:rPr>
          <w:rFonts w:ascii="Calibri" w:hAnsi="Calibri" w:cs="Calibri" w:hint="cs"/>
          <w:sz w:val="36"/>
          <w:szCs w:val="36"/>
          <w:rtl/>
          <w:lang w:val="es-ES" w:bidi="ar-DZ"/>
        </w:rPr>
        <w:t xml:space="preserve"> (تفصيل هذا العنصر</w:t>
      </w:r>
      <w:bookmarkStart w:id="0" w:name="_GoBack"/>
      <w:bookmarkEnd w:id="0"/>
      <w:r>
        <w:rPr>
          <w:rFonts w:ascii="Calibri" w:hAnsi="Calibri" w:cs="Calibri" w:hint="cs"/>
          <w:sz w:val="36"/>
          <w:szCs w:val="36"/>
          <w:rtl/>
          <w:lang w:val="es-ES" w:bidi="ar-DZ"/>
        </w:rPr>
        <w:t xml:space="preserve"> في الوثيقة المرفقة حول المنهج عند (برغسون))</w:t>
      </w:r>
    </w:p>
    <w:p w:rsidR="00AA3902" w:rsidRDefault="00AA3902" w:rsidP="00AA3902">
      <w:pPr>
        <w:bidi/>
        <w:rPr>
          <w:rFonts w:ascii="Calibri" w:hAnsi="Calibri" w:cs="Calibri"/>
          <w:sz w:val="36"/>
          <w:szCs w:val="36"/>
          <w:rtl/>
          <w:lang w:val="es-ES" w:bidi="ar-DZ"/>
        </w:rPr>
      </w:pPr>
    </w:p>
    <w:p w:rsidR="007C7A20" w:rsidRDefault="007C7A20" w:rsidP="007C7A20">
      <w:pPr>
        <w:bidi/>
        <w:rPr>
          <w:rFonts w:ascii="Calibri" w:hAnsi="Calibri" w:cs="Calibri"/>
          <w:sz w:val="36"/>
          <w:szCs w:val="36"/>
          <w:rtl/>
          <w:lang w:val="es-ES" w:bidi="ar-DZ"/>
        </w:rPr>
      </w:pPr>
      <w:r>
        <w:rPr>
          <w:rFonts w:ascii="Calibri" w:hAnsi="Calibri" w:cs="Calibri" w:hint="cs"/>
          <w:sz w:val="36"/>
          <w:szCs w:val="36"/>
          <w:rtl/>
          <w:lang w:val="es-ES" w:bidi="ar-DZ"/>
        </w:rPr>
        <w:t xml:space="preserve">08/ المنهجُ الفينومينولوجي أو الظَّواهريُّ </w:t>
      </w:r>
      <w:r>
        <w:rPr>
          <w:rFonts w:ascii="Calibri" w:hAnsi="Calibri" w:cs="Calibri"/>
          <w:sz w:val="36"/>
          <w:szCs w:val="36"/>
          <w:lang w:bidi="ar-DZ"/>
        </w:rPr>
        <w:t>la méthode phénoménologique</w:t>
      </w:r>
      <w:r w:rsidR="009063D2">
        <w:rPr>
          <w:rFonts w:ascii="Calibri" w:hAnsi="Calibri" w:cs="Calibri"/>
          <w:sz w:val="36"/>
          <w:szCs w:val="36"/>
          <w:lang w:val="es-ES" w:bidi="ar-DZ"/>
        </w:rPr>
        <w:t xml:space="preserve"> </w:t>
      </w:r>
      <w:r w:rsidR="009063D2">
        <w:rPr>
          <w:rFonts w:ascii="Calibri" w:hAnsi="Calibri" w:cs="Calibri" w:hint="cs"/>
          <w:sz w:val="36"/>
          <w:szCs w:val="36"/>
          <w:rtl/>
          <w:lang w:val="es-ES" w:bidi="ar-DZ"/>
        </w:rPr>
        <w:t xml:space="preserve"> </w:t>
      </w:r>
    </w:p>
    <w:p w:rsidR="009063D2" w:rsidRDefault="00EE1FCA" w:rsidP="009063D2">
      <w:pPr>
        <w:bidi/>
        <w:rPr>
          <w:rFonts w:ascii="Calibri" w:hAnsi="Calibri" w:cs="Calibri"/>
          <w:sz w:val="36"/>
          <w:szCs w:val="36"/>
          <w:lang w:val="es-ES" w:bidi="ar-DZ"/>
        </w:rPr>
      </w:pPr>
      <w:r>
        <w:rPr>
          <w:rFonts w:ascii="Calibri" w:hAnsi="Calibri" w:cs="Calibri" w:hint="cs"/>
          <w:sz w:val="36"/>
          <w:szCs w:val="36"/>
          <w:rtl/>
          <w:lang w:val="es-ES" w:bidi="ar-DZ"/>
        </w:rPr>
        <w:t xml:space="preserve">في القرن العشرين اشتهر المنهج الفينومينولوجي-الظواهري باعتباره أهم المناهج الفلسفية المعاصرة الأصيلة: الإختزال الماهويُّ المزدوج </w:t>
      </w:r>
      <w:r>
        <w:rPr>
          <w:rFonts w:ascii="Calibri" w:hAnsi="Calibri" w:cs="Calibri"/>
          <w:sz w:val="36"/>
          <w:szCs w:val="36"/>
          <w:lang w:bidi="ar-DZ"/>
        </w:rPr>
        <w:t xml:space="preserve"> eidétique </w:t>
      </w:r>
      <w:r>
        <w:rPr>
          <w:rFonts w:ascii="Calibri" w:hAnsi="Calibri" w:cs="Calibri" w:hint="cs"/>
          <w:sz w:val="36"/>
          <w:szCs w:val="36"/>
          <w:rtl/>
          <w:lang w:val="es-ES" w:bidi="ar-DZ"/>
        </w:rPr>
        <w:t xml:space="preserve"> ثم </w:t>
      </w:r>
      <w:r w:rsidR="00A628BE">
        <w:rPr>
          <w:rFonts w:ascii="Calibri" w:hAnsi="Calibri" w:cs="Calibri" w:hint="cs"/>
          <w:sz w:val="36"/>
          <w:szCs w:val="36"/>
          <w:rtl/>
          <w:lang w:val="es-ES" w:bidi="ar-DZ"/>
        </w:rPr>
        <w:t>(</w:t>
      </w:r>
      <w:r>
        <w:rPr>
          <w:rFonts w:ascii="Calibri" w:hAnsi="Calibri" w:cs="Calibri" w:hint="cs"/>
          <w:sz w:val="36"/>
          <w:szCs w:val="36"/>
          <w:rtl/>
          <w:lang w:val="es-ES" w:bidi="ar-DZ"/>
        </w:rPr>
        <w:t>الإبوخيه</w:t>
      </w:r>
      <w:r w:rsidR="00A628BE">
        <w:rPr>
          <w:rFonts w:ascii="Calibri" w:hAnsi="Calibri" w:cs="Calibri" w:hint="cs"/>
          <w:sz w:val="36"/>
          <w:szCs w:val="36"/>
          <w:rtl/>
          <w:lang w:val="es-ES" w:bidi="ar-DZ"/>
        </w:rPr>
        <w:t>)</w:t>
      </w:r>
      <w:r>
        <w:rPr>
          <w:rFonts w:ascii="Calibri" w:hAnsi="Calibri" w:cs="Calibri" w:hint="cs"/>
          <w:sz w:val="36"/>
          <w:szCs w:val="36"/>
          <w:rtl/>
          <w:lang w:val="es-ES" w:bidi="ar-DZ"/>
        </w:rPr>
        <w:t xml:space="preserve"> أو الردُّ الظواهري </w:t>
      </w:r>
      <w:r>
        <w:rPr>
          <w:rFonts w:ascii="Calibri" w:hAnsi="Calibri" w:cs="Calibri"/>
          <w:sz w:val="36"/>
          <w:szCs w:val="36"/>
          <w:lang w:bidi="ar-DZ"/>
        </w:rPr>
        <w:t>épochè</w:t>
      </w:r>
      <w:r>
        <w:rPr>
          <w:rFonts w:ascii="Calibri" w:hAnsi="Calibri" w:cs="Calibri" w:hint="cs"/>
          <w:sz w:val="36"/>
          <w:szCs w:val="36"/>
          <w:rtl/>
          <w:lang w:bidi="ar-DZ"/>
        </w:rPr>
        <w:t xml:space="preserve"> و الوعي بما هو "دائما وعيٌ بشيئ ما": أي القصدية </w:t>
      </w:r>
      <w:r>
        <w:rPr>
          <w:rFonts w:ascii="Calibri" w:hAnsi="Calibri" w:cs="Calibri"/>
          <w:sz w:val="36"/>
          <w:szCs w:val="36"/>
          <w:lang w:bidi="ar-DZ"/>
        </w:rPr>
        <w:t xml:space="preserve">intentionnalité </w:t>
      </w:r>
      <w:r>
        <w:rPr>
          <w:rFonts w:ascii="Calibri" w:hAnsi="Calibri" w:cs="Calibri" w:hint="cs"/>
          <w:sz w:val="36"/>
          <w:szCs w:val="36"/>
          <w:rtl/>
          <w:lang w:val="es-ES" w:bidi="ar-DZ"/>
        </w:rPr>
        <w:t xml:space="preserve"> ... فإن هذا المنهج يسمح للمتفلسف بلوغ مرحلة " رؤية الماهية " . </w:t>
      </w:r>
    </w:p>
    <w:p w:rsidR="00AA3902" w:rsidRDefault="00AA3902" w:rsidP="00AA3902">
      <w:pPr>
        <w:bidi/>
        <w:rPr>
          <w:rFonts w:ascii="Calibri" w:hAnsi="Calibri" w:cs="Calibri"/>
          <w:sz w:val="36"/>
          <w:szCs w:val="36"/>
          <w:rtl/>
          <w:lang w:val="es-ES" w:bidi="ar-DZ"/>
        </w:rPr>
      </w:pPr>
    </w:p>
    <w:p w:rsidR="00A628BE" w:rsidRPr="00AA3902" w:rsidRDefault="00A628BE" w:rsidP="00AA3902">
      <w:pPr>
        <w:pStyle w:val="ListParagraph"/>
        <w:numPr>
          <w:ilvl w:val="0"/>
          <w:numId w:val="1"/>
        </w:numPr>
        <w:bidi/>
        <w:rPr>
          <w:rFonts w:ascii="Calibri" w:hAnsi="Calibri" w:cs="Calibri"/>
          <w:sz w:val="36"/>
          <w:szCs w:val="36"/>
          <w:rtl/>
          <w:lang w:val="es-ES" w:bidi="ar-DZ"/>
        </w:rPr>
      </w:pPr>
      <w:r>
        <w:rPr>
          <w:rFonts w:ascii="Calibri" w:hAnsi="Calibri" w:cs="Calibri" w:hint="cs"/>
          <w:sz w:val="36"/>
          <w:szCs w:val="36"/>
          <w:rtl/>
          <w:lang w:val="es-ES" w:bidi="ar-DZ"/>
        </w:rPr>
        <w:t>هنا أيضا يتعلق الأمر بتصور خاصٍّ عن الفلسفة...</w:t>
      </w:r>
    </w:p>
    <w:p w:rsidR="00AA3902" w:rsidRDefault="00A628BE" w:rsidP="00A628BE">
      <w:pPr>
        <w:bidi/>
        <w:rPr>
          <w:rFonts w:ascii="Calibri" w:hAnsi="Calibri" w:cs="Calibri"/>
          <w:sz w:val="36"/>
          <w:szCs w:val="36"/>
          <w:lang w:val="es-ES" w:bidi="ar-DZ"/>
        </w:rPr>
      </w:pPr>
      <w:r>
        <w:rPr>
          <w:rFonts w:ascii="Calibri" w:hAnsi="Calibri" w:cs="Calibri" w:hint="cs"/>
          <w:sz w:val="36"/>
          <w:szCs w:val="36"/>
          <w:rtl/>
          <w:lang w:val="es-ES" w:bidi="ar-DZ"/>
        </w:rPr>
        <w:t>جميع هذه المناهج... وغيرها كثير، تقوم</w:t>
      </w:r>
      <w:r w:rsidR="00D40734">
        <w:rPr>
          <w:rFonts w:ascii="Calibri" w:hAnsi="Calibri" w:cs="Calibri" w:hint="cs"/>
          <w:sz w:val="36"/>
          <w:szCs w:val="36"/>
          <w:rtl/>
          <w:lang w:val="es-ES" w:bidi="ar-DZ"/>
        </w:rPr>
        <w:t xml:space="preserve"> على ارتباط حميمي بتصورات فلسفية خاصَّة عن الفلسفة</w:t>
      </w:r>
    </w:p>
    <w:p w:rsidR="00A628BE" w:rsidRDefault="00D40734" w:rsidP="00AA3902">
      <w:pPr>
        <w:bidi/>
        <w:rPr>
          <w:rFonts w:ascii="Calibri" w:hAnsi="Calibri" w:cs="Calibri"/>
          <w:sz w:val="36"/>
          <w:szCs w:val="36"/>
          <w:rtl/>
          <w:lang w:val="es-ES" w:bidi="ar-DZ"/>
        </w:rPr>
      </w:pPr>
      <w:r>
        <w:rPr>
          <w:rFonts w:ascii="Calibri" w:hAnsi="Calibri" w:cs="Calibri" w:hint="cs"/>
          <w:sz w:val="36"/>
          <w:szCs w:val="36"/>
          <w:rtl/>
          <w:lang w:val="es-ES" w:bidi="ar-DZ"/>
        </w:rPr>
        <w:t xml:space="preserve"> </w:t>
      </w:r>
    </w:p>
    <w:p w:rsidR="00D40734" w:rsidRDefault="00D40734" w:rsidP="00D40734">
      <w:pPr>
        <w:bidi/>
        <w:rPr>
          <w:rFonts w:ascii="Calibri" w:hAnsi="Calibri" w:cs="Calibri"/>
          <w:sz w:val="36"/>
          <w:szCs w:val="36"/>
          <w:rtl/>
          <w:lang w:val="es-ES" w:bidi="ar-DZ"/>
        </w:rPr>
      </w:pPr>
      <w:r>
        <w:rPr>
          <w:rFonts w:ascii="Calibri" w:hAnsi="Calibri" w:cs="Calibri" w:hint="cs"/>
          <w:sz w:val="36"/>
          <w:szCs w:val="36"/>
          <w:rtl/>
          <w:lang w:val="es-ES" w:bidi="ar-DZ"/>
        </w:rPr>
        <w:t>المنحى الفلسفي</w:t>
      </w:r>
    </w:p>
    <w:p w:rsidR="00D40734" w:rsidRDefault="00D40734" w:rsidP="00D40734">
      <w:pPr>
        <w:bidi/>
        <w:rPr>
          <w:rFonts w:ascii="Calibri" w:hAnsi="Calibri" w:cs="Calibri"/>
          <w:sz w:val="36"/>
          <w:szCs w:val="36"/>
          <w:lang w:val="es-ES" w:bidi="ar-DZ"/>
        </w:rPr>
      </w:pPr>
      <w:r>
        <w:rPr>
          <w:rFonts w:ascii="Calibri" w:hAnsi="Calibri" w:cs="Calibri" w:hint="cs"/>
          <w:sz w:val="36"/>
          <w:szCs w:val="36"/>
          <w:rtl/>
          <w:lang w:val="es-ES" w:bidi="ar-DZ"/>
        </w:rPr>
        <w:t xml:space="preserve">إنَّ كلمة " منهج " قد لا تتلاءم سوى مع العلوم الفلسفية أي علوم الإنسان والمجتمع مثل البسكولوجيا والسوسيولوجيا والتاريخ والعلوم السياسية... جميعها كانت في الأ صل "فلسفية" وفي العصر الحديث استقلت بنفسها </w:t>
      </w:r>
      <w:r>
        <w:rPr>
          <w:rFonts w:ascii="Calibri" w:hAnsi="Calibri" w:cs="Calibri" w:hint="cs"/>
          <w:sz w:val="36"/>
          <w:szCs w:val="36"/>
          <w:rtl/>
          <w:lang w:val="es-ES" w:bidi="ar-DZ"/>
        </w:rPr>
        <w:lastRenderedPageBreak/>
        <w:t>كتخصُّصات قائمة بذاتها وعلمية: وهي الآن تعتمد على مناهج متنوعة ومضبوطة.</w:t>
      </w:r>
    </w:p>
    <w:p w:rsidR="006E31FC" w:rsidRDefault="006E31FC" w:rsidP="006E31FC">
      <w:pPr>
        <w:bidi/>
        <w:rPr>
          <w:rFonts w:ascii="Calibri" w:hAnsi="Calibri" w:cs="Calibri"/>
          <w:sz w:val="36"/>
          <w:szCs w:val="36"/>
          <w:rtl/>
          <w:lang w:val="es-ES" w:bidi="ar-DZ"/>
        </w:rPr>
      </w:pPr>
      <w:r>
        <w:rPr>
          <w:rFonts w:ascii="Calibri" w:hAnsi="Calibri" w:cs="Calibri" w:hint="cs"/>
          <w:sz w:val="36"/>
          <w:szCs w:val="36"/>
          <w:rtl/>
          <w:lang w:val="es-ES" w:bidi="ar-DZ"/>
        </w:rPr>
        <w:t xml:space="preserve">لكن، عندما يتعلق الأمر بالفلسفة في حدِّ ذاتها، فإنَّ الكلام سيكون بالأولى عن " المنحى" </w:t>
      </w:r>
      <w:r>
        <w:rPr>
          <w:rFonts w:ascii="Calibri" w:hAnsi="Calibri" w:cs="Calibri"/>
          <w:sz w:val="36"/>
          <w:szCs w:val="36"/>
          <w:lang w:bidi="ar-DZ"/>
        </w:rPr>
        <w:t xml:space="preserve">attitude </w:t>
      </w:r>
      <w:r>
        <w:rPr>
          <w:rFonts w:ascii="Calibri" w:hAnsi="Calibri" w:cs="Calibri" w:hint="cs"/>
          <w:sz w:val="36"/>
          <w:szCs w:val="36"/>
          <w:rtl/>
          <w:lang w:val="es-ES" w:bidi="ar-DZ"/>
        </w:rPr>
        <w:t xml:space="preserve"> أكثر من المنهج. </w:t>
      </w:r>
    </w:p>
    <w:p w:rsidR="006E31FC" w:rsidRDefault="006E31FC" w:rsidP="006E31FC">
      <w:pPr>
        <w:bidi/>
        <w:rPr>
          <w:rFonts w:ascii="Calibri" w:hAnsi="Calibri" w:cs="Calibri"/>
          <w:sz w:val="36"/>
          <w:szCs w:val="36"/>
          <w:rtl/>
          <w:lang w:val="es-ES" w:bidi="ar-DZ"/>
        </w:rPr>
      </w:pPr>
      <w:r>
        <w:rPr>
          <w:rFonts w:ascii="Calibri" w:hAnsi="Calibri" w:cs="Calibri" w:hint="cs"/>
          <w:sz w:val="36"/>
          <w:szCs w:val="36"/>
          <w:rtl/>
          <w:lang w:val="es-ES" w:bidi="ar-DZ"/>
        </w:rPr>
        <w:t xml:space="preserve">هذا المنحى هو الطريقة التدبُّرية </w:t>
      </w:r>
      <w:r>
        <w:rPr>
          <w:rFonts w:ascii="Calibri" w:hAnsi="Calibri" w:cs="Calibri"/>
          <w:sz w:val="36"/>
          <w:szCs w:val="36"/>
          <w:lang w:bidi="ar-DZ"/>
        </w:rPr>
        <w:t xml:space="preserve">attitude réflexive </w:t>
      </w:r>
      <w:r>
        <w:rPr>
          <w:rFonts w:ascii="Calibri" w:hAnsi="Calibri" w:cs="Calibri"/>
          <w:sz w:val="36"/>
          <w:szCs w:val="36"/>
          <w:lang w:val="es-ES" w:bidi="ar-DZ"/>
        </w:rPr>
        <w:t xml:space="preserve"> </w:t>
      </w:r>
      <w:r>
        <w:rPr>
          <w:rFonts w:ascii="Calibri" w:hAnsi="Calibri" w:cs="Calibri" w:hint="cs"/>
          <w:sz w:val="36"/>
          <w:szCs w:val="36"/>
          <w:rtl/>
          <w:lang w:val="es-ES" w:bidi="ar-DZ"/>
        </w:rPr>
        <w:t xml:space="preserve"> الخاصة بالفكر الذي ينثني وينعكس على نفسه. لا يقوم بذلك لينعزل عن الواقع إنما لكي يستعيد الوعي بعملياته الخاصة ومتطلبات الفعل الإنساني. </w:t>
      </w:r>
    </w:p>
    <w:p w:rsidR="006E31FC" w:rsidRDefault="006E31FC" w:rsidP="006E31FC">
      <w:pPr>
        <w:bidi/>
        <w:rPr>
          <w:rFonts w:ascii="Calibri" w:hAnsi="Calibri" w:cs="Calibri"/>
          <w:sz w:val="36"/>
          <w:szCs w:val="36"/>
          <w:rtl/>
          <w:lang w:val="es-ES" w:bidi="ar-DZ"/>
        </w:rPr>
      </w:pPr>
    </w:p>
    <w:p w:rsidR="006E31FC" w:rsidRDefault="006E31FC" w:rsidP="006E31FC">
      <w:pPr>
        <w:bidi/>
        <w:rPr>
          <w:rFonts w:ascii="Calibri" w:hAnsi="Calibri" w:cs="Calibri"/>
          <w:sz w:val="36"/>
          <w:szCs w:val="36"/>
          <w:rtl/>
          <w:lang w:val="es-ES" w:bidi="ar-DZ"/>
        </w:rPr>
      </w:pPr>
      <w:r>
        <w:rPr>
          <w:rFonts w:ascii="Calibri" w:hAnsi="Calibri" w:cs="Calibri" w:hint="cs"/>
          <w:sz w:val="36"/>
          <w:szCs w:val="36"/>
          <w:rtl/>
          <w:lang w:val="es-ES" w:bidi="ar-DZ"/>
        </w:rPr>
        <w:t>إذا لم يكن ثمة " منهج فلسفي " مفضل، يوجد رغم ذلك " مناحي" فلسفية للتفكير</w:t>
      </w:r>
      <w:r w:rsidR="00060799">
        <w:rPr>
          <w:rFonts w:ascii="Calibri" w:hAnsi="Calibri" w:cs="Calibri" w:hint="cs"/>
          <w:sz w:val="36"/>
          <w:szCs w:val="36"/>
          <w:rtl/>
          <w:lang w:val="es-ES" w:bidi="ar-DZ"/>
        </w:rPr>
        <w:t xml:space="preserve"> والتدبر خاصة بالبحث الفلسفي.</w:t>
      </w:r>
      <w:r>
        <w:rPr>
          <w:rFonts w:ascii="Calibri" w:hAnsi="Calibri" w:cs="Calibri" w:hint="cs"/>
          <w:sz w:val="36"/>
          <w:szCs w:val="36"/>
          <w:rtl/>
          <w:lang w:val="es-ES" w:bidi="ar-DZ"/>
        </w:rPr>
        <w:t xml:space="preserve"> </w:t>
      </w:r>
    </w:p>
    <w:p w:rsidR="00D40734" w:rsidRPr="006E31FC" w:rsidRDefault="00D40734" w:rsidP="00D40734">
      <w:pPr>
        <w:bidi/>
        <w:rPr>
          <w:rFonts w:ascii="Calibri" w:hAnsi="Calibri" w:cs="Calibri"/>
          <w:sz w:val="36"/>
          <w:szCs w:val="36"/>
          <w:lang w:bidi="ar-DZ"/>
        </w:rPr>
      </w:pPr>
    </w:p>
    <w:p w:rsidR="00C7546A" w:rsidRPr="007C7A20" w:rsidRDefault="00C7546A" w:rsidP="007C7A20">
      <w:pPr>
        <w:bidi/>
        <w:rPr>
          <w:rFonts w:ascii="Calibri" w:hAnsi="Calibri" w:cs="Calibri"/>
          <w:sz w:val="36"/>
          <w:szCs w:val="36"/>
          <w:rtl/>
          <w:lang w:val="es-ES" w:bidi="ar-DZ"/>
        </w:rPr>
      </w:pPr>
      <w:r w:rsidRPr="007C7A20">
        <w:rPr>
          <w:rFonts w:ascii="Calibri" w:hAnsi="Calibri" w:cs="Calibri" w:hint="cs"/>
          <w:sz w:val="36"/>
          <w:szCs w:val="36"/>
          <w:rtl/>
          <w:lang w:val="es-ES" w:bidi="ar-DZ"/>
        </w:rPr>
        <w:t xml:space="preserve"> </w:t>
      </w:r>
    </w:p>
    <w:p w:rsidR="00C432BA" w:rsidRPr="00C432BA" w:rsidRDefault="00C432BA" w:rsidP="00C432BA">
      <w:pPr>
        <w:bidi/>
        <w:rPr>
          <w:rFonts w:ascii="Calibri" w:hAnsi="Calibri" w:cs="Calibri"/>
          <w:sz w:val="36"/>
          <w:szCs w:val="36"/>
          <w:rtl/>
          <w:lang w:val="es-ES" w:bidi="ar-DZ"/>
        </w:rPr>
      </w:pPr>
    </w:p>
    <w:p w:rsidR="00231F39" w:rsidRPr="002F22B8" w:rsidRDefault="0081261A" w:rsidP="0081261A">
      <w:pPr>
        <w:bidi/>
        <w:rPr>
          <w:rFonts w:ascii="Calibri" w:hAnsi="Calibri" w:cs="Calibri"/>
          <w:sz w:val="36"/>
          <w:szCs w:val="36"/>
          <w:rtl/>
          <w:lang w:val="es-ES" w:bidi="ar-DZ"/>
        </w:rPr>
      </w:pPr>
      <w:r>
        <w:rPr>
          <w:rFonts w:ascii="Calibri" w:hAnsi="Calibri" w:cs="Calibri" w:hint="cs"/>
          <w:sz w:val="36"/>
          <w:szCs w:val="36"/>
          <w:rtl/>
          <w:lang w:val="es-ES" w:bidi="ar-DZ"/>
        </w:rPr>
        <w:t xml:space="preserve">  </w:t>
      </w:r>
      <w:r w:rsidR="002F22B8" w:rsidRPr="002F22B8">
        <w:rPr>
          <w:rFonts w:ascii="Calibri" w:hAnsi="Calibri" w:cs="Calibri" w:hint="cs"/>
          <w:sz w:val="36"/>
          <w:szCs w:val="36"/>
          <w:rtl/>
          <w:lang w:val="es-ES" w:bidi="ar-DZ"/>
        </w:rPr>
        <w:t xml:space="preserve">  </w:t>
      </w:r>
      <w:r w:rsidR="00231F39" w:rsidRPr="002F22B8">
        <w:rPr>
          <w:rFonts w:ascii="Calibri" w:hAnsi="Calibri" w:cs="Calibri" w:hint="cs"/>
          <w:sz w:val="36"/>
          <w:szCs w:val="36"/>
          <w:rtl/>
          <w:lang w:val="es-ES" w:bidi="ar-DZ"/>
        </w:rPr>
        <w:t xml:space="preserve"> </w:t>
      </w:r>
    </w:p>
    <w:p w:rsidR="00952640" w:rsidRDefault="006466EB" w:rsidP="006466EB">
      <w:pPr>
        <w:bidi/>
        <w:rPr>
          <w:rFonts w:ascii="Calibri" w:hAnsi="Calibri" w:cs="Calibri"/>
          <w:sz w:val="36"/>
          <w:szCs w:val="36"/>
          <w:rtl/>
          <w:lang w:val="es-ES" w:bidi="ar-DZ"/>
        </w:rPr>
      </w:pPr>
      <w:r>
        <w:rPr>
          <w:rFonts w:ascii="Calibri" w:hAnsi="Calibri" w:cs="Calibri" w:hint="cs"/>
          <w:sz w:val="36"/>
          <w:szCs w:val="36"/>
          <w:rtl/>
          <w:lang w:val="es-ES" w:bidi="ar-DZ"/>
        </w:rPr>
        <w:t xml:space="preserve">  </w:t>
      </w:r>
    </w:p>
    <w:p w:rsidR="00C7546A" w:rsidRDefault="00C7546A" w:rsidP="00C7546A">
      <w:pPr>
        <w:bidi/>
        <w:rPr>
          <w:rFonts w:ascii="Calibri" w:hAnsi="Calibri" w:cs="Calibri"/>
          <w:sz w:val="36"/>
          <w:szCs w:val="36"/>
          <w:rtl/>
          <w:lang w:val="es-ES" w:bidi="ar-DZ"/>
        </w:rPr>
      </w:pPr>
    </w:p>
    <w:p w:rsidR="00C7546A" w:rsidRDefault="00C7546A" w:rsidP="00C7546A">
      <w:pPr>
        <w:bidi/>
        <w:rPr>
          <w:rFonts w:ascii="Calibri" w:hAnsi="Calibri" w:cs="Calibri"/>
          <w:sz w:val="36"/>
          <w:szCs w:val="36"/>
          <w:rtl/>
          <w:lang w:val="es-ES" w:bidi="ar-DZ"/>
        </w:rPr>
      </w:pPr>
    </w:p>
    <w:p w:rsidR="00C7546A" w:rsidRDefault="00C7546A" w:rsidP="00C7546A">
      <w:pPr>
        <w:bidi/>
        <w:rPr>
          <w:rFonts w:ascii="Calibri" w:hAnsi="Calibri" w:cs="Calibri"/>
          <w:sz w:val="36"/>
          <w:szCs w:val="36"/>
          <w:rtl/>
          <w:lang w:val="es-ES" w:bidi="ar-DZ"/>
        </w:rPr>
      </w:pPr>
    </w:p>
    <w:p w:rsidR="00C7546A" w:rsidRDefault="00C7546A" w:rsidP="00C7546A">
      <w:pPr>
        <w:bidi/>
        <w:rPr>
          <w:rFonts w:ascii="Calibri" w:hAnsi="Calibri" w:cs="Calibri"/>
          <w:sz w:val="36"/>
          <w:szCs w:val="36"/>
          <w:rtl/>
          <w:lang w:val="es-ES" w:bidi="ar-DZ"/>
        </w:rPr>
      </w:pPr>
    </w:p>
    <w:p w:rsidR="00C7546A" w:rsidRPr="006466EB" w:rsidRDefault="00C7546A" w:rsidP="00C7546A">
      <w:pPr>
        <w:bidi/>
        <w:rPr>
          <w:rFonts w:ascii="Calibri" w:hAnsi="Calibri" w:cs="Calibri"/>
          <w:sz w:val="36"/>
          <w:szCs w:val="36"/>
          <w:rtl/>
          <w:lang w:val="es-ES" w:bidi="ar-DZ"/>
        </w:rPr>
      </w:pPr>
    </w:p>
    <w:sectPr w:rsidR="00C7546A" w:rsidRPr="00646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3351A"/>
    <w:multiLevelType w:val="hybridMultilevel"/>
    <w:tmpl w:val="FEA227A0"/>
    <w:lvl w:ilvl="0" w:tplc="1ADA853E">
      <w:numFmt w:val="bullet"/>
      <w:lvlText w:val="-"/>
      <w:lvlJc w:val="left"/>
      <w:pPr>
        <w:ind w:left="109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EB"/>
    <w:rsid w:val="00060799"/>
    <w:rsid w:val="0021720E"/>
    <w:rsid w:val="00231F39"/>
    <w:rsid w:val="00292E4E"/>
    <w:rsid w:val="002F22B8"/>
    <w:rsid w:val="0032431C"/>
    <w:rsid w:val="00331BE8"/>
    <w:rsid w:val="00364D0D"/>
    <w:rsid w:val="005346F7"/>
    <w:rsid w:val="005B1F06"/>
    <w:rsid w:val="006155B2"/>
    <w:rsid w:val="006466EB"/>
    <w:rsid w:val="006E31FC"/>
    <w:rsid w:val="007C7A20"/>
    <w:rsid w:val="0081261A"/>
    <w:rsid w:val="009063D2"/>
    <w:rsid w:val="00A628BE"/>
    <w:rsid w:val="00AA3902"/>
    <w:rsid w:val="00B77917"/>
    <w:rsid w:val="00C432BA"/>
    <w:rsid w:val="00C7546A"/>
    <w:rsid w:val="00D40734"/>
    <w:rsid w:val="00EE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C6CCCE"/>
  <w15:chartTrackingRefBased/>
  <w15:docId w15:val="{65B2F8DA-C186-4C82-8601-76736130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ilosophietlemc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670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PHILO</dc:creator>
  <cp:keywords/>
  <dc:description/>
  <cp:lastModifiedBy>PHILO</cp:lastModifiedBy>
  <cp:revision>7</cp:revision>
  <dcterms:created xsi:type="dcterms:W3CDTF">2021-11-23T16:48:00Z</dcterms:created>
  <dcterms:modified xsi:type="dcterms:W3CDTF">2022-04-16T21:16:00Z</dcterms:modified>
</cp:coreProperties>
</file>