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EF" w:rsidRPr="00342A38" w:rsidRDefault="00E95599" w:rsidP="00342A38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342A38">
        <w:rPr>
          <w:rFonts w:hint="cs"/>
          <w:b/>
          <w:bCs/>
          <w:sz w:val="32"/>
          <w:szCs w:val="32"/>
          <w:rtl/>
          <w:lang w:bidi="ar-DZ"/>
        </w:rPr>
        <w:t xml:space="preserve">النظرية </w:t>
      </w:r>
      <w:proofErr w:type="spellStart"/>
      <w:r w:rsidRPr="00342A38">
        <w:rPr>
          <w:rFonts w:hint="cs"/>
          <w:b/>
          <w:bCs/>
          <w:sz w:val="32"/>
          <w:szCs w:val="32"/>
          <w:rtl/>
          <w:lang w:bidi="ar-DZ"/>
        </w:rPr>
        <w:t>السوسيوبنائية</w:t>
      </w:r>
      <w:proofErr w:type="spellEnd"/>
      <w:r w:rsidRPr="00342A3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342A38" w:rsidRPr="00342A38">
        <w:rPr>
          <w:rFonts w:hint="cs"/>
          <w:b/>
          <w:bCs/>
          <w:sz w:val="32"/>
          <w:szCs w:val="32"/>
          <w:rtl/>
          <w:lang w:bidi="ar-DZ"/>
        </w:rPr>
        <w:t>لفايقوتسكي</w:t>
      </w:r>
      <w:proofErr w:type="spellEnd"/>
      <w:r w:rsidR="00342A38" w:rsidRPr="00342A3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342A38">
        <w:rPr>
          <w:rFonts w:hint="cs"/>
          <w:b/>
          <w:bCs/>
          <w:sz w:val="32"/>
          <w:szCs w:val="32"/>
          <w:rtl/>
          <w:lang w:bidi="ar-DZ"/>
        </w:rPr>
        <w:t>في التعلم 1966</w:t>
      </w:r>
    </w:p>
    <w:p w:rsidR="00E95599" w:rsidRPr="00342A38" w:rsidRDefault="00342A38" w:rsidP="00342A3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E95599" w:rsidRPr="00342A38">
        <w:rPr>
          <w:rFonts w:hint="cs"/>
          <w:sz w:val="28"/>
          <w:szCs w:val="28"/>
          <w:rtl/>
          <w:lang w:bidi="ar-DZ"/>
        </w:rPr>
        <w:t>تعتبر هذه النظرية من أهم النظريات التي قامت عليها المقاربة بالكفاءات التي تعتمدها العدي</w:t>
      </w:r>
      <w:r>
        <w:rPr>
          <w:rFonts w:hint="cs"/>
          <w:sz w:val="28"/>
          <w:szCs w:val="28"/>
          <w:rtl/>
          <w:lang w:bidi="ar-DZ"/>
        </w:rPr>
        <w:t xml:space="preserve">د من الدول في منظومتها التربوية، حيث </w:t>
      </w:r>
      <w:r w:rsidR="00E95599" w:rsidRPr="00342A38">
        <w:rPr>
          <w:rFonts w:hint="cs"/>
          <w:sz w:val="28"/>
          <w:szCs w:val="28"/>
          <w:rtl/>
          <w:lang w:bidi="ar-DZ"/>
        </w:rPr>
        <w:t xml:space="preserve">تصنف هذه النظرية ضمن نظريات التعلم المعرفية التي تعطي الأولوية للمتعلم في التعلم وما يملكه من قدرات </w:t>
      </w:r>
      <w:r>
        <w:rPr>
          <w:rFonts w:hint="cs"/>
          <w:sz w:val="28"/>
          <w:szCs w:val="28"/>
          <w:rtl/>
          <w:lang w:bidi="ar-DZ"/>
        </w:rPr>
        <w:t>وكذا العمليات التي تجري داخل الإ</w:t>
      </w:r>
      <w:r w:rsidR="00E95599" w:rsidRPr="00342A38">
        <w:rPr>
          <w:rFonts w:hint="cs"/>
          <w:sz w:val="28"/>
          <w:szCs w:val="28"/>
          <w:rtl/>
          <w:lang w:bidi="ar-DZ"/>
        </w:rPr>
        <w:t xml:space="preserve">نسان كالتفكير واتخاذ </w:t>
      </w:r>
      <w:r>
        <w:rPr>
          <w:rFonts w:hint="cs"/>
          <w:sz w:val="28"/>
          <w:szCs w:val="28"/>
          <w:rtl/>
          <w:lang w:bidi="ar-DZ"/>
        </w:rPr>
        <w:t>القرار وحل المشكلات والتخيل والإ</w:t>
      </w:r>
      <w:r w:rsidR="00E95599" w:rsidRPr="00342A38">
        <w:rPr>
          <w:rFonts w:hint="cs"/>
          <w:sz w:val="28"/>
          <w:szCs w:val="28"/>
          <w:rtl/>
          <w:lang w:bidi="ar-DZ"/>
        </w:rPr>
        <w:t xml:space="preserve">بداع شأنها في ذلك شأن النظرية البنائية </w:t>
      </w:r>
      <w:proofErr w:type="spellStart"/>
      <w:r w:rsidR="00E95599" w:rsidRPr="00342A38">
        <w:rPr>
          <w:rFonts w:hint="cs"/>
          <w:sz w:val="28"/>
          <w:szCs w:val="28"/>
          <w:rtl/>
          <w:lang w:bidi="ar-DZ"/>
        </w:rPr>
        <w:t>والجشطالتية</w:t>
      </w:r>
      <w:proofErr w:type="spellEnd"/>
      <w:r w:rsidR="00E95599" w:rsidRPr="00342A38">
        <w:rPr>
          <w:rFonts w:hint="cs"/>
          <w:sz w:val="28"/>
          <w:szCs w:val="28"/>
          <w:rtl/>
          <w:lang w:bidi="ar-DZ"/>
        </w:rPr>
        <w:t xml:space="preserve"> .</w:t>
      </w:r>
    </w:p>
    <w:p w:rsidR="00EB53E3" w:rsidRPr="00342A38" w:rsidRDefault="00342A38" w:rsidP="00EB53E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غير أن </w:t>
      </w:r>
      <w:r w:rsidR="00C31FED" w:rsidRPr="00342A38">
        <w:rPr>
          <w:rFonts w:hint="cs"/>
          <w:sz w:val="28"/>
          <w:szCs w:val="28"/>
          <w:rtl/>
          <w:lang w:bidi="ar-DZ"/>
        </w:rPr>
        <w:t>هذه النظرية ترى أن</w:t>
      </w:r>
      <w:r w:rsidR="00857E71" w:rsidRPr="00342A38">
        <w:rPr>
          <w:rFonts w:hint="cs"/>
          <w:sz w:val="28"/>
          <w:szCs w:val="28"/>
          <w:rtl/>
          <w:lang w:bidi="ar-DZ"/>
        </w:rPr>
        <w:t xml:space="preserve"> التعلم لا تحققه الذات بمفردها بل إن المعارف والمهارات والقدرات والمهارات </w:t>
      </w:r>
      <w:r w:rsidR="00EB53E3" w:rsidRPr="00342A38">
        <w:rPr>
          <w:rFonts w:hint="cs"/>
          <w:sz w:val="28"/>
          <w:szCs w:val="28"/>
          <w:rtl/>
          <w:lang w:bidi="ar-DZ"/>
        </w:rPr>
        <w:t>والقدرات والخبرات توجد في بيئة المتعلم أي المحيط الخارجي،</w:t>
      </w:r>
      <w:r w:rsidR="00B34B69">
        <w:rPr>
          <w:rFonts w:hint="cs"/>
          <w:sz w:val="28"/>
          <w:szCs w:val="28"/>
          <w:rtl/>
          <w:lang w:bidi="ar-DZ"/>
        </w:rPr>
        <w:t xml:space="preserve"> وعلى الطفل أن يتفاعل معها في إ</w:t>
      </w:r>
      <w:r w:rsidR="00EB53E3" w:rsidRPr="00342A38">
        <w:rPr>
          <w:rFonts w:hint="cs"/>
          <w:sz w:val="28"/>
          <w:szCs w:val="28"/>
          <w:rtl/>
          <w:lang w:bidi="ar-DZ"/>
        </w:rPr>
        <w:t>طار الأنشطة الصفية.</w:t>
      </w:r>
    </w:p>
    <w:p w:rsidR="00C31FED" w:rsidRPr="00342A38" w:rsidRDefault="00B34B69" w:rsidP="00EB53E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EB53E3" w:rsidRPr="00342A38">
        <w:rPr>
          <w:rFonts w:hint="cs"/>
          <w:sz w:val="28"/>
          <w:szCs w:val="28"/>
          <w:rtl/>
          <w:lang w:bidi="ar-DZ"/>
        </w:rPr>
        <w:t xml:space="preserve">تتفق </w:t>
      </w:r>
      <w:proofErr w:type="spellStart"/>
      <w:r w:rsidR="00EB53E3" w:rsidRPr="00342A38">
        <w:rPr>
          <w:rFonts w:hint="cs"/>
          <w:sz w:val="28"/>
          <w:szCs w:val="28"/>
          <w:rtl/>
          <w:lang w:bidi="ar-DZ"/>
        </w:rPr>
        <w:t>السوسيوبنائية</w:t>
      </w:r>
      <w:proofErr w:type="spellEnd"/>
      <w:r w:rsidR="00EB53E3" w:rsidRPr="00342A38">
        <w:rPr>
          <w:rFonts w:hint="cs"/>
          <w:sz w:val="28"/>
          <w:szCs w:val="28"/>
          <w:rtl/>
          <w:lang w:bidi="ar-DZ"/>
        </w:rPr>
        <w:t xml:space="preserve"> مع بنائية </w:t>
      </w:r>
      <w:proofErr w:type="spellStart"/>
      <w:r w:rsidR="00EB53E3" w:rsidRPr="00342A38">
        <w:rPr>
          <w:rFonts w:hint="cs"/>
          <w:sz w:val="28"/>
          <w:szCs w:val="28"/>
          <w:rtl/>
          <w:lang w:bidi="ar-DZ"/>
        </w:rPr>
        <w:t>بياجيه</w:t>
      </w:r>
      <w:proofErr w:type="spellEnd"/>
      <w:r w:rsidR="00EB53E3" w:rsidRPr="00342A38">
        <w:rPr>
          <w:rFonts w:hint="cs"/>
          <w:sz w:val="28"/>
          <w:szCs w:val="28"/>
          <w:rtl/>
          <w:lang w:bidi="ar-DZ"/>
        </w:rPr>
        <w:t xml:space="preserve"> في أن المتعلم هو من يبني </w:t>
      </w:r>
      <w:proofErr w:type="spellStart"/>
      <w:r w:rsidR="00EB53E3" w:rsidRPr="00342A38">
        <w:rPr>
          <w:rFonts w:hint="cs"/>
          <w:sz w:val="28"/>
          <w:szCs w:val="28"/>
          <w:rtl/>
          <w:lang w:bidi="ar-DZ"/>
        </w:rPr>
        <w:t>تعلماته</w:t>
      </w:r>
      <w:proofErr w:type="spellEnd"/>
      <w:r w:rsidR="00EB53E3" w:rsidRPr="00342A38">
        <w:rPr>
          <w:rFonts w:hint="cs"/>
          <w:sz w:val="28"/>
          <w:szCs w:val="28"/>
          <w:rtl/>
          <w:lang w:bidi="ar-DZ"/>
        </w:rPr>
        <w:t xml:space="preserve"> بنف</w:t>
      </w:r>
      <w:r w:rsidR="00702341" w:rsidRPr="00342A38">
        <w:rPr>
          <w:rFonts w:hint="cs"/>
          <w:sz w:val="28"/>
          <w:szCs w:val="28"/>
          <w:rtl/>
          <w:lang w:bidi="ar-DZ"/>
        </w:rPr>
        <w:t>سه لكن تختلف معها في أنها تولي دور كبير للتفاعل الاجتماعي بين المتعلم وجماعة الأقران والمعلم والأولياء فهؤلاء يسهمون في تسريع عملية النمو المعرفي.</w:t>
      </w:r>
    </w:p>
    <w:p w:rsidR="00702341" w:rsidRDefault="00702341" w:rsidP="00702341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إن النظرية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السوسيوبنائية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هي امتداد للنظرية البنائية لكن في نفس الوقت معارضة لها لأنها انتقدت بشدة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بياجيه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بسبب إ</w:t>
      </w:r>
      <w:r w:rsidR="00B34B69">
        <w:rPr>
          <w:rFonts w:hint="cs"/>
          <w:sz w:val="28"/>
          <w:szCs w:val="28"/>
          <w:rtl/>
          <w:lang w:bidi="ar-DZ"/>
        </w:rPr>
        <w:t>هماله للبيئة واللغة والتفاعل الا</w:t>
      </w:r>
      <w:r w:rsidRPr="00342A38">
        <w:rPr>
          <w:rFonts w:hint="cs"/>
          <w:sz w:val="28"/>
          <w:szCs w:val="28"/>
          <w:rtl/>
          <w:lang w:bidi="ar-DZ"/>
        </w:rPr>
        <w:t>جتماعي.</w:t>
      </w:r>
    </w:p>
    <w:p w:rsidR="00B34B69" w:rsidRPr="00342A38" w:rsidRDefault="00B34B69" w:rsidP="00B34B69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ف</w:t>
      </w:r>
      <w:r w:rsidRPr="00342A38">
        <w:rPr>
          <w:rFonts w:hint="cs"/>
          <w:sz w:val="28"/>
          <w:szCs w:val="28"/>
          <w:rtl/>
          <w:lang w:bidi="ar-DZ"/>
        </w:rPr>
        <w:t>السوسيوبنائية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ترى </w:t>
      </w:r>
      <w:r w:rsidRPr="00342A38">
        <w:rPr>
          <w:rFonts w:hint="cs"/>
          <w:sz w:val="28"/>
          <w:szCs w:val="28"/>
          <w:rtl/>
          <w:lang w:bidi="ar-DZ"/>
        </w:rPr>
        <w:t>أن الفرد لا يستطيع التعلم بمعزل عن الجماعة.</w:t>
      </w:r>
    </w:p>
    <w:p w:rsidR="00702341" w:rsidRPr="00342A38" w:rsidRDefault="00702341" w:rsidP="00702341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ترى هذه النظرية أن المتعلم لا يطور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كفاياته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إلا بمقارنة إنجازاته بإنجازات الآخرين في إطار التفاعل مع الجماعة والأقران.</w:t>
      </w:r>
    </w:p>
    <w:p w:rsidR="00702341" w:rsidRPr="00342A38" w:rsidRDefault="00702341" w:rsidP="00702341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المقاربة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السوسيوبنائية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تعتمد أبعاد وهي:</w:t>
      </w:r>
    </w:p>
    <w:p w:rsidR="00702341" w:rsidRPr="009118A1" w:rsidRDefault="00702341" w:rsidP="009118A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9118A1">
        <w:rPr>
          <w:rFonts w:hint="cs"/>
          <w:b/>
          <w:bCs/>
          <w:sz w:val="28"/>
          <w:szCs w:val="28"/>
          <w:rtl/>
          <w:lang w:bidi="ar-DZ"/>
        </w:rPr>
        <w:t>البعد البنائي:</w:t>
      </w:r>
      <w:r w:rsidRPr="009118A1">
        <w:rPr>
          <w:rFonts w:hint="cs"/>
          <w:sz w:val="28"/>
          <w:szCs w:val="28"/>
          <w:rtl/>
          <w:lang w:bidi="ar-DZ"/>
        </w:rPr>
        <w:t xml:space="preserve"> أي أن الذات المتعلمة تبني معارفها بنفسها بناءا على قدراتها.</w:t>
      </w:r>
    </w:p>
    <w:p w:rsidR="00702341" w:rsidRPr="009118A1" w:rsidRDefault="00702341" w:rsidP="009118A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9118A1">
        <w:rPr>
          <w:rFonts w:hint="cs"/>
          <w:b/>
          <w:bCs/>
          <w:sz w:val="28"/>
          <w:szCs w:val="28"/>
          <w:rtl/>
          <w:lang w:bidi="ar-DZ"/>
        </w:rPr>
        <w:t>البعد التفاعلي:</w:t>
      </w:r>
      <w:r w:rsidRPr="009118A1">
        <w:rPr>
          <w:rFonts w:hint="cs"/>
          <w:sz w:val="28"/>
          <w:szCs w:val="28"/>
          <w:rtl/>
          <w:lang w:bidi="ar-DZ"/>
        </w:rPr>
        <w:t xml:space="preserve"> أي أن الذات المتعلمة تتفاعل مع موضوع المعرفة المراد تعلمها.</w:t>
      </w:r>
    </w:p>
    <w:p w:rsidR="00702341" w:rsidRPr="009118A1" w:rsidRDefault="007A0549" w:rsidP="009118A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البعد الا</w:t>
      </w:r>
      <w:r w:rsidR="00702341" w:rsidRPr="009118A1">
        <w:rPr>
          <w:rFonts w:hint="cs"/>
          <w:b/>
          <w:bCs/>
          <w:sz w:val="28"/>
          <w:szCs w:val="28"/>
          <w:rtl/>
          <w:lang w:bidi="ar-DZ"/>
        </w:rPr>
        <w:t>جتماعي:</w:t>
      </w:r>
      <w:r w:rsidR="00702341" w:rsidRPr="009118A1">
        <w:rPr>
          <w:rFonts w:hint="cs"/>
          <w:sz w:val="28"/>
          <w:szCs w:val="28"/>
          <w:rtl/>
          <w:lang w:bidi="ar-DZ"/>
        </w:rPr>
        <w:t xml:space="preserve"> التعلم يحدث في سياق مدرسي مثلا (وضعيات) وتتعلق بمعارف </w:t>
      </w:r>
      <w:proofErr w:type="spellStart"/>
      <w:r w:rsidR="00702341" w:rsidRPr="009118A1">
        <w:rPr>
          <w:rFonts w:hint="cs"/>
          <w:sz w:val="28"/>
          <w:szCs w:val="28"/>
          <w:rtl/>
          <w:lang w:bidi="ar-DZ"/>
        </w:rPr>
        <w:t>مرموزة</w:t>
      </w:r>
      <w:proofErr w:type="spellEnd"/>
      <w:r w:rsidR="00702341" w:rsidRPr="009118A1">
        <w:rPr>
          <w:rFonts w:hint="cs"/>
          <w:sz w:val="28"/>
          <w:szCs w:val="28"/>
          <w:rtl/>
          <w:lang w:bidi="ar-DZ"/>
        </w:rPr>
        <w:t xml:space="preserve"> من قبل جماعة معينة.</w:t>
      </w:r>
    </w:p>
    <w:p w:rsidR="00741059" w:rsidRPr="00342A38" w:rsidRDefault="00702341" w:rsidP="007A0549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وهكذا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يتوضح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الاتجاه البنائي التفاعلي ال</w:t>
      </w:r>
      <w:r w:rsidR="009118A1">
        <w:rPr>
          <w:rFonts w:hint="cs"/>
          <w:sz w:val="28"/>
          <w:szCs w:val="28"/>
          <w:rtl/>
          <w:lang w:bidi="ar-DZ"/>
        </w:rPr>
        <w:t>ا</w:t>
      </w:r>
      <w:r w:rsidR="007A0549">
        <w:rPr>
          <w:rFonts w:hint="cs"/>
          <w:sz w:val="28"/>
          <w:szCs w:val="28"/>
          <w:rtl/>
          <w:lang w:bidi="ar-DZ"/>
        </w:rPr>
        <w:t xml:space="preserve">جتماعي للمقاربة </w:t>
      </w:r>
      <w:proofErr w:type="spellStart"/>
      <w:r w:rsidR="007A0549">
        <w:rPr>
          <w:rFonts w:hint="cs"/>
          <w:sz w:val="28"/>
          <w:szCs w:val="28"/>
          <w:rtl/>
          <w:lang w:bidi="ar-DZ"/>
        </w:rPr>
        <w:t>السوسيوبنائية</w:t>
      </w:r>
      <w:proofErr w:type="spellEnd"/>
      <w:r w:rsidR="007A0549">
        <w:rPr>
          <w:rFonts w:hint="cs"/>
          <w:sz w:val="28"/>
          <w:szCs w:val="28"/>
          <w:rtl/>
          <w:lang w:bidi="ar-DZ"/>
        </w:rPr>
        <w:t xml:space="preserve">، فهي ترى أن </w:t>
      </w:r>
      <w:r w:rsidR="00741059" w:rsidRPr="00342A38">
        <w:rPr>
          <w:rFonts w:hint="cs"/>
          <w:sz w:val="28"/>
          <w:szCs w:val="28"/>
          <w:rtl/>
          <w:lang w:bidi="ar-DZ"/>
        </w:rPr>
        <w:t xml:space="preserve">مهمة المعلم هي خلق وضعيات لتمكين المتعلم من بناء المعارف وتنمية </w:t>
      </w:r>
      <w:proofErr w:type="spellStart"/>
      <w:r w:rsidR="00741059" w:rsidRPr="00342A38">
        <w:rPr>
          <w:rFonts w:hint="cs"/>
          <w:sz w:val="28"/>
          <w:szCs w:val="28"/>
          <w:rtl/>
          <w:lang w:bidi="ar-DZ"/>
        </w:rPr>
        <w:t>الكفايات</w:t>
      </w:r>
      <w:proofErr w:type="spellEnd"/>
      <w:r w:rsidR="007A0549">
        <w:rPr>
          <w:rFonts w:hint="cs"/>
          <w:sz w:val="28"/>
          <w:szCs w:val="28"/>
          <w:rtl/>
          <w:lang w:bidi="ar-DZ"/>
        </w:rPr>
        <w:t>.</w:t>
      </w:r>
    </w:p>
    <w:p w:rsidR="00741059" w:rsidRPr="00342A38" w:rsidRDefault="00741059" w:rsidP="00741059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يتحقق التعلم عند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فيقوتسكي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من خلال لحظتين حاسمتين:</w:t>
      </w:r>
    </w:p>
    <w:p w:rsidR="00741059" w:rsidRPr="00F538E5" w:rsidRDefault="00741059" w:rsidP="00F538E5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F538E5">
        <w:rPr>
          <w:rFonts w:hint="cs"/>
          <w:b/>
          <w:bCs/>
          <w:sz w:val="28"/>
          <w:szCs w:val="28"/>
          <w:rtl/>
          <w:lang w:bidi="ar-DZ"/>
        </w:rPr>
        <w:t>اللحظة الأولى:</w:t>
      </w:r>
      <w:r w:rsidRPr="00F538E5">
        <w:rPr>
          <w:rFonts w:hint="cs"/>
          <w:sz w:val="28"/>
          <w:szCs w:val="28"/>
          <w:rtl/>
          <w:lang w:bidi="ar-DZ"/>
        </w:rPr>
        <w:t xml:space="preserve"> وتكون عندما يتدخل الراشد لإطلاق شرارة التعلم الذي يعجز التلميذ </w:t>
      </w:r>
      <w:r w:rsidR="00F538E5">
        <w:rPr>
          <w:rFonts w:hint="cs"/>
          <w:sz w:val="28"/>
          <w:szCs w:val="28"/>
          <w:rtl/>
          <w:lang w:bidi="ar-DZ"/>
        </w:rPr>
        <w:t xml:space="preserve">عن </w:t>
      </w:r>
      <w:r w:rsidRPr="00F538E5">
        <w:rPr>
          <w:rFonts w:hint="cs"/>
          <w:sz w:val="28"/>
          <w:szCs w:val="28"/>
          <w:rtl/>
          <w:lang w:bidi="ar-DZ"/>
        </w:rPr>
        <w:t>تدشينه بنفسه، فالراشد هو من يختار الوقت المناسب والوضعية المناسبة وع</w:t>
      </w:r>
      <w:r w:rsidR="00F538E5">
        <w:rPr>
          <w:rFonts w:hint="cs"/>
          <w:sz w:val="28"/>
          <w:szCs w:val="28"/>
          <w:rtl/>
          <w:lang w:bidi="ar-DZ"/>
        </w:rPr>
        <w:t>لى هذا الأساس يتمكن الطفل من الا</w:t>
      </w:r>
      <w:r w:rsidRPr="00F538E5">
        <w:rPr>
          <w:rFonts w:hint="cs"/>
          <w:sz w:val="28"/>
          <w:szCs w:val="28"/>
          <w:rtl/>
          <w:lang w:bidi="ar-DZ"/>
        </w:rPr>
        <w:t>شتغال منفردا موظفا في ذلك مكتسباته.</w:t>
      </w:r>
    </w:p>
    <w:p w:rsidR="00741059" w:rsidRPr="00F538E5" w:rsidRDefault="00741059" w:rsidP="00F538E5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F538E5">
        <w:rPr>
          <w:rFonts w:hint="cs"/>
          <w:b/>
          <w:bCs/>
          <w:sz w:val="28"/>
          <w:szCs w:val="28"/>
          <w:rtl/>
          <w:lang w:bidi="ar-DZ"/>
        </w:rPr>
        <w:t>اللحظة الثانية:</w:t>
      </w:r>
      <w:r w:rsidRPr="00F538E5">
        <w:rPr>
          <w:rFonts w:hint="cs"/>
          <w:sz w:val="28"/>
          <w:szCs w:val="28"/>
          <w:rtl/>
          <w:lang w:bidi="ar-DZ"/>
        </w:rPr>
        <w:t xml:space="preserve"> وتسمى لحظة النمو والمتمثلة في تدخل </w:t>
      </w:r>
      <w:proofErr w:type="spellStart"/>
      <w:r w:rsidRPr="00F538E5">
        <w:rPr>
          <w:rFonts w:hint="cs"/>
          <w:sz w:val="28"/>
          <w:szCs w:val="28"/>
          <w:rtl/>
          <w:lang w:bidi="ar-DZ"/>
        </w:rPr>
        <w:t>السيرورات</w:t>
      </w:r>
      <w:proofErr w:type="spellEnd"/>
      <w:r w:rsidRPr="00F538E5">
        <w:rPr>
          <w:rFonts w:hint="cs"/>
          <w:sz w:val="28"/>
          <w:szCs w:val="28"/>
          <w:rtl/>
          <w:lang w:bidi="ar-DZ"/>
        </w:rPr>
        <w:t xml:space="preserve"> الفردية الداخل</w:t>
      </w:r>
      <w:r w:rsidR="00F538E5">
        <w:rPr>
          <w:rFonts w:hint="cs"/>
          <w:sz w:val="28"/>
          <w:szCs w:val="28"/>
          <w:rtl/>
          <w:lang w:bidi="ar-DZ"/>
        </w:rPr>
        <w:t>ية في عملية استبطان المقولات الا</w:t>
      </w:r>
      <w:r w:rsidRPr="00F538E5">
        <w:rPr>
          <w:rFonts w:hint="cs"/>
          <w:sz w:val="28"/>
          <w:szCs w:val="28"/>
          <w:rtl/>
          <w:lang w:bidi="ar-DZ"/>
        </w:rPr>
        <w:t>جتماعية والثقافية والمهارات والمعارف لتستوعبها داخليا.</w:t>
      </w:r>
    </w:p>
    <w:p w:rsidR="00741059" w:rsidRPr="00342A38" w:rsidRDefault="00741059" w:rsidP="00741059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342A38">
        <w:rPr>
          <w:rFonts w:hint="cs"/>
          <w:sz w:val="28"/>
          <w:szCs w:val="28"/>
          <w:rtl/>
          <w:lang w:bidi="ar-DZ"/>
        </w:rPr>
        <w:lastRenderedPageBreak/>
        <w:t>كما</w:t>
      </w:r>
      <w:proofErr w:type="gramEnd"/>
      <w:r w:rsidRPr="00342A38">
        <w:rPr>
          <w:rFonts w:hint="cs"/>
          <w:sz w:val="28"/>
          <w:szCs w:val="28"/>
          <w:rtl/>
          <w:lang w:bidi="ar-DZ"/>
        </w:rPr>
        <w:t xml:space="preserve"> تسمى أيضا </w:t>
      </w:r>
      <w:r w:rsidRPr="00F538E5">
        <w:rPr>
          <w:rFonts w:hint="cs"/>
          <w:b/>
          <w:bCs/>
          <w:sz w:val="28"/>
          <w:szCs w:val="28"/>
          <w:rtl/>
          <w:lang w:bidi="ar-DZ"/>
        </w:rPr>
        <w:t>منطقة النمو القريبة</w:t>
      </w:r>
      <w:r w:rsidRPr="00342A38">
        <w:rPr>
          <w:rFonts w:hint="cs"/>
          <w:sz w:val="28"/>
          <w:szCs w:val="28"/>
          <w:rtl/>
          <w:lang w:bidi="ar-DZ"/>
        </w:rPr>
        <w:t>، تتطور هذه المنطقة من خلال تفاعل الطفل مع الآخرين، وتزداد المهارات عند الطفل عن طريق توجيه البالغين أو الأصدقاء ذوي الخبرة، هذا يساعد الطفل على تنمية التفكير وجعله أكثر فاعلية.</w:t>
      </w:r>
    </w:p>
    <w:p w:rsidR="00741059" w:rsidRPr="00342A38" w:rsidRDefault="00741059" w:rsidP="00741059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ميز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فيقوتسكي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بين مستويين من الذاكرة:</w:t>
      </w:r>
    </w:p>
    <w:p w:rsidR="00F01513" w:rsidRPr="001A70B1" w:rsidRDefault="00741059" w:rsidP="001A70B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1A70B1">
        <w:rPr>
          <w:rFonts w:hint="cs"/>
          <w:b/>
          <w:bCs/>
          <w:sz w:val="28"/>
          <w:szCs w:val="28"/>
          <w:rtl/>
          <w:lang w:bidi="ar-DZ"/>
        </w:rPr>
        <w:t>الذاكرة</w:t>
      </w:r>
      <w:proofErr w:type="gramEnd"/>
      <w:r w:rsidRPr="001A70B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01513" w:rsidRPr="001A70B1">
        <w:rPr>
          <w:rFonts w:hint="cs"/>
          <w:b/>
          <w:bCs/>
          <w:sz w:val="28"/>
          <w:szCs w:val="28"/>
          <w:rtl/>
          <w:lang w:bidi="ar-DZ"/>
        </w:rPr>
        <w:t>الطبيعية:</w:t>
      </w:r>
      <w:r w:rsidR="00F01513" w:rsidRPr="001A70B1">
        <w:rPr>
          <w:rFonts w:hint="cs"/>
          <w:sz w:val="28"/>
          <w:szCs w:val="28"/>
          <w:rtl/>
          <w:lang w:bidi="ar-DZ"/>
        </w:rPr>
        <w:t xml:space="preserve"> يشترك فيها جميع الأطفال والأفراد قبل انخراطهم في النشاط الاجتماعي والثقافي وهي لا تعتمد على الوسائط الثقافية.</w:t>
      </w:r>
    </w:p>
    <w:p w:rsidR="00F07B36" w:rsidRPr="001A70B1" w:rsidRDefault="00F01513" w:rsidP="001A70B1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bidi="ar-DZ"/>
        </w:rPr>
      </w:pPr>
      <w:r w:rsidRPr="001A70B1">
        <w:rPr>
          <w:rFonts w:hint="cs"/>
          <w:b/>
          <w:bCs/>
          <w:sz w:val="28"/>
          <w:szCs w:val="28"/>
          <w:rtl/>
          <w:lang w:bidi="ar-DZ"/>
        </w:rPr>
        <w:t>الذاكرة ذات الوسائط العليا (أو الذاكرة الاصطناعية):</w:t>
      </w:r>
      <w:r w:rsidRPr="001A70B1">
        <w:rPr>
          <w:rFonts w:hint="cs"/>
          <w:sz w:val="28"/>
          <w:szCs w:val="28"/>
          <w:rtl/>
          <w:lang w:bidi="ar-DZ"/>
        </w:rPr>
        <w:t xml:space="preserve"> أكثر تطورا من الأولى، تظهر عند الأطفال الذين تتاح لهم فرصة التفاعل مع الراشدين أو ذوي الخبرة، فخلال الأنشطة يكتشفون </w:t>
      </w:r>
      <w:r w:rsidR="00F07B36" w:rsidRPr="001A70B1">
        <w:rPr>
          <w:rFonts w:hint="cs"/>
          <w:sz w:val="28"/>
          <w:szCs w:val="28"/>
          <w:rtl/>
          <w:lang w:bidi="ar-DZ"/>
        </w:rPr>
        <w:t>الوسائل التي تساعدهم على التذكر فتتحقق طفرة في النمو، فينتقل الطفل من الذاكرة الطبيعية إلى الذاكرة ذات الوسائط العليا المدعمة بالوسائط الثقافية المكتسبة مثل: استعمال الطفل عقدة المنديل أو وضع علامة أم التمرين.</w:t>
      </w:r>
    </w:p>
    <w:p w:rsidR="00F07B36" w:rsidRPr="00342A38" w:rsidRDefault="00F07B36" w:rsidP="00F07B36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يرى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فيقوتسكي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أن القدرة على التذكر تبقى محدودة في غياب التفاعل مع ذوي الخبرة والكفاءة المتقدمة  وهذا دليل على الدور المهم للراشد.</w:t>
      </w:r>
    </w:p>
    <w:p w:rsidR="00F07B36" w:rsidRPr="00846EF6" w:rsidRDefault="00F07B36" w:rsidP="00F07B36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846EF6">
        <w:rPr>
          <w:rFonts w:hint="cs"/>
          <w:b/>
          <w:bCs/>
          <w:sz w:val="32"/>
          <w:szCs w:val="32"/>
          <w:rtl/>
          <w:lang w:bidi="ar-DZ"/>
        </w:rPr>
        <w:t>نقد النظرية:</w:t>
      </w:r>
    </w:p>
    <w:p w:rsidR="00F07B36" w:rsidRPr="00342A38" w:rsidRDefault="00F07B36" w:rsidP="00F07B36">
      <w:pPr>
        <w:bidi/>
        <w:rPr>
          <w:rFonts w:hint="cs"/>
          <w:sz w:val="28"/>
          <w:szCs w:val="28"/>
          <w:rtl/>
          <w:lang w:bidi="ar-DZ"/>
        </w:rPr>
      </w:pPr>
      <w:r w:rsidRPr="00342A38">
        <w:rPr>
          <w:rFonts w:hint="cs"/>
          <w:sz w:val="28"/>
          <w:szCs w:val="28"/>
          <w:rtl/>
          <w:lang w:bidi="ar-DZ"/>
        </w:rPr>
        <w:t xml:space="preserve">مقارنة بالنظريات الأخرى لم توجه الكثير من الانتقادات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لفيقوتسكي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والسبب في ذلك حسب الخبراء راجع إلى اللغة الروسية التي كتبت </w:t>
      </w:r>
      <w:proofErr w:type="spellStart"/>
      <w:r w:rsidRPr="00342A38">
        <w:rPr>
          <w:rFonts w:hint="cs"/>
          <w:sz w:val="28"/>
          <w:szCs w:val="28"/>
          <w:rtl/>
          <w:lang w:bidi="ar-DZ"/>
        </w:rPr>
        <w:t>بها</w:t>
      </w:r>
      <w:proofErr w:type="spellEnd"/>
      <w:r w:rsidRPr="00342A38">
        <w:rPr>
          <w:rFonts w:hint="cs"/>
          <w:sz w:val="28"/>
          <w:szCs w:val="28"/>
          <w:rtl/>
          <w:lang w:bidi="ar-DZ"/>
        </w:rPr>
        <w:t xml:space="preserve"> كل مقالاته وكتبه مما أخر وصولها للعالم.</w:t>
      </w:r>
    </w:p>
    <w:p w:rsidR="00702341" w:rsidRPr="00342A38" w:rsidRDefault="00846EF6" w:rsidP="00F07B36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إلا أن ما يعاب على هذه النظرية هو </w:t>
      </w:r>
      <w:r w:rsidR="00F07B36" w:rsidRPr="00342A38">
        <w:rPr>
          <w:rFonts w:hint="cs"/>
          <w:sz w:val="28"/>
          <w:szCs w:val="28"/>
          <w:rtl/>
          <w:lang w:bidi="ar-DZ"/>
        </w:rPr>
        <w:t>إهماله</w:t>
      </w:r>
      <w:r>
        <w:rPr>
          <w:rFonts w:hint="cs"/>
          <w:sz w:val="28"/>
          <w:szCs w:val="28"/>
          <w:rtl/>
          <w:lang w:bidi="ar-DZ"/>
        </w:rPr>
        <w:t>ا</w:t>
      </w:r>
      <w:r w:rsidR="00F07B36" w:rsidRPr="00342A38">
        <w:rPr>
          <w:rFonts w:hint="cs"/>
          <w:sz w:val="28"/>
          <w:szCs w:val="28"/>
          <w:rtl/>
          <w:lang w:bidi="ar-DZ"/>
        </w:rPr>
        <w:t xml:space="preserve"> لعامل النضج البدني تحديدا في القدرات الحركية والمعرفية والعصبية للأطفال التي تؤثر بلا شك على المواقف المتاحة أمام الأطفال وكيفية معاملة الأفراد الآخرين لهم في هذا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07B36" w:rsidRPr="00342A38">
        <w:rPr>
          <w:rFonts w:hint="cs"/>
          <w:sz w:val="28"/>
          <w:szCs w:val="28"/>
          <w:rtl/>
          <w:lang w:bidi="ar-DZ"/>
        </w:rPr>
        <w:t>الموقف.</w:t>
      </w:r>
      <w:r w:rsidR="00741059" w:rsidRPr="00342A38">
        <w:rPr>
          <w:rFonts w:hint="cs"/>
          <w:sz w:val="28"/>
          <w:szCs w:val="28"/>
          <w:rtl/>
          <w:lang w:bidi="ar-DZ"/>
        </w:rPr>
        <w:t xml:space="preserve"> </w:t>
      </w:r>
    </w:p>
    <w:sectPr w:rsidR="00702341" w:rsidRPr="00342A38" w:rsidSect="007D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4C9"/>
    <w:multiLevelType w:val="hybridMultilevel"/>
    <w:tmpl w:val="4A9CCE68"/>
    <w:lvl w:ilvl="0" w:tplc="533A4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599"/>
    <w:rsid w:val="001A70B1"/>
    <w:rsid w:val="00342A38"/>
    <w:rsid w:val="006F2206"/>
    <w:rsid w:val="00702341"/>
    <w:rsid w:val="00741059"/>
    <w:rsid w:val="007A0549"/>
    <w:rsid w:val="007D31EF"/>
    <w:rsid w:val="00846EF6"/>
    <w:rsid w:val="00857E71"/>
    <w:rsid w:val="008A310F"/>
    <w:rsid w:val="009118A1"/>
    <w:rsid w:val="00B34B69"/>
    <w:rsid w:val="00C31FED"/>
    <w:rsid w:val="00E95599"/>
    <w:rsid w:val="00EB53E3"/>
    <w:rsid w:val="00F01513"/>
    <w:rsid w:val="00F07B36"/>
    <w:rsid w:val="00F5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N'TIC</cp:lastModifiedBy>
  <cp:revision>11</cp:revision>
  <dcterms:created xsi:type="dcterms:W3CDTF">2023-05-07T18:27:00Z</dcterms:created>
  <dcterms:modified xsi:type="dcterms:W3CDTF">2023-05-09T18:30:00Z</dcterms:modified>
</cp:coreProperties>
</file>