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D8" w:rsidRPr="0050424C" w:rsidRDefault="002B65D8" w:rsidP="0050424C">
      <w:pPr>
        <w:pStyle w:val="Paragraphedeliste"/>
        <w:numPr>
          <w:ilvl w:val="0"/>
          <w:numId w:val="9"/>
        </w:numPr>
        <w:bidi/>
        <w:spacing w:after="0" w:line="360" w:lineRule="auto"/>
        <w:rPr>
          <w:rFonts w:ascii="Sakkal Majalla" w:hAnsi="Sakkal Majalla" w:cs="Sakkal Majalla"/>
          <w:b/>
          <w:bCs/>
          <w:sz w:val="30"/>
          <w:szCs w:val="30"/>
          <w:u w:val="single"/>
          <w:rtl/>
          <w:lang w:bidi="ar-DZ"/>
        </w:rPr>
      </w:pPr>
      <w:r w:rsidRPr="0050424C">
        <w:rPr>
          <w:rFonts w:ascii="Sakkal Majalla" w:hAnsi="Sakkal Majalla" w:cs="Sakkal Majalla"/>
          <w:b/>
          <w:bCs/>
          <w:sz w:val="30"/>
          <w:szCs w:val="30"/>
          <w:u w:val="single"/>
          <w:rtl/>
          <w:lang w:bidi="ar-DZ"/>
        </w:rPr>
        <w:t>سؤال ما المقصود بتأمينات المسؤولية المدنية و حدد أنواها ؟</w:t>
      </w:r>
    </w:p>
    <w:p w:rsidR="006017E6" w:rsidRPr="0050424C" w:rsidRDefault="00614CB2" w:rsidP="0050424C">
      <w:p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الجواب حول تأمينات  المسؤولية المدنية </w:t>
      </w:r>
      <w:r w:rsidR="002B65D8" w:rsidRPr="0050424C">
        <w:rPr>
          <w:rFonts w:ascii="Sakkal Majalla" w:hAnsi="Sakkal Majalla" w:cs="Sakkal Majalla"/>
          <w:b/>
          <w:bCs/>
          <w:sz w:val="30"/>
          <w:szCs w:val="30"/>
          <w:rtl/>
          <w:lang w:bidi="ar-DZ"/>
        </w:rPr>
        <w:t xml:space="preserve">: </w:t>
      </w:r>
    </w:p>
    <w:p w:rsidR="00614CB2" w:rsidRPr="0050424C" w:rsidRDefault="00614CB2" w:rsidP="0050424C">
      <w:pPr>
        <w:pStyle w:val="Paragraphedeliste"/>
        <w:numPr>
          <w:ilvl w:val="0"/>
          <w:numId w:val="10"/>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المادة </w:t>
      </w:r>
      <w:r w:rsidR="002B65D8" w:rsidRPr="0050424C">
        <w:rPr>
          <w:rFonts w:ascii="Sakkal Majalla" w:hAnsi="Sakkal Majalla" w:cs="Sakkal Majalla"/>
          <w:b/>
          <w:bCs/>
          <w:sz w:val="30"/>
          <w:szCs w:val="30"/>
          <w:lang w:bidi="ar-DZ"/>
        </w:rPr>
        <w:t xml:space="preserve"> </w:t>
      </w:r>
      <w:r w:rsidRPr="0050424C">
        <w:rPr>
          <w:rFonts w:ascii="Sakkal Majalla" w:hAnsi="Sakkal Majalla" w:cs="Sakkal Majalla"/>
          <w:b/>
          <w:bCs/>
          <w:sz w:val="30"/>
          <w:szCs w:val="30"/>
          <w:rtl/>
          <w:lang w:bidi="ar-DZ"/>
        </w:rPr>
        <w:t>56</w:t>
      </w:r>
      <w:r w:rsidR="002B65D8" w:rsidRPr="0050424C">
        <w:rPr>
          <w:rFonts w:ascii="Sakkal Majalla" w:hAnsi="Sakkal Majalla" w:cs="Sakkal Majalla"/>
          <w:b/>
          <w:bCs/>
          <w:sz w:val="30"/>
          <w:szCs w:val="30"/>
          <w:rtl/>
          <w:lang w:bidi="ar-DZ"/>
        </w:rPr>
        <w:t xml:space="preserve"> من قانون التأمينات </w:t>
      </w:r>
      <w:r w:rsidRPr="0050424C">
        <w:rPr>
          <w:rFonts w:ascii="Sakkal Majalla" w:hAnsi="Sakkal Majalla" w:cs="Sakkal Majalla"/>
          <w:b/>
          <w:bCs/>
          <w:sz w:val="30"/>
          <w:szCs w:val="30"/>
          <w:rtl/>
          <w:lang w:bidi="ar-DZ"/>
        </w:rPr>
        <w:t>:</w:t>
      </w:r>
      <w:r w:rsidR="002B65D8" w:rsidRPr="0050424C">
        <w:rPr>
          <w:rFonts w:ascii="Sakkal Majalla" w:hAnsi="Sakkal Majalla" w:cs="Sakkal Majalla"/>
          <w:b/>
          <w:bCs/>
          <w:sz w:val="30"/>
          <w:szCs w:val="30"/>
          <w:rtl/>
          <w:lang w:bidi="ar-DZ"/>
        </w:rPr>
        <w:t xml:space="preserve"> حيث </w:t>
      </w:r>
      <w:r w:rsidRPr="0050424C">
        <w:rPr>
          <w:rFonts w:ascii="Sakkal Majalla" w:hAnsi="Sakkal Majalla" w:cs="Sakkal Majalla"/>
          <w:b/>
          <w:bCs/>
          <w:sz w:val="30"/>
          <w:szCs w:val="30"/>
          <w:rtl/>
          <w:lang w:bidi="ar-DZ"/>
        </w:rPr>
        <w:t xml:space="preserve"> يضمن المؤمن</w:t>
      </w:r>
      <w:r w:rsidR="002B65D8" w:rsidRPr="0050424C">
        <w:rPr>
          <w:rFonts w:ascii="Sakkal Majalla" w:hAnsi="Sakkal Majalla" w:cs="Sakkal Majalla"/>
          <w:b/>
          <w:bCs/>
          <w:sz w:val="30"/>
          <w:szCs w:val="30"/>
          <w:rtl/>
          <w:lang w:bidi="ar-DZ"/>
        </w:rPr>
        <w:t xml:space="preserve"> (أي شركة التأمين)</w:t>
      </w:r>
      <w:r w:rsidRPr="0050424C">
        <w:rPr>
          <w:rFonts w:ascii="Sakkal Majalla" w:hAnsi="Sakkal Majalla" w:cs="Sakkal Majalla"/>
          <w:b/>
          <w:bCs/>
          <w:sz w:val="30"/>
          <w:szCs w:val="30"/>
          <w:rtl/>
          <w:lang w:bidi="ar-DZ"/>
        </w:rPr>
        <w:t xml:space="preserve"> التبعات المالية المترتبة على مسؤولية المؤمن له المدنية بسبب الأضرار اللاحقة بالغير </w:t>
      </w:r>
    </w:p>
    <w:p w:rsidR="00BA4552" w:rsidRPr="0050424C" w:rsidRDefault="00614CB2" w:rsidP="0050424C">
      <w:pPr>
        <w:pStyle w:val="Paragraphedeliste"/>
        <w:numPr>
          <w:ilvl w:val="0"/>
          <w:numId w:val="10"/>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المادة 57</w:t>
      </w:r>
      <w:r w:rsidR="002B65D8" w:rsidRPr="0050424C">
        <w:rPr>
          <w:rFonts w:ascii="Sakkal Majalla" w:hAnsi="Sakkal Majalla" w:cs="Sakkal Majalla"/>
          <w:b/>
          <w:bCs/>
          <w:sz w:val="30"/>
          <w:szCs w:val="30"/>
          <w:rtl/>
          <w:lang w:bidi="ar-DZ"/>
        </w:rPr>
        <w:t xml:space="preserve"> من قانون التأمينات</w:t>
      </w:r>
      <w:r w:rsidRPr="0050424C">
        <w:rPr>
          <w:rFonts w:ascii="Sakkal Majalla" w:hAnsi="Sakkal Majalla" w:cs="Sakkal Majalla"/>
          <w:b/>
          <w:bCs/>
          <w:sz w:val="30"/>
          <w:szCs w:val="30"/>
          <w:rtl/>
          <w:lang w:bidi="ar-DZ"/>
        </w:rPr>
        <w:t>: يتحمل المؤمن</w:t>
      </w:r>
      <w:r w:rsidR="002B65D8" w:rsidRPr="0050424C">
        <w:rPr>
          <w:rFonts w:ascii="Sakkal Majalla" w:hAnsi="Sakkal Majalla" w:cs="Sakkal Majalla"/>
          <w:b/>
          <w:bCs/>
          <w:sz w:val="30"/>
          <w:szCs w:val="30"/>
          <w:rtl/>
          <w:lang w:bidi="ar-DZ"/>
        </w:rPr>
        <w:t xml:space="preserve"> (أي شركة التأمين) </w:t>
      </w:r>
      <w:r w:rsidRPr="0050424C">
        <w:rPr>
          <w:rFonts w:ascii="Sakkal Majalla" w:hAnsi="Sakkal Majalla" w:cs="Sakkal Majalla"/>
          <w:b/>
          <w:bCs/>
          <w:sz w:val="30"/>
          <w:szCs w:val="30"/>
          <w:rtl/>
          <w:lang w:bidi="ar-DZ"/>
        </w:rPr>
        <w:t xml:space="preserve"> المصاريف القضائية الناجمة عن آية دعوى تعود </w:t>
      </w:r>
      <w:r w:rsidR="00BA4552" w:rsidRPr="0050424C">
        <w:rPr>
          <w:rFonts w:ascii="Sakkal Majalla" w:hAnsi="Sakkal Majalla" w:cs="Sakkal Majalla"/>
          <w:b/>
          <w:bCs/>
          <w:sz w:val="30"/>
          <w:szCs w:val="30"/>
          <w:rtl/>
          <w:lang w:bidi="ar-DZ"/>
        </w:rPr>
        <w:t>مسؤوليتها</w:t>
      </w:r>
      <w:r w:rsidRPr="0050424C">
        <w:rPr>
          <w:rFonts w:ascii="Sakkal Majalla" w:hAnsi="Sakkal Majalla" w:cs="Sakkal Majalla"/>
          <w:b/>
          <w:bCs/>
          <w:sz w:val="30"/>
          <w:szCs w:val="30"/>
          <w:rtl/>
          <w:lang w:bidi="ar-DZ"/>
        </w:rPr>
        <w:t xml:space="preserve"> إلى المؤمن </w:t>
      </w:r>
      <w:r w:rsidR="00BA4552" w:rsidRPr="0050424C">
        <w:rPr>
          <w:rFonts w:ascii="Sakkal Majalla" w:hAnsi="Sakkal Majalla" w:cs="Sakkal Majalla"/>
          <w:b/>
          <w:bCs/>
          <w:sz w:val="30"/>
          <w:szCs w:val="30"/>
          <w:rtl/>
          <w:lang w:bidi="ar-DZ"/>
        </w:rPr>
        <w:t xml:space="preserve">له اثر وقوع حادث مضمون. </w:t>
      </w:r>
      <w:r w:rsidRPr="0050424C">
        <w:rPr>
          <w:rFonts w:ascii="Sakkal Majalla" w:hAnsi="Sakkal Majalla" w:cs="Sakkal Majalla"/>
          <w:b/>
          <w:bCs/>
          <w:sz w:val="30"/>
          <w:szCs w:val="30"/>
          <w:rtl/>
          <w:lang w:bidi="ar-DZ"/>
        </w:rPr>
        <w:t xml:space="preserve"> </w:t>
      </w:r>
    </w:p>
    <w:p w:rsidR="00614CB2" w:rsidRPr="0050424C" w:rsidRDefault="00614CB2" w:rsidP="0050424C">
      <w:pPr>
        <w:pStyle w:val="Paragraphedeliste"/>
        <w:numPr>
          <w:ilvl w:val="0"/>
          <w:numId w:val="11"/>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نفهم من  تأمينات  المسؤولية المدنية   أنه على غرار المؤمن و المؤمَن له هنا</w:t>
      </w:r>
      <w:r w:rsidR="002B65D8" w:rsidRPr="0050424C">
        <w:rPr>
          <w:rFonts w:ascii="Sakkal Majalla" w:hAnsi="Sakkal Majalla" w:cs="Sakkal Majalla"/>
          <w:b/>
          <w:bCs/>
          <w:sz w:val="30"/>
          <w:szCs w:val="30"/>
          <w:rtl/>
          <w:lang w:bidi="ar-DZ"/>
        </w:rPr>
        <w:t>ك طرف ثالث  وهو  المستفيد الذي إِ</w:t>
      </w:r>
      <w:r w:rsidRPr="0050424C">
        <w:rPr>
          <w:rFonts w:ascii="Sakkal Majalla" w:hAnsi="Sakkal Majalla" w:cs="Sakkal Majalla"/>
          <w:b/>
          <w:bCs/>
          <w:sz w:val="30"/>
          <w:szCs w:val="30"/>
          <w:rtl/>
          <w:lang w:bidi="ar-DZ"/>
        </w:rPr>
        <w:t>رت</w:t>
      </w:r>
      <w:r w:rsidR="002B65D8" w:rsidRPr="0050424C">
        <w:rPr>
          <w:rFonts w:ascii="Sakkal Majalla" w:hAnsi="Sakkal Majalla" w:cs="Sakkal Majalla"/>
          <w:b/>
          <w:bCs/>
          <w:sz w:val="30"/>
          <w:szCs w:val="30"/>
          <w:rtl/>
          <w:lang w:bidi="ar-DZ"/>
        </w:rPr>
        <w:t>ُ</w:t>
      </w:r>
      <w:r w:rsidRPr="0050424C">
        <w:rPr>
          <w:rFonts w:ascii="Sakkal Majalla" w:hAnsi="Sakkal Majalla" w:cs="Sakkal Majalla"/>
          <w:b/>
          <w:bCs/>
          <w:sz w:val="30"/>
          <w:szCs w:val="30"/>
          <w:rtl/>
          <w:lang w:bidi="ar-DZ"/>
        </w:rPr>
        <w:t xml:space="preserve">كب في حقه الخطأ </w:t>
      </w:r>
    </w:p>
    <w:p w:rsidR="00614CB2" w:rsidRPr="0050424C" w:rsidRDefault="002B65D8" w:rsidP="0050424C">
      <w:pPr>
        <w:pStyle w:val="Paragraphedeliste"/>
        <w:numPr>
          <w:ilvl w:val="0"/>
          <w:numId w:val="12"/>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و أنه </w:t>
      </w:r>
      <w:r w:rsidR="00614CB2" w:rsidRPr="0050424C">
        <w:rPr>
          <w:rFonts w:ascii="Sakkal Majalla" w:hAnsi="Sakkal Majalla" w:cs="Sakkal Majalla"/>
          <w:b/>
          <w:bCs/>
          <w:sz w:val="30"/>
          <w:szCs w:val="30"/>
          <w:rtl/>
          <w:lang w:bidi="ar-DZ"/>
        </w:rPr>
        <w:t xml:space="preserve">عبارة عن تعويض الأضرار و الخسائر المالية الناتجة </w:t>
      </w:r>
      <w:r w:rsidR="00BA4552" w:rsidRPr="0050424C">
        <w:rPr>
          <w:rFonts w:ascii="Sakkal Majalla" w:hAnsi="Sakkal Majalla" w:cs="Sakkal Majalla"/>
          <w:b/>
          <w:bCs/>
          <w:sz w:val="30"/>
          <w:szCs w:val="30"/>
          <w:rtl/>
          <w:lang w:bidi="ar-DZ"/>
        </w:rPr>
        <w:t>عن الخطر من</w:t>
      </w:r>
      <w:r w:rsidR="00614CB2" w:rsidRPr="0050424C">
        <w:rPr>
          <w:rFonts w:ascii="Sakkal Majalla" w:hAnsi="Sakkal Majalla" w:cs="Sakkal Majalla"/>
          <w:b/>
          <w:bCs/>
          <w:sz w:val="30"/>
          <w:szCs w:val="30"/>
          <w:rtl/>
          <w:lang w:bidi="ar-DZ"/>
        </w:rPr>
        <w:t xml:space="preserve"> الأخطاء المرتكبة</w:t>
      </w:r>
      <w:r w:rsidR="00BA4552" w:rsidRPr="0050424C">
        <w:rPr>
          <w:rFonts w:ascii="Sakkal Majalla" w:hAnsi="Sakkal Majalla" w:cs="Sakkal Majalla"/>
          <w:b/>
          <w:bCs/>
          <w:sz w:val="30"/>
          <w:szCs w:val="30"/>
          <w:rtl/>
          <w:lang w:bidi="ar-DZ"/>
        </w:rPr>
        <w:t xml:space="preserve"> ضد الغير</w:t>
      </w:r>
      <w:r w:rsidR="00614CB2" w:rsidRPr="0050424C">
        <w:rPr>
          <w:rFonts w:ascii="Sakkal Majalla" w:hAnsi="Sakkal Majalla" w:cs="Sakkal Majalla"/>
          <w:b/>
          <w:bCs/>
          <w:sz w:val="30"/>
          <w:szCs w:val="30"/>
          <w:rtl/>
          <w:lang w:bidi="ar-DZ"/>
        </w:rPr>
        <w:t xml:space="preserve"> بغير قصد</w:t>
      </w:r>
    </w:p>
    <w:p w:rsidR="002B65D8" w:rsidRPr="0050424C" w:rsidRDefault="002B65D8" w:rsidP="0050424C">
      <w:pPr>
        <w:pStyle w:val="Paragraphedeliste"/>
        <w:numPr>
          <w:ilvl w:val="0"/>
          <w:numId w:val="11"/>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نفهم من  تأمينات  المسؤولية المدنية  أنه عقد يدخل في جميع أنواع  التأمينات بكافة فروعها  و سنعرض بعض الأمثلة </w:t>
      </w:r>
    </w:p>
    <w:p w:rsidR="00BA4552" w:rsidRPr="0050424C" w:rsidRDefault="00BA4552" w:rsidP="0050424C">
      <w:p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highlight w:val="darkGreen"/>
          <w:rtl/>
          <w:lang w:bidi="ar-DZ"/>
        </w:rPr>
        <w:t>بعد الأمثلة حول تأمين المسؤولية المدنية</w:t>
      </w:r>
      <w:r w:rsidRPr="0050424C">
        <w:rPr>
          <w:rFonts w:ascii="Sakkal Majalla" w:hAnsi="Sakkal Majalla" w:cs="Sakkal Majalla"/>
          <w:b/>
          <w:bCs/>
          <w:sz w:val="30"/>
          <w:szCs w:val="30"/>
          <w:rtl/>
          <w:lang w:bidi="ar-DZ"/>
        </w:rPr>
        <w:t xml:space="preserve"> </w:t>
      </w:r>
    </w:p>
    <w:p w:rsidR="00BA4552" w:rsidRPr="0050424C" w:rsidRDefault="00BA4552" w:rsidP="0050424C">
      <w:pPr>
        <w:pStyle w:val="Paragraphedeliste"/>
        <w:numPr>
          <w:ilvl w:val="0"/>
          <w:numId w:val="5"/>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تأمين المسؤولية المدنية في صنف التأمينات البحرية </w:t>
      </w:r>
      <w:r w:rsidR="002B65D8" w:rsidRPr="0050424C">
        <w:rPr>
          <w:rFonts w:ascii="Sakkal Majalla" w:hAnsi="Sakkal Majalla" w:cs="Sakkal Majalla"/>
          <w:b/>
          <w:bCs/>
          <w:sz w:val="30"/>
          <w:szCs w:val="30"/>
          <w:rtl/>
          <w:lang w:bidi="ar-DZ"/>
        </w:rPr>
        <w:t xml:space="preserve">: </w:t>
      </w:r>
      <w:r w:rsidR="00683DE8" w:rsidRPr="0050424C">
        <w:rPr>
          <w:rFonts w:ascii="Sakkal Majalla" w:hAnsi="Sakkal Majalla" w:cs="Sakkal Majalla"/>
          <w:b/>
          <w:bCs/>
          <w:sz w:val="30"/>
          <w:szCs w:val="30"/>
          <w:rtl/>
          <w:lang w:bidi="ar-DZ"/>
        </w:rPr>
        <w:t xml:space="preserve">و يقصد به هنا التأمين على مسؤولية مالك السفينة غلى تعويض الأضرار المادية و الجسمانية التي تلحقها السفينة بالغير و التي تنتج من جراء </w:t>
      </w:r>
      <w:r w:rsidR="002B65D8" w:rsidRPr="0050424C">
        <w:rPr>
          <w:rFonts w:ascii="Sakkal Majalla" w:hAnsi="Sakkal Majalla" w:cs="Sakkal Majalla"/>
          <w:b/>
          <w:bCs/>
          <w:sz w:val="30"/>
          <w:szCs w:val="30"/>
          <w:rtl/>
          <w:lang w:bidi="ar-DZ"/>
        </w:rPr>
        <w:t>استغلالها</w:t>
      </w:r>
      <w:r w:rsidR="00683DE8" w:rsidRPr="0050424C">
        <w:rPr>
          <w:rFonts w:ascii="Sakkal Majalla" w:hAnsi="Sakkal Majalla" w:cs="Sakkal Majalla"/>
          <w:b/>
          <w:bCs/>
          <w:sz w:val="30"/>
          <w:szCs w:val="30"/>
          <w:rtl/>
          <w:lang w:bidi="ar-DZ"/>
        </w:rPr>
        <w:t xml:space="preserve"> </w:t>
      </w:r>
    </w:p>
    <w:p w:rsidR="00683DE8" w:rsidRPr="0050424C" w:rsidRDefault="00683DE8" w:rsidP="0050424C">
      <w:pPr>
        <w:pStyle w:val="Paragraphedeliste"/>
        <w:numPr>
          <w:ilvl w:val="0"/>
          <w:numId w:val="5"/>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تأمين المسؤولية المدنية في صنف التأمينات </w:t>
      </w:r>
      <w:r w:rsidR="00DA5495" w:rsidRPr="0050424C">
        <w:rPr>
          <w:rFonts w:ascii="Sakkal Majalla" w:hAnsi="Sakkal Majalla" w:cs="Sakkal Majalla"/>
          <w:b/>
          <w:bCs/>
          <w:sz w:val="30"/>
          <w:szCs w:val="30"/>
          <w:rtl/>
          <w:lang w:bidi="ar-DZ"/>
        </w:rPr>
        <w:t>الجوية</w:t>
      </w:r>
      <w:r w:rsidRPr="0050424C">
        <w:rPr>
          <w:rFonts w:ascii="Sakkal Majalla" w:hAnsi="Sakkal Majalla" w:cs="Sakkal Majalla"/>
          <w:b/>
          <w:bCs/>
          <w:sz w:val="30"/>
          <w:szCs w:val="30"/>
          <w:rtl/>
          <w:lang w:bidi="ar-DZ"/>
        </w:rPr>
        <w:t xml:space="preserve"> </w:t>
      </w:r>
    </w:p>
    <w:p w:rsidR="00614CB2" w:rsidRPr="0050424C" w:rsidRDefault="00683DE8" w:rsidP="0050424C">
      <w:pPr>
        <w:pStyle w:val="Paragraphedeliste"/>
        <w:numPr>
          <w:ilvl w:val="0"/>
          <w:numId w:val="6"/>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المادة 158: يهدف التأمين المسؤولية إلى ضمان التعويض عن الأضرار التي تتسبب فيها المركبة الجوية ( الطائرة) مهما كان نوعها بمناسبة استغلالها و ذلك وفق الشروط المحددة في العقد</w:t>
      </w:r>
    </w:p>
    <w:p w:rsidR="00DA5495" w:rsidRPr="0050424C" w:rsidRDefault="00DA5495" w:rsidP="0050424C">
      <w:pPr>
        <w:pStyle w:val="Paragraphedeliste"/>
        <w:numPr>
          <w:ilvl w:val="0"/>
          <w:numId w:val="6"/>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المادة 195 : يجب على كل ناقل جوي يكتتب تأمينا لدى شركة تأمين معتمدة بالجزائر لتغطية مسؤوليته المدنية تجاه الأشخاص و البضائع المنقولة و تجاه الغير </w:t>
      </w:r>
    </w:p>
    <w:p w:rsidR="00DA5495" w:rsidRPr="0050424C" w:rsidRDefault="00DA5495" w:rsidP="0050424C">
      <w:pPr>
        <w:pStyle w:val="Paragraphedeliste"/>
        <w:numPr>
          <w:ilvl w:val="0"/>
          <w:numId w:val="6"/>
        </w:num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lastRenderedPageBreak/>
        <w:t xml:space="preserve">تأمين المسؤولية المدنية المتعلقة بالسيارات </w:t>
      </w:r>
      <w:r w:rsidR="002B65D8" w:rsidRPr="0050424C">
        <w:rPr>
          <w:rFonts w:ascii="Sakkal Majalla" w:hAnsi="Sakkal Majalla" w:cs="Sakkal Majalla"/>
          <w:b/>
          <w:bCs/>
          <w:sz w:val="30"/>
          <w:szCs w:val="30"/>
          <w:rtl/>
          <w:lang w:bidi="ar-DZ"/>
        </w:rPr>
        <w:t xml:space="preserve">: </w:t>
      </w:r>
      <w:r w:rsidRPr="0050424C">
        <w:rPr>
          <w:rFonts w:ascii="Sakkal Majalla" w:hAnsi="Sakkal Majalla" w:cs="Sakkal Majalla"/>
          <w:b/>
          <w:bCs/>
          <w:color w:val="111218"/>
          <w:sz w:val="30"/>
          <w:szCs w:val="30"/>
          <w:rtl/>
        </w:rPr>
        <w:t>حيث تشترط معظم الدول عند تجديد أو منح الرخصة ضرورة أن يثبت السائق أو مالك السيارة مقدرته المالية لمواجهة الحوادث المتوقعة عن السنة المالية المقبلة وفي معظم الحالات يشترط أن يكون الإثبات عن طريق شراء تأمين المسئولية عن حوادث السيارات</w:t>
      </w:r>
    </w:p>
    <w:p w:rsidR="002975C7" w:rsidRPr="0050424C" w:rsidRDefault="00DA5495" w:rsidP="0050424C">
      <w:p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rPr>
        <w:t xml:space="preserve">نقدم مثال عن الشركة الوطنية للتأمين </w:t>
      </w:r>
      <w:r w:rsidRPr="0050424C">
        <w:rPr>
          <w:rFonts w:ascii="Sakkal Majalla" w:hAnsi="Sakkal Majalla" w:cs="Sakkal Majalla"/>
          <w:b/>
          <w:bCs/>
          <w:sz w:val="30"/>
          <w:szCs w:val="30"/>
        </w:rPr>
        <w:t xml:space="preserve">SAA </w:t>
      </w:r>
      <w:r w:rsidRPr="0050424C">
        <w:rPr>
          <w:rFonts w:ascii="Sakkal Majalla" w:hAnsi="Sakkal Majalla" w:cs="Sakkal Majalla"/>
          <w:b/>
          <w:bCs/>
          <w:sz w:val="30"/>
          <w:szCs w:val="30"/>
          <w:rtl/>
          <w:lang w:bidi="ar-DZ"/>
        </w:rPr>
        <w:t xml:space="preserve">  </w:t>
      </w:r>
      <w:r w:rsidR="002975C7" w:rsidRPr="0050424C">
        <w:rPr>
          <w:rFonts w:ascii="Sakkal Majalla" w:hAnsi="Sakkal Majalla" w:cs="Sakkal Majalla"/>
          <w:b/>
          <w:bCs/>
          <w:sz w:val="30"/>
          <w:szCs w:val="30"/>
          <w:rtl/>
          <w:lang w:bidi="ar-DZ"/>
        </w:rPr>
        <w:t xml:space="preserve">حيث تقدم الشركة منتوجاتها فيما يخص </w:t>
      </w:r>
      <w:r w:rsidR="002975C7" w:rsidRPr="0050424C">
        <w:rPr>
          <w:rFonts w:ascii="Sakkal Majalla" w:eastAsia="Times New Roman" w:hAnsi="Sakkal Majalla" w:cs="Sakkal Majalla"/>
          <w:b/>
          <w:bCs/>
          <w:sz w:val="30"/>
          <w:szCs w:val="30"/>
          <w:rtl/>
          <w:lang w:eastAsia="fr-FR"/>
        </w:rPr>
        <w:t>تأمين السيارة " ضد الغير " هو الحد الأدنى القانوني والإلزامي، ويعوض هذا التأمين الخسائر المادية </w:t>
      </w:r>
      <w:r w:rsidR="002B65D8" w:rsidRPr="0050424C">
        <w:rPr>
          <w:rFonts w:ascii="Sakkal Majalla" w:eastAsia="Times New Roman" w:hAnsi="Sakkal Majalla" w:cs="Sakkal Majalla"/>
          <w:b/>
          <w:bCs/>
          <w:sz w:val="30"/>
          <w:szCs w:val="30"/>
          <w:rtl/>
          <w:lang w:eastAsia="fr-FR"/>
        </w:rPr>
        <w:t xml:space="preserve">و الإصابات التي </w:t>
      </w:r>
      <w:r w:rsidR="002975C7" w:rsidRPr="0050424C">
        <w:rPr>
          <w:rFonts w:ascii="Sakkal Majalla" w:eastAsia="Times New Roman" w:hAnsi="Sakkal Majalla" w:cs="Sakkal Majalla"/>
          <w:b/>
          <w:bCs/>
          <w:sz w:val="30"/>
          <w:szCs w:val="30"/>
          <w:rtl/>
          <w:lang w:eastAsia="fr-FR"/>
        </w:rPr>
        <w:t> </w:t>
      </w:r>
      <w:r w:rsidR="002B65D8" w:rsidRPr="0050424C">
        <w:rPr>
          <w:rFonts w:ascii="Sakkal Majalla" w:eastAsia="Times New Roman" w:hAnsi="Sakkal Majalla" w:cs="Sakkal Majalla"/>
          <w:b/>
          <w:bCs/>
          <w:sz w:val="30"/>
          <w:szCs w:val="30"/>
          <w:rtl/>
          <w:lang w:eastAsia="fr-FR"/>
        </w:rPr>
        <w:t>قد تحدث للغير بسبب سيارتكم : إصابة راكب، راجلين، سائق سيارة أخرى، أضرار لحقت بسيارات أخرى ، مباني.... و تتمثل ضمانات العرض</w:t>
      </w:r>
    </w:p>
    <w:p w:rsidR="002975C7" w:rsidRPr="0050424C" w:rsidRDefault="002975C7" w:rsidP="0050424C">
      <w:pPr>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ضمانات شاملة وأسعار منخفضة</w:t>
      </w:r>
      <w:r w:rsidRPr="0050424C">
        <w:rPr>
          <w:rFonts w:ascii="Sakkal Majalla" w:eastAsia="Times New Roman" w:hAnsi="Sakkal Majalla" w:cs="Sakkal Majalla"/>
          <w:b/>
          <w:bCs/>
          <w:sz w:val="30"/>
          <w:szCs w:val="30"/>
          <w:lang w:val="en-US" w:eastAsia="fr-FR"/>
        </w:rPr>
        <w:t>.</w:t>
      </w:r>
      <w:r w:rsidR="002B65D8" w:rsidRPr="0050424C">
        <w:rPr>
          <w:rFonts w:ascii="Sakkal Majalla" w:eastAsia="Times New Roman" w:hAnsi="Sakkal Majalla" w:cs="Sakkal Majalla"/>
          <w:b/>
          <w:bCs/>
          <w:sz w:val="30"/>
          <w:szCs w:val="30"/>
          <w:rtl/>
          <w:lang w:eastAsia="fr-FR" w:bidi="ar-DZ"/>
        </w:rPr>
        <w:t xml:space="preserve"> </w:t>
      </w:r>
      <w:r w:rsidRPr="0050424C">
        <w:rPr>
          <w:rFonts w:ascii="Sakkal Majalla" w:eastAsia="Times New Roman" w:hAnsi="Sakkal Majalla" w:cs="Sakkal Majalla"/>
          <w:b/>
          <w:bCs/>
          <w:sz w:val="30"/>
          <w:szCs w:val="30"/>
          <w:rtl/>
          <w:lang w:eastAsia="fr-FR"/>
        </w:rPr>
        <w:t>المسؤولية المدنية </w:t>
      </w:r>
      <w:r w:rsidRPr="0050424C">
        <w:rPr>
          <w:rFonts w:ascii="Sakkal Majalla" w:eastAsia="Times New Roman" w:hAnsi="Sakkal Majalla" w:cs="Sakkal Majalla"/>
          <w:b/>
          <w:bCs/>
          <w:sz w:val="30"/>
          <w:szCs w:val="30"/>
          <w:rtl/>
          <w:lang w:val="en-US" w:eastAsia="fr-FR"/>
        </w:rPr>
        <w:t>،</w:t>
      </w:r>
      <w:r w:rsidR="002B65D8" w:rsidRPr="0050424C">
        <w:rPr>
          <w:rFonts w:ascii="Sakkal Majalla" w:eastAsia="Times New Roman" w:hAnsi="Sakkal Majalla" w:cs="Sakkal Majalla"/>
          <w:b/>
          <w:bCs/>
          <w:sz w:val="30"/>
          <w:szCs w:val="30"/>
          <w:rtl/>
          <w:lang w:val="en-US" w:eastAsia="fr-FR"/>
        </w:rPr>
        <w:t xml:space="preserve"> في </w:t>
      </w:r>
    </w:p>
    <w:p w:rsidR="002975C7" w:rsidRPr="0050424C" w:rsidRDefault="002975C7" w:rsidP="0050424C">
      <w:pPr>
        <w:numPr>
          <w:ilvl w:val="0"/>
          <w:numId w:val="2"/>
        </w:numPr>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lang w:val="en-US" w:eastAsia="fr-FR"/>
        </w:rPr>
        <w:t> </w:t>
      </w:r>
      <w:r w:rsidRPr="0050424C">
        <w:rPr>
          <w:rFonts w:ascii="Sakkal Majalla" w:eastAsia="Times New Roman" w:hAnsi="Sakkal Majalla" w:cs="Sakkal Majalla"/>
          <w:b/>
          <w:bCs/>
          <w:sz w:val="30"/>
          <w:szCs w:val="30"/>
          <w:rtl/>
          <w:lang w:eastAsia="fr-FR"/>
        </w:rPr>
        <w:t>السرقة والحريق</w:t>
      </w:r>
      <w:r w:rsidRPr="0050424C">
        <w:rPr>
          <w:rFonts w:ascii="Sakkal Majalla" w:eastAsia="Times New Roman" w:hAnsi="Sakkal Majalla" w:cs="Sakkal Majalla"/>
          <w:b/>
          <w:bCs/>
          <w:sz w:val="30"/>
          <w:szCs w:val="30"/>
          <w:rtl/>
          <w:lang w:val="en-US" w:eastAsia="fr-FR"/>
        </w:rPr>
        <w:t>،</w:t>
      </w:r>
    </w:p>
    <w:p w:rsidR="002975C7" w:rsidRPr="0050424C" w:rsidRDefault="002975C7" w:rsidP="0050424C">
      <w:pPr>
        <w:numPr>
          <w:ilvl w:val="0"/>
          <w:numId w:val="2"/>
        </w:numPr>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lang w:val="en-US" w:eastAsia="fr-FR"/>
        </w:rPr>
        <w:t> </w:t>
      </w:r>
      <w:r w:rsidRPr="0050424C">
        <w:rPr>
          <w:rFonts w:ascii="Sakkal Majalla" w:eastAsia="Times New Roman" w:hAnsi="Sakkal Majalla" w:cs="Sakkal Majalla"/>
          <w:b/>
          <w:bCs/>
          <w:sz w:val="30"/>
          <w:szCs w:val="30"/>
          <w:rtl/>
          <w:lang w:eastAsia="fr-FR"/>
        </w:rPr>
        <w:t>كسر الزجاج</w:t>
      </w:r>
      <w:r w:rsidRPr="0050424C">
        <w:rPr>
          <w:rFonts w:ascii="Sakkal Majalla" w:eastAsia="Times New Roman" w:hAnsi="Sakkal Majalla" w:cs="Sakkal Majalla"/>
          <w:b/>
          <w:bCs/>
          <w:sz w:val="30"/>
          <w:szCs w:val="30"/>
          <w:rtl/>
          <w:lang w:val="en-US" w:eastAsia="fr-FR"/>
        </w:rPr>
        <w:t>،</w:t>
      </w:r>
    </w:p>
    <w:p w:rsidR="002975C7" w:rsidRPr="0050424C" w:rsidRDefault="002975C7" w:rsidP="0050424C">
      <w:pPr>
        <w:numPr>
          <w:ilvl w:val="0"/>
          <w:numId w:val="2"/>
        </w:numPr>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الدفاع والطعن</w:t>
      </w:r>
      <w:r w:rsidRPr="0050424C">
        <w:rPr>
          <w:rFonts w:ascii="Sakkal Majalla" w:eastAsia="Times New Roman" w:hAnsi="Sakkal Majalla" w:cs="Sakkal Majalla"/>
          <w:b/>
          <w:bCs/>
          <w:sz w:val="30"/>
          <w:szCs w:val="30"/>
          <w:rtl/>
          <w:lang w:val="en-US" w:eastAsia="fr-FR"/>
        </w:rPr>
        <w:t>،</w:t>
      </w:r>
    </w:p>
    <w:p w:rsidR="002975C7" w:rsidRPr="0050424C" w:rsidRDefault="002975C7" w:rsidP="0050424C">
      <w:pPr>
        <w:numPr>
          <w:ilvl w:val="0"/>
          <w:numId w:val="2"/>
        </w:numPr>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تأمين الركّاب</w:t>
      </w:r>
      <w:r w:rsidRPr="0050424C">
        <w:rPr>
          <w:rFonts w:ascii="Sakkal Majalla" w:eastAsia="Times New Roman" w:hAnsi="Sakkal Majalla" w:cs="Sakkal Majalla"/>
          <w:b/>
          <w:bCs/>
          <w:sz w:val="30"/>
          <w:szCs w:val="30"/>
          <w:rtl/>
          <w:lang w:val="en-US" w:eastAsia="fr-FR"/>
        </w:rPr>
        <w:t>،</w:t>
      </w:r>
      <w:r w:rsidRPr="0050424C">
        <w:rPr>
          <w:rFonts w:ascii="Sakkal Majalla" w:eastAsia="Times New Roman" w:hAnsi="Sakkal Majalla" w:cs="Sakkal Majalla"/>
          <w:b/>
          <w:bCs/>
          <w:sz w:val="30"/>
          <w:szCs w:val="30"/>
          <w:rtl/>
          <w:lang w:eastAsia="fr-FR"/>
        </w:rPr>
        <w:t> </w:t>
      </w:r>
      <w:r w:rsidRPr="0050424C">
        <w:rPr>
          <w:rFonts w:ascii="Sakkal Majalla" w:eastAsia="Times New Roman" w:hAnsi="Sakkal Majalla" w:cs="Sakkal Majalla"/>
          <w:b/>
          <w:bCs/>
          <w:sz w:val="30"/>
          <w:szCs w:val="30"/>
          <w:rtl/>
          <w:lang w:eastAsia="fr-FR" w:bidi="ar-DZ"/>
        </w:rPr>
        <w:t>أضرار الاصطدام </w:t>
      </w:r>
      <w:r w:rsidRPr="0050424C">
        <w:rPr>
          <w:rFonts w:ascii="Sakkal Majalla" w:eastAsia="Times New Roman" w:hAnsi="Sakkal Majalla" w:cs="Sakkal Majalla"/>
          <w:b/>
          <w:bCs/>
          <w:sz w:val="30"/>
          <w:szCs w:val="30"/>
          <w:rtl/>
          <w:lang w:eastAsia="fr-FR"/>
        </w:rPr>
        <w:t>20000</w:t>
      </w:r>
      <w:r w:rsidRPr="0050424C">
        <w:rPr>
          <w:rFonts w:ascii="Sakkal Majalla" w:eastAsia="Times New Roman" w:hAnsi="Sakkal Majalla" w:cs="Sakkal Majalla"/>
          <w:b/>
          <w:bCs/>
          <w:sz w:val="30"/>
          <w:szCs w:val="30"/>
          <w:rtl/>
          <w:lang w:eastAsia="fr-FR" w:bidi="ar-DZ"/>
        </w:rPr>
        <w:t>دج</w:t>
      </w:r>
      <w:r w:rsidRPr="0050424C">
        <w:rPr>
          <w:rFonts w:ascii="Sakkal Majalla" w:eastAsia="Times New Roman" w:hAnsi="Sakkal Majalla" w:cs="Sakkal Majalla"/>
          <w:b/>
          <w:bCs/>
          <w:sz w:val="30"/>
          <w:szCs w:val="30"/>
          <w:rtl/>
          <w:lang w:eastAsia="fr-FR"/>
        </w:rPr>
        <w:t>.</w:t>
      </w:r>
    </w:p>
    <w:p w:rsidR="002975C7" w:rsidRPr="0050424C" w:rsidRDefault="002975C7" w:rsidP="0050424C">
      <w:pPr>
        <w:pStyle w:val="Paragraphedeliste"/>
        <w:numPr>
          <w:ilvl w:val="0"/>
          <w:numId w:val="7"/>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يما يخص تأمينات المسؤولية المدنية صنف  التأمينات البرية </w:t>
      </w:r>
      <w:r w:rsidR="002B65D8" w:rsidRPr="0050424C">
        <w:rPr>
          <w:rFonts w:ascii="Sakkal Majalla" w:hAnsi="Sakkal Majalla" w:cs="Sakkal Majalla"/>
          <w:b/>
          <w:bCs/>
          <w:sz w:val="30"/>
          <w:szCs w:val="30"/>
          <w:rtl/>
        </w:rPr>
        <w:t>:</w:t>
      </w:r>
    </w:p>
    <w:p w:rsidR="002975C7" w:rsidRPr="0050424C" w:rsidRDefault="002975C7" w:rsidP="0050424C">
      <w:p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من واجب كل من الشركات و المؤسسات التابعة و القطاعات الاقتصادية و المدنية التأمين على مسؤوليتها المدنية تجاه الغير مثال </w:t>
      </w:r>
    </w:p>
    <w:p w:rsidR="002975C7" w:rsidRPr="005B3832" w:rsidRDefault="002975C7" w:rsidP="005B3832">
      <w:pPr>
        <w:pStyle w:val="Paragraphedeliste"/>
        <w:numPr>
          <w:ilvl w:val="0"/>
          <w:numId w:val="12"/>
        </w:numPr>
        <w:bidi/>
        <w:spacing w:after="0" w:line="360" w:lineRule="auto"/>
        <w:rPr>
          <w:rFonts w:ascii="Sakkal Majalla" w:hAnsi="Sakkal Majalla" w:cs="Sakkal Majalla"/>
          <w:b/>
          <w:bCs/>
          <w:sz w:val="30"/>
          <w:szCs w:val="30"/>
          <w:rtl/>
        </w:rPr>
      </w:pPr>
      <w:r w:rsidRPr="005B3832">
        <w:rPr>
          <w:rFonts w:ascii="Sakkal Majalla" w:hAnsi="Sakkal Majalla" w:cs="Sakkal Majalla"/>
          <w:b/>
          <w:bCs/>
          <w:sz w:val="30"/>
          <w:szCs w:val="30"/>
          <w:rtl/>
        </w:rPr>
        <w:t xml:space="preserve">تقوم شركة الوطنية للتأمين </w:t>
      </w:r>
      <w:r w:rsidRPr="005B3832">
        <w:rPr>
          <w:rFonts w:ascii="Sakkal Majalla" w:hAnsi="Sakkal Majalla" w:cs="Sakkal Majalla"/>
          <w:b/>
          <w:bCs/>
          <w:sz w:val="30"/>
          <w:szCs w:val="30"/>
        </w:rPr>
        <w:t>SAA</w:t>
      </w:r>
      <w:r w:rsidRPr="005B3832">
        <w:rPr>
          <w:rFonts w:ascii="Sakkal Majalla" w:hAnsi="Sakkal Majalla" w:cs="Sakkal Majalla"/>
          <w:b/>
          <w:bCs/>
          <w:sz w:val="30"/>
          <w:szCs w:val="30"/>
          <w:rtl/>
        </w:rPr>
        <w:t xml:space="preserve"> حيث تقدم منجاتها على وجه الخصوص </w:t>
      </w:r>
    </w:p>
    <w:p w:rsidR="002975C7" w:rsidRPr="0050424C" w:rsidRDefault="002975C7" w:rsidP="0050424C">
      <w:pPr>
        <w:bidi/>
        <w:spacing w:after="0" w:line="360" w:lineRule="auto"/>
        <w:rPr>
          <w:rFonts w:ascii="Sakkal Majalla" w:hAnsi="Sakkal Majalla" w:cs="Sakkal Majalla"/>
          <w:b/>
          <w:bCs/>
          <w:sz w:val="30"/>
          <w:szCs w:val="30"/>
          <w:rtl/>
          <w:lang w:bidi="ar-DZ"/>
        </w:rPr>
      </w:pPr>
      <w:r w:rsidRPr="0050424C">
        <w:rPr>
          <w:rFonts w:ascii="Sakkal Majalla" w:hAnsi="Sakkal Majalla" w:cs="Sakkal Majalla"/>
          <w:b/>
          <w:bCs/>
          <w:sz w:val="30"/>
          <w:szCs w:val="30"/>
          <w:rtl/>
          <w:lang w:bidi="ar-DZ"/>
        </w:rPr>
        <w:t xml:space="preserve"> يتسببّ كل نشاط مهني في مسؤولية مدنية للأضرار التي قد تلحق بالغير من خلال استغلال الشركة وبمجرد اكتتابكم عقد تأمين "المسؤولية المدنية للاستغلال" ، فإنّ شركتكم بذلك مؤمنة أثناء ممارسة نشاطها ضدّ ما قد تترتب عنه المسؤولية التقصيرية وشبه التقصيرية من تعويضات مالية، بسبب الأضرار المادية والجسدية التي تكبدها الغير في مقر عملكم أو عند زبائنكم وذلك سواء:بسببكم شخصيّا.أو بسبب أحد مستخدميكم.أو بسبب ممتلكاتكم المنقولة وغير المنقولة القانون المدني الجزائري).</w:t>
      </w:r>
    </w:p>
    <w:p w:rsidR="002975C7" w:rsidRPr="0050424C" w:rsidRDefault="002975C7" w:rsidP="0050424C">
      <w:pPr>
        <w:shd w:val="clear" w:color="auto" w:fill="FFFFFF"/>
        <w:bidi/>
        <w:spacing w:after="0" w:line="360" w:lineRule="auto"/>
        <w:rPr>
          <w:rFonts w:ascii="Sakkal Majalla" w:eastAsia="Times New Roman" w:hAnsi="Sakkal Majalla" w:cs="Sakkal Majalla"/>
          <w:b/>
          <w:bCs/>
          <w:sz w:val="30"/>
          <w:szCs w:val="30"/>
          <w:lang w:eastAsia="fr-FR"/>
        </w:rPr>
      </w:pPr>
      <w:r w:rsidRPr="0050424C">
        <w:rPr>
          <w:rFonts w:ascii="Sakkal Majalla" w:eastAsia="Times New Roman" w:hAnsi="Sakkal Majalla" w:cs="Sakkal Majalla"/>
          <w:b/>
          <w:bCs/>
          <w:sz w:val="30"/>
          <w:szCs w:val="30"/>
          <w:lang w:eastAsia="fr-FR"/>
        </w:rPr>
        <w:lastRenderedPageBreak/>
        <w:t>.</w:t>
      </w:r>
    </w:p>
    <w:p w:rsidR="002975C7" w:rsidRPr="0050424C" w:rsidRDefault="002975C7" w:rsidP="0050424C">
      <w:p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ويغطي هذا التأمين التعويضات المالية للمسؤولية المدنية التي قد يتعرض لها المؤمن له بسبب الحوادث وما قد تخلّفه من أضرار جسدية ومادية ومعنوية للغير، وذلك عند المطالبة بالمسؤولية المدنية، سواء كانت المطالبة مباشرة أو غير مباشرة ولأيّ سبب من الأسباب، للنشاط المصّرح به</w:t>
      </w:r>
      <w:r w:rsidRPr="0050424C">
        <w:rPr>
          <w:rFonts w:ascii="Sakkal Majalla" w:eastAsia="Times New Roman" w:hAnsi="Sakkal Majalla" w:cs="Sakkal Majalla"/>
          <w:b/>
          <w:bCs/>
          <w:sz w:val="30"/>
          <w:szCs w:val="30"/>
          <w:lang w:eastAsia="fr-FR"/>
        </w:rPr>
        <w:t>.</w:t>
      </w:r>
      <w:r w:rsidR="0050424C" w:rsidRPr="0050424C">
        <w:rPr>
          <w:rFonts w:ascii="Sakkal Majalla" w:eastAsia="Times New Roman" w:hAnsi="Sakkal Majalla" w:cs="Sakkal Majalla"/>
          <w:b/>
          <w:bCs/>
          <w:sz w:val="30"/>
          <w:szCs w:val="30"/>
          <w:rtl/>
          <w:lang w:eastAsia="fr-FR"/>
        </w:rPr>
        <w:t xml:space="preserve"> مثل </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التسمم الغذائي،</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المصاعد ومصاعد الشحن،</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الحرّاس المسلحين،</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الحرّاس المرفقون بكلاب الحراسة،</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التنازل عن الطعن،</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موقف السيارات المحروس،</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استعمال المتفجرات،</w:t>
      </w:r>
    </w:p>
    <w:p w:rsidR="002975C7" w:rsidRPr="0050424C" w:rsidRDefault="002975C7" w:rsidP="0050424C">
      <w:pPr>
        <w:numPr>
          <w:ilvl w:val="0"/>
          <w:numId w:val="3"/>
        </w:numPr>
        <w:shd w:val="clear" w:color="auto" w:fill="FFFFFF"/>
        <w:bidi/>
        <w:spacing w:after="0" w:line="360" w:lineRule="auto"/>
        <w:rPr>
          <w:rFonts w:ascii="Sakkal Majalla" w:eastAsia="Times New Roman" w:hAnsi="Sakkal Majalla" w:cs="Sakkal Majalla"/>
          <w:b/>
          <w:bCs/>
          <w:sz w:val="30"/>
          <w:szCs w:val="30"/>
          <w:lang w:eastAsia="fr-FR"/>
        </w:rPr>
      </w:pPr>
      <w:r w:rsidRPr="0050424C">
        <w:rPr>
          <w:rFonts w:ascii="Sakkal Majalla" w:eastAsia="Times New Roman" w:hAnsi="Sakkal Majalla" w:cs="Sakkal Majalla"/>
          <w:b/>
          <w:bCs/>
          <w:sz w:val="30"/>
          <w:szCs w:val="30"/>
          <w:rtl/>
          <w:lang w:eastAsia="fr-FR"/>
        </w:rPr>
        <w:t>رسوم الدعوى</w:t>
      </w:r>
    </w:p>
    <w:p w:rsidR="00D03901" w:rsidRPr="0050424C" w:rsidRDefault="00D03901" w:rsidP="0050424C">
      <w:pPr>
        <w:numPr>
          <w:ilvl w:val="0"/>
          <w:numId w:val="3"/>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rtl/>
          <w:lang w:eastAsia="fr-FR"/>
        </w:rPr>
        <w:t xml:space="preserve">حرائق </w:t>
      </w:r>
    </w:p>
    <w:p w:rsidR="002975C7" w:rsidRPr="0050424C" w:rsidRDefault="002975C7" w:rsidP="0050424C">
      <w:pPr>
        <w:numPr>
          <w:ilvl w:val="0"/>
          <w:numId w:val="4"/>
        </w:numPr>
        <w:shd w:val="clear" w:color="auto" w:fill="FFFFFF"/>
        <w:bidi/>
        <w:spacing w:after="0" w:line="360" w:lineRule="auto"/>
        <w:rPr>
          <w:rFonts w:ascii="Sakkal Majalla" w:eastAsia="Times New Roman" w:hAnsi="Sakkal Majalla" w:cs="Sakkal Majalla"/>
          <w:b/>
          <w:bCs/>
          <w:sz w:val="30"/>
          <w:szCs w:val="30"/>
          <w:lang w:eastAsia="fr-FR"/>
        </w:rPr>
      </w:pPr>
      <w:r w:rsidRPr="0050424C">
        <w:rPr>
          <w:rFonts w:ascii="Sakkal Majalla" w:eastAsia="Times New Roman" w:hAnsi="Sakkal Majalla" w:cs="Sakkal Majalla"/>
          <w:b/>
          <w:bCs/>
          <w:sz w:val="30"/>
          <w:szCs w:val="30"/>
          <w:rtl/>
          <w:lang w:eastAsia="fr-FR"/>
        </w:rPr>
        <w:t>الأضرار الجسدية،</w:t>
      </w:r>
    </w:p>
    <w:p w:rsidR="002975C7" w:rsidRPr="0050424C" w:rsidRDefault="002975C7" w:rsidP="0050424C">
      <w:pPr>
        <w:numPr>
          <w:ilvl w:val="0"/>
          <w:numId w:val="4"/>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lang w:eastAsia="fr-FR"/>
        </w:rPr>
        <w:t> </w:t>
      </w:r>
      <w:r w:rsidRPr="0050424C">
        <w:rPr>
          <w:rFonts w:ascii="Sakkal Majalla" w:eastAsia="Times New Roman" w:hAnsi="Sakkal Majalla" w:cs="Sakkal Majalla"/>
          <w:b/>
          <w:bCs/>
          <w:sz w:val="30"/>
          <w:szCs w:val="30"/>
          <w:rtl/>
          <w:lang w:eastAsia="fr-FR"/>
        </w:rPr>
        <w:t>الأضرار المادية والمعنوية،</w:t>
      </w:r>
    </w:p>
    <w:p w:rsidR="002975C7" w:rsidRPr="0050424C" w:rsidRDefault="002975C7" w:rsidP="0050424C">
      <w:pPr>
        <w:numPr>
          <w:ilvl w:val="0"/>
          <w:numId w:val="4"/>
        </w:numPr>
        <w:shd w:val="clear" w:color="auto" w:fill="FFFFFF"/>
        <w:bidi/>
        <w:spacing w:after="0" w:line="360" w:lineRule="auto"/>
        <w:rPr>
          <w:rFonts w:ascii="Sakkal Majalla" w:eastAsia="Times New Roman" w:hAnsi="Sakkal Majalla" w:cs="Sakkal Majalla"/>
          <w:b/>
          <w:bCs/>
          <w:sz w:val="30"/>
          <w:szCs w:val="30"/>
          <w:rtl/>
          <w:lang w:eastAsia="fr-FR"/>
        </w:rPr>
      </w:pPr>
      <w:r w:rsidRPr="0050424C">
        <w:rPr>
          <w:rFonts w:ascii="Sakkal Majalla" w:eastAsia="Times New Roman" w:hAnsi="Sakkal Majalla" w:cs="Sakkal Majalla"/>
          <w:b/>
          <w:bCs/>
          <w:sz w:val="30"/>
          <w:szCs w:val="30"/>
          <w:lang w:eastAsia="fr-FR"/>
        </w:rPr>
        <w:t> </w:t>
      </w:r>
      <w:r w:rsidRPr="0050424C">
        <w:rPr>
          <w:rFonts w:ascii="Sakkal Majalla" w:eastAsia="Times New Roman" w:hAnsi="Sakkal Majalla" w:cs="Sakkal Majalla"/>
          <w:b/>
          <w:bCs/>
          <w:sz w:val="30"/>
          <w:szCs w:val="30"/>
          <w:rtl/>
          <w:lang w:eastAsia="fr-FR"/>
        </w:rPr>
        <w:t>مرتبات الموظفين</w:t>
      </w:r>
      <w:r w:rsidRPr="0050424C">
        <w:rPr>
          <w:rFonts w:ascii="Sakkal Majalla" w:eastAsia="Times New Roman" w:hAnsi="Sakkal Majalla" w:cs="Sakkal Majalla"/>
          <w:b/>
          <w:bCs/>
          <w:sz w:val="30"/>
          <w:szCs w:val="30"/>
          <w:lang w:eastAsia="fr-FR"/>
        </w:rPr>
        <w:t>.</w:t>
      </w:r>
    </w:p>
    <w:p w:rsidR="002975C7" w:rsidRPr="0050424C" w:rsidRDefault="002975C7" w:rsidP="0050424C">
      <w:pPr>
        <w:pStyle w:val="Paragraphedeliste"/>
        <w:numPr>
          <w:ilvl w:val="0"/>
          <w:numId w:val="8"/>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تأمين المسؤولية المدنية لكل شخص طبيعي أو معنوي فرد أو مؤسسة سواء خاصة </w:t>
      </w:r>
      <w:r w:rsidR="00D03901" w:rsidRPr="0050424C">
        <w:rPr>
          <w:rFonts w:ascii="Sakkal Majalla" w:hAnsi="Sakkal Majalla" w:cs="Sakkal Majalla"/>
          <w:b/>
          <w:bCs/>
          <w:sz w:val="30"/>
          <w:szCs w:val="30"/>
          <w:rtl/>
        </w:rPr>
        <w:t>آو</w:t>
      </w:r>
      <w:r w:rsidRPr="0050424C">
        <w:rPr>
          <w:rFonts w:ascii="Sakkal Majalla" w:hAnsi="Sakkal Majalla" w:cs="Sakkal Majalla"/>
          <w:b/>
          <w:bCs/>
          <w:sz w:val="30"/>
          <w:szCs w:val="30"/>
          <w:rtl/>
        </w:rPr>
        <w:t xml:space="preserve"> عمومية </w:t>
      </w:r>
      <w:r w:rsidR="00D03901" w:rsidRPr="0050424C">
        <w:rPr>
          <w:rFonts w:ascii="Sakkal Majalla" w:hAnsi="Sakkal Majalla" w:cs="Sakkal Majalla"/>
          <w:b/>
          <w:bCs/>
          <w:sz w:val="30"/>
          <w:szCs w:val="30"/>
          <w:rtl/>
        </w:rPr>
        <w:t>استغلال</w:t>
      </w:r>
      <w:r w:rsidRPr="0050424C">
        <w:rPr>
          <w:rFonts w:ascii="Sakkal Majalla" w:hAnsi="Sakkal Majalla" w:cs="Sakkal Majalla"/>
          <w:b/>
          <w:bCs/>
          <w:sz w:val="30"/>
          <w:szCs w:val="30"/>
          <w:rtl/>
        </w:rPr>
        <w:t xml:space="preserve"> محل او قاعة أو مكان مخصص </w:t>
      </w:r>
      <w:r w:rsidR="00D03901" w:rsidRPr="0050424C">
        <w:rPr>
          <w:rFonts w:ascii="Sakkal Majalla" w:hAnsi="Sakkal Majalla" w:cs="Sakkal Majalla"/>
          <w:b/>
          <w:bCs/>
          <w:sz w:val="30"/>
          <w:szCs w:val="30"/>
          <w:rtl/>
        </w:rPr>
        <w:t>لاستقبال</w:t>
      </w:r>
      <w:r w:rsidRPr="0050424C">
        <w:rPr>
          <w:rFonts w:ascii="Sakkal Majalla" w:hAnsi="Sakkal Majalla" w:cs="Sakkal Majalla"/>
          <w:b/>
          <w:bCs/>
          <w:sz w:val="30"/>
          <w:szCs w:val="30"/>
          <w:rtl/>
        </w:rPr>
        <w:t xml:space="preserve"> الجمهور هذا </w:t>
      </w:r>
      <w:r w:rsidR="00D03901" w:rsidRPr="0050424C">
        <w:rPr>
          <w:rFonts w:ascii="Sakkal Majalla" w:hAnsi="Sakkal Majalla" w:cs="Sakkal Majalla"/>
          <w:b/>
          <w:bCs/>
          <w:sz w:val="30"/>
          <w:szCs w:val="30"/>
          <w:rtl/>
        </w:rPr>
        <w:t>الاستغلال</w:t>
      </w:r>
      <w:r w:rsidRPr="0050424C">
        <w:rPr>
          <w:rFonts w:ascii="Sakkal Majalla" w:hAnsi="Sakkal Majalla" w:cs="Sakkal Majalla"/>
          <w:b/>
          <w:bCs/>
          <w:sz w:val="30"/>
          <w:szCs w:val="30"/>
          <w:rtl/>
        </w:rPr>
        <w:t xml:space="preserve"> يكون خاص بالنشاطات التجارية </w:t>
      </w:r>
      <w:r w:rsidR="00D03901" w:rsidRPr="0050424C">
        <w:rPr>
          <w:rFonts w:ascii="Sakkal Majalla" w:hAnsi="Sakkal Majalla" w:cs="Sakkal Majalla"/>
          <w:b/>
          <w:bCs/>
          <w:sz w:val="30"/>
          <w:szCs w:val="30"/>
          <w:rtl/>
        </w:rPr>
        <w:t>أو</w:t>
      </w:r>
      <w:r w:rsidRPr="0050424C">
        <w:rPr>
          <w:rFonts w:ascii="Sakkal Majalla" w:hAnsi="Sakkal Majalla" w:cs="Sakkal Majalla"/>
          <w:b/>
          <w:bCs/>
          <w:sz w:val="30"/>
          <w:szCs w:val="30"/>
          <w:rtl/>
        </w:rPr>
        <w:t xml:space="preserve"> الثقافية </w:t>
      </w:r>
      <w:r w:rsidR="00D03901" w:rsidRPr="0050424C">
        <w:rPr>
          <w:rFonts w:ascii="Sakkal Majalla" w:hAnsi="Sakkal Majalla" w:cs="Sakkal Majalla"/>
          <w:b/>
          <w:bCs/>
          <w:sz w:val="30"/>
          <w:szCs w:val="30"/>
          <w:rtl/>
        </w:rPr>
        <w:t>أو</w:t>
      </w:r>
      <w:r w:rsidRPr="0050424C">
        <w:rPr>
          <w:rFonts w:ascii="Sakkal Majalla" w:hAnsi="Sakkal Majalla" w:cs="Sakkal Majalla"/>
          <w:b/>
          <w:bCs/>
          <w:sz w:val="30"/>
          <w:szCs w:val="30"/>
          <w:rtl/>
        </w:rPr>
        <w:t xml:space="preserve"> الرياضية  أن يكتب تأمينا لتغطية مسؤوليتها المدنية تجاه المستعملين الغير </w:t>
      </w:r>
    </w:p>
    <w:p w:rsidR="002975C7" w:rsidRPr="0050424C" w:rsidRDefault="000D491F" w:rsidP="0050424C">
      <w:pPr>
        <w:pStyle w:val="Paragraphedeliste"/>
        <w:numPr>
          <w:ilvl w:val="0"/>
          <w:numId w:val="8"/>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الناقلين العموميين </w:t>
      </w:r>
    </w:p>
    <w:p w:rsidR="000D491F" w:rsidRPr="0050424C" w:rsidRDefault="000D491F" w:rsidP="0050424C">
      <w:pPr>
        <w:pStyle w:val="Paragraphedeliste"/>
        <w:numPr>
          <w:ilvl w:val="0"/>
          <w:numId w:val="8"/>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lastRenderedPageBreak/>
        <w:t xml:space="preserve">المؤسسات الصحية المدنية وكل أعضاء السلك الطبي و الشبة الطبي و الصيدلاني و الممارسين لحسابهم الخاص </w:t>
      </w:r>
      <w:r w:rsidR="00D03901" w:rsidRPr="0050424C">
        <w:rPr>
          <w:rFonts w:ascii="Sakkal Majalla" w:hAnsi="Sakkal Majalla" w:cs="Sakkal Majalla"/>
          <w:b/>
          <w:bCs/>
          <w:sz w:val="30"/>
          <w:szCs w:val="30"/>
          <w:rtl/>
        </w:rPr>
        <w:t xml:space="preserve"> أن يكتب تأمينا لتغطية مسؤوليتها المدنية تجاه المستعملين الغير </w:t>
      </w:r>
    </w:p>
    <w:p w:rsidR="00D03901" w:rsidRPr="0050424C" w:rsidRDefault="000D491F" w:rsidP="0050424C">
      <w:pPr>
        <w:pStyle w:val="Paragraphedeliste"/>
        <w:numPr>
          <w:ilvl w:val="0"/>
          <w:numId w:val="8"/>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الهيئة المستغلة للمطار أو الميناء كل شخص طبيعي أو معنوي يقوم بصنع أو ابتكار أو تحويل أو تعديل أو تعبئة مواد معدة للاستهلاك أو للاستعمال </w:t>
      </w:r>
      <w:r w:rsidR="00D03901" w:rsidRPr="0050424C">
        <w:rPr>
          <w:rFonts w:ascii="Sakkal Majalla" w:hAnsi="Sakkal Majalla" w:cs="Sakkal Majalla"/>
          <w:b/>
          <w:bCs/>
          <w:sz w:val="30"/>
          <w:szCs w:val="30"/>
          <w:rtl/>
        </w:rPr>
        <w:t xml:space="preserve">أن يكتب تأمينا لتغطية مسؤوليتها المدنية المهنية  تجاه المستعملين و المستهلكين و الغير </w:t>
      </w:r>
    </w:p>
    <w:p w:rsidR="00D03901" w:rsidRPr="0050424C" w:rsidRDefault="00D03901" w:rsidP="0050424C">
      <w:pPr>
        <w:pStyle w:val="Paragraphedeliste"/>
        <w:numPr>
          <w:ilvl w:val="0"/>
          <w:numId w:val="8"/>
        </w:numPr>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يخضع </w:t>
      </w:r>
      <w:r w:rsidR="000D491F" w:rsidRPr="0050424C">
        <w:rPr>
          <w:rFonts w:ascii="Sakkal Majalla" w:hAnsi="Sakkal Majalla" w:cs="Sakkal Majalla"/>
          <w:b/>
          <w:bCs/>
          <w:sz w:val="30"/>
          <w:szCs w:val="30"/>
          <w:rtl/>
        </w:rPr>
        <w:t>مراكز العطل و منظمو</w:t>
      </w:r>
      <w:r w:rsidRPr="0050424C">
        <w:rPr>
          <w:rFonts w:ascii="Sakkal Majalla" w:hAnsi="Sakkal Majalla" w:cs="Sakkal Majalla"/>
          <w:b/>
          <w:bCs/>
          <w:sz w:val="30"/>
          <w:szCs w:val="30"/>
          <w:rtl/>
        </w:rPr>
        <w:t xml:space="preserve">ا </w:t>
      </w:r>
      <w:r w:rsidR="000D491F" w:rsidRPr="0050424C">
        <w:rPr>
          <w:rFonts w:ascii="Sakkal Majalla" w:hAnsi="Sakkal Majalla" w:cs="Sakkal Majalla"/>
          <w:b/>
          <w:bCs/>
          <w:sz w:val="30"/>
          <w:szCs w:val="30"/>
          <w:rtl/>
        </w:rPr>
        <w:t xml:space="preserve"> الرحلات و </w:t>
      </w:r>
      <w:r w:rsidRPr="0050424C">
        <w:rPr>
          <w:rFonts w:ascii="Sakkal Majalla" w:hAnsi="Sakkal Majalla" w:cs="Sakkal Majalla"/>
          <w:b/>
          <w:bCs/>
          <w:sz w:val="30"/>
          <w:szCs w:val="30"/>
          <w:rtl/>
        </w:rPr>
        <w:t>الأسفار بما</w:t>
      </w:r>
      <w:r w:rsidR="000D491F" w:rsidRPr="0050424C">
        <w:rPr>
          <w:rFonts w:ascii="Sakkal Majalla" w:hAnsi="Sakkal Majalla" w:cs="Sakkal Majalla"/>
          <w:b/>
          <w:bCs/>
          <w:sz w:val="30"/>
          <w:szCs w:val="30"/>
          <w:rtl/>
        </w:rPr>
        <w:t xml:space="preserve"> في ذلك الرحلات الدراسية </w:t>
      </w:r>
      <w:r w:rsidRPr="0050424C">
        <w:rPr>
          <w:rFonts w:ascii="Sakkal Majalla" w:hAnsi="Sakkal Majalla" w:cs="Sakkal Majalla"/>
          <w:b/>
          <w:bCs/>
          <w:sz w:val="30"/>
          <w:szCs w:val="30"/>
          <w:rtl/>
        </w:rPr>
        <w:t xml:space="preserve"> أن يكتب تأمينا لتغطية مسؤوليتها المدنية تجاه المستعملين الغير </w:t>
      </w:r>
    </w:p>
    <w:p w:rsidR="0050424C" w:rsidRPr="0050424C" w:rsidRDefault="000D491F" w:rsidP="0050424C">
      <w:pPr>
        <w:pStyle w:val="Paragraphedeliste"/>
        <w:bidi/>
        <w:spacing w:after="0" w:line="360" w:lineRule="auto"/>
        <w:rPr>
          <w:rFonts w:ascii="Sakkal Majalla" w:hAnsi="Sakkal Majalla" w:cs="Sakkal Majalla"/>
          <w:b/>
          <w:bCs/>
          <w:sz w:val="30"/>
          <w:szCs w:val="30"/>
        </w:rPr>
      </w:pPr>
      <w:r w:rsidRPr="0050424C">
        <w:rPr>
          <w:rFonts w:ascii="Sakkal Majalla" w:hAnsi="Sakkal Majalla" w:cs="Sakkal Majalla"/>
          <w:b/>
          <w:bCs/>
          <w:sz w:val="30"/>
          <w:szCs w:val="30"/>
          <w:rtl/>
        </w:rPr>
        <w:t xml:space="preserve">الجمعيات و الرابطات و </w:t>
      </w:r>
      <w:r w:rsidR="00D03901" w:rsidRPr="0050424C">
        <w:rPr>
          <w:rFonts w:ascii="Sakkal Majalla" w:hAnsi="Sakkal Majalla" w:cs="Sakkal Majalla"/>
          <w:b/>
          <w:bCs/>
          <w:sz w:val="30"/>
          <w:szCs w:val="30"/>
          <w:rtl/>
        </w:rPr>
        <w:t>الاتحاديات الرياضة هدفها</w:t>
      </w:r>
      <w:r w:rsidRPr="0050424C">
        <w:rPr>
          <w:rFonts w:ascii="Sakkal Majalla" w:hAnsi="Sakkal Majalla" w:cs="Sakkal Majalla"/>
          <w:b/>
          <w:bCs/>
          <w:sz w:val="30"/>
          <w:szCs w:val="30"/>
          <w:rtl/>
        </w:rPr>
        <w:t xml:space="preserve"> تنظيم مسابقات و المنافسات الرياضية </w:t>
      </w:r>
      <w:r w:rsidR="00D03901" w:rsidRPr="0050424C">
        <w:rPr>
          <w:rFonts w:ascii="Sakkal Majalla" w:hAnsi="Sakkal Majalla" w:cs="Sakkal Majalla"/>
          <w:b/>
          <w:bCs/>
          <w:sz w:val="30"/>
          <w:szCs w:val="30"/>
          <w:rtl/>
        </w:rPr>
        <w:t xml:space="preserve"> كلها أن يكتب تأمينا لتغطية مسؤوليتها المدنية تجاه المستعملين الغير </w:t>
      </w:r>
      <w:r w:rsidR="0050424C" w:rsidRPr="0050424C">
        <w:rPr>
          <w:rFonts w:ascii="Sakkal Majalla" w:hAnsi="Sakkal Majalla" w:cs="Sakkal Majalla"/>
          <w:b/>
          <w:bCs/>
          <w:sz w:val="30"/>
          <w:szCs w:val="30"/>
          <w:rtl/>
        </w:rPr>
        <w:t xml:space="preserve"> (المواد 163- 172 فصل التأمينات البرية قسم تأمينات المسؤولية المدنية من قانون التأمينات التجارية )</w:t>
      </w:r>
    </w:p>
    <w:p w:rsidR="0050424C" w:rsidRPr="0050424C" w:rsidRDefault="0050424C" w:rsidP="0050424C">
      <w:pPr>
        <w:pStyle w:val="Paragraphedeliste"/>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highlight w:val="darkGreen"/>
          <w:rtl/>
        </w:rPr>
        <w:t>المراجع :</w:t>
      </w:r>
      <w:r w:rsidRPr="0050424C">
        <w:rPr>
          <w:rFonts w:ascii="Sakkal Majalla" w:hAnsi="Sakkal Majalla" w:cs="Sakkal Majalla"/>
          <w:b/>
          <w:bCs/>
          <w:sz w:val="30"/>
          <w:szCs w:val="30"/>
          <w:rtl/>
        </w:rPr>
        <w:t xml:space="preserve"> </w:t>
      </w:r>
    </w:p>
    <w:p w:rsidR="0050424C" w:rsidRPr="0050424C" w:rsidRDefault="0050424C" w:rsidP="0050424C">
      <w:pPr>
        <w:pStyle w:val="Paragraphedeliste"/>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قانون التأمينات أمر رقم 95-07 مؤرخ في 25 يناير سنة 1995 معدل و متمم بالقانون رقم 06-04 في فبراير 2006 يتعلق بالتأمينات ( الجريدة الرسمية)</w:t>
      </w:r>
    </w:p>
    <w:p w:rsidR="0050424C" w:rsidRPr="0050424C" w:rsidRDefault="0050424C" w:rsidP="0050424C">
      <w:pPr>
        <w:pStyle w:val="Paragraphedeliste"/>
        <w:bidi/>
        <w:spacing w:after="0" w:line="360" w:lineRule="auto"/>
        <w:rPr>
          <w:rFonts w:ascii="Sakkal Majalla" w:hAnsi="Sakkal Majalla" w:cs="Sakkal Majalla"/>
          <w:b/>
          <w:bCs/>
          <w:sz w:val="30"/>
          <w:szCs w:val="30"/>
          <w:rtl/>
        </w:rPr>
      </w:pPr>
      <w:r w:rsidRPr="0050424C">
        <w:rPr>
          <w:rFonts w:ascii="Sakkal Majalla" w:hAnsi="Sakkal Majalla" w:cs="Sakkal Majalla"/>
          <w:b/>
          <w:bCs/>
          <w:sz w:val="30"/>
          <w:szCs w:val="30"/>
          <w:rtl/>
        </w:rPr>
        <w:t xml:space="preserve">موقع الشركة الوطنية للتأمين على الرابط التالي: </w:t>
      </w:r>
      <w:hyperlink r:id="rId7" w:history="1">
        <w:r w:rsidRPr="0050424C">
          <w:rPr>
            <w:rStyle w:val="Lienhypertexte"/>
            <w:rFonts w:ascii="Sakkal Majalla" w:hAnsi="Sakkal Majalla" w:cs="Sakkal Majalla"/>
            <w:b/>
            <w:bCs/>
            <w:color w:val="auto"/>
            <w:sz w:val="30"/>
            <w:szCs w:val="30"/>
          </w:rPr>
          <w:t>https://www.saa.dz/ar</w:t>
        </w:r>
        <w:r w:rsidRPr="0050424C">
          <w:rPr>
            <w:rStyle w:val="Lienhypertexte"/>
            <w:rFonts w:ascii="Sakkal Majalla" w:hAnsi="Sakkal Majalla" w:cs="Sakkal Majalla"/>
            <w:b/>
            <w:bCs/>
            <w:color w:val="auto"/>
            <w:sz w:val="30"/>
            <w:szCs w:val="30"/>
            <w:rtl/>
          </w:rPr>
          <w:t>/</w:t>
        </w:r>
      </w:hyperlink>
    </w:p>
    <w:p w:rsidR="0050424C" w:rsidRPr="0050424C" w:rsidRDefault="0050424C" w:rsidP="0050424C">
      <w:pPr>
        <w:pStyle w:val="Paragraphedeliste"/>
        <w:bidi/>
        <w:spacing w:after="0" w:line="360" w:lineRule="auto"/>
        <w:rPr>
          <w:b/>
          <w:bCs/>
          <w:rtl/>
        </w:rPr>
      </w:pPr>
    </w:p>
    <w:p w:rsidR="00DA5495" w:rsidRPr="0050424C" w:rsidRDefault="00DA5495" w:rsidP="0050424C">
      <w:pPr>
        <w:bidi/>
        <w:spacing w:after="0" w:line="360" w:lineRule="auto"/>
        <w:rPr>
          <w:b/>
          <w:bCs/>
          <w:rtl/>
          <w:lang w:bidi="ar-DZ"/>
        </w:rPr>
      </w:pPr>
    </w:p>
    <w:sectPr w:rsidR="00DA5495" w:rsidRPr="0050424C" w:rsidSect="006017E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5B2" w:rsidRDefault="003B65B2" w:rsidP="002B65D8">
      <w:pPr>
        <w:spacing w:after="0" w:line="240" w:lineRule="auto"/>
      </w:pPr>
      <w:r>
        <w:separator/>
      </w:r>
    </w:p>
  </w:endnote>
  <w:endnote w:type="continuationSeparator" w:id="1">
    <w:p w:rsidR="003B65B2" w:rsidRDefault="003B65B2" w:rsidP="002B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5B2" w:rsidRDefault="003B65B2" w:rsidP="002B65D8">
      <w:pPr>
        <w:spacing w:after="0" w:line="240" w:lineRule="auto"/>
      </w:pPr>
      <w:r>
        <w:separator/>
      </w:r>
    </w:p>
  </w:footnote>
  <w:footnote w:type="continuationSeparator" w:id="1">
    <w:p w:rsidR="003B65B2" w:rsidRDefault="003B65B2" w:rsidP="002B6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D8" w:rsidRPr="002B65D8" w:rsidRDefault="002B65D8" w:rsidP="002B65D8">
    <w:pPr>
      <w:pStyle w:val="En-tte"/>
      <w:bidi/>
      <w:jc w:val="center"/>
      <w:rPr>
        <w:rFonts w:ascii="Sakkal Majalla" w:hAnsi="Sakkal Majalla" w:cs="Sakkal Majalla"/>
        <w:b/>
        <w:bCs/>
        <w:sz w:val="36"/>
        <w:szCs w:val="36"/>
        <w:rtl/>
        <w:lang w:bidi="ar-DZ"/>
      </w:rPr>
    </w:pPr>
    <w:r w:rsidRPr="002B65D8">
      <w:rPr>
        <w:rFonts w:ascii="Sakkal Majalla" w:hAnsi="Sakkal Majalla" w:cs="Sakkal Majalla"/>
        <w:b/>
        <w:bCs/>
        <w:sz w:val="36"/>
        <w:szCs w:val="36"/>
        <w:highlight w:val="cyan"/>
        <w:rtl/>
        <w:lang w:bidi="ar-DZ"/>
      </w:rPr>
      <w:t>حل الواجب المنزلي رقم 01</w:t>
    </w:r>
    <w:r w:rsidR="00E146B8">
      <w:rPr>
        <w:rFonts w:ascii="Sakkal Majalla" w:hAnsi="Sakkal Majalla" w:cs="Sakkal Majalla"/>
        <w:b/>
        <w:bCs/>
        <w:sz w:val="36"/>
        <w:szCs w:val="36"/>
        <w:lang w:bidi="ar-DZ"/>
      </w:rPr>
      <w:t xml:space="preserve">        </w:t>
    </w:r>
    <w:r w:rsidR="00E146B8">
      <w:rPr>
        <w:rFonts w:ascii="Sakkal Majalla" w:hAnsi="Sakkal Majalla" w:cs="Sakkal Majalla" w:hint="cs"/>
        <w:b/>
        <w:bCs/>
        <w:sz w:val="36"/>
        <w:szCs w:val="36"/>
        <w:rtl/>
        <w:lang w:bidi="ar-DZ"/>
      </w:rPr>
      <w:t xml:space="preserve">           </w:t>
    </w:r>
    <w:r w:rsidR="00A31958">
      <w:rPr>
        <w:rFonts w:ascii="Sakkal Majalla" w:hAnsi="Sakkal Majalla" w:cs="Sakkal Majalla" w:hint="cs"/>
        <w:b/>
        <w:bCs/>
        <w:sz w:val="36"/>
        <w:szCs w:val="36"/>
        <w:rtl/>
        <w:lang w:bidi="ar-DZ"/>
      </w:rPr>
      <w:t xml:space="preserve">             </w:t>
    </w:r>
    <w:r w:rsidR="00E146B8">
      <w:rPr>
        <w:rFonts w:ascii="Sakkal Majalla" w:hAnsi="Sakkal Majalla" w:cs="Sakkal Majalla"/>
        <w:b/>
        <w:bCs/>
        <w:sz w:val="36"/>
        <w:szCs w:val="36"/>
        <w:lang w:bidi="ar-DZ"/>
      </w:rPr>
      <w:t xml:space="preserve">  </w:t>
    </w:r>
    <w:r w:rsidR="00E146B8">
      <w:rPr>
        <w:rFonts w:ascii="Sakkal Majalla" w:hAnsi="Sakkal Majalla" w:cs="Sakkal Majalla" w:hint="cs"/>
        <w:b/>
        <w:bCs/>
        <w:sz w:val="36"/>
        <w:szCs w:val="36"/>
        <w:rtl/>
        <w:lang w:bidi="ar-DZ"/>
      </w:rPr>
      <w:t xml:space="preserve"> أستاذة بن عزة إكرام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B93"/>
    <w:multiLevelType w:val="hybridMultilevel"/>
    <w:tmpl w:val="822EA21A"/>
    <w:lvl w:ilvl="0" w:tplc="F5B6069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475FAF"/>
    <w:multiLevelType w:val="hybridMultilevel"/>
    <w:tmpl w:val="3FDC3A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D31E75"/>
    <w:multiLevelType w:val="multilevel"/>
    <w:tmpl w:val="6978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123AC"/>
    <w:multiLevelType w:val="hybridMultilevel"/>
    <w:tmpl w:val="577499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9542DC"/>
    <w:multiLevelType w:val="hybridMultilevel"/>
    <w:tmpl w:val="300CB4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6A718B"/>
    <w:multiLevelType w:val="hybridMultilevel"/>
    <w:tmpl w:val="4A8A230C"/>
    <w:lvl w:ilvl="0" w:tplc="CA84D5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DD7EF0"/>
    <w:multiLevelType w:val="multilevel"/>
    <w:tmpl w:val="2F1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43318"/>
    <w:multiLevelType w:val="multilevel"/>
    <w:tmpl w:val="E01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C57AD"/>
    <w:multiLevelType w:val="hybridMultilevel"/>
    <w:tmpl w:val="2B826544"/>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56F71116"/>
    <w:multiLevelType w:val="multilevel"/>
    <w:tmpl w:val="56EC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2421D"/>
    <w:multiLevelType w:val="hybridMultilevel"/>
    <w:tmpl w:val="A112DC68"/>
    <w:lvl w:ilvl="0" w:tplc="CA84D5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B22708"/>
    <w:multiLevelType w:val="hybridMultilevel"/>
    <w:tmpl w:val="E09C55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10"/>
  </w:num>
  <w:num w:numId="6">
    <w:abstractNumId w:val="8"/>
  </w:num>
  <w:num w:numId="7">
    <w:abstractNumId w:val="5"/>
  </w:num>
  <w:num w:numId="8">
    <w:abstractNumId w:val="1"/>
  </w:num>
  <w:num w:numId="9">
    <w:abstractNumId w:val="3"/>
  </w:num>
  <w:num w:numId="10">
    <w:abstractNumId w:val="4"/>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614CB2"/>
    <w:rsid w:val="000D491F"/>
    <w:rsid w:val="001962BE"/>
    <w:rsid w:val="00211468"/>
    <w:rsid w:val="002975C7"/>
    <w:rsid w:val="002B65D8"/>
    <w:rsid w:val="003B65B2"/>
    <w:rsid w:val="003E4B97"/>
    <w:rsid w:val="0050424C"/>
    <w:rsid w:val="005560D5"/>
    <w:rsid w:val="005B3832"/>
    <w:rsid w:val="006017E6"/>
    <w:rsid w:val="00614CB2"/>
    <w:rsid w:val="00683DE8"/>
    <w:rsid w:val="006B03D4"/>
    <w:rsid w:val="00A31958"/>
    <w:rsid w:val="00BA4552"/>
    <w:rsid w:val="00D03901"/>
    <w:rsid w:val="00DA5495"/>
    <w:rsid w:val="00E124CC"/>
    <w:rsid w:val="00E146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5C7"/>
    <w:pPr>
      <w:ind w:left="720"/>
      <w:contextualSpacing/>
    </w:pPr>
  </w:style>
  <w:style w:type="paragraph" w:styleId="En-tte">
    <w:name w:val="header"/>
    <w:basedOn w:val="Normal"/>
    <w:link w:val="En-tteCar"/>
    <w:uiPriority w:val="99"/>
    <w:semiHidden/>
    <w:unhideWhenUsed/>
    <w:rsid w:val="002B65D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65D8"/>
  </w:style>
  <w:style w:type="paragraph" w:styleId="Pieddepage">
    <w:name w:val="footer"/>
    <w:basedOn w:val="Normal"/>
    <w:link w:val="PieddepageCar"/>
    <w:uiPriority w:val="99"/>
    <w:semiHidden/>
    <w:unhideWhenUsed/>
    <w:rsid w:val="002B65D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B65D8"/>
  </w:style>
  <w:style w:type="character" w:styleId="Lienhypertexte">
    <w:name w:val="Hyperlink"/>
    <w:basedOn w:val="Policepardfaut"/>
    <w:uiPriority w:val="99"/>
    <w:unhideWhenUsed/>
    <w:rsid w:val="005042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dz/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703</Words>
  <Characters>3872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2021-11-02T13:12:00Z</dcterms:created>
  <dcterms:modified xsi:type="dcterms:W3CDTF">2021-11-05T19:58:00Z</dcterms:modified>
</cp:coreProperties>
</file>