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50" w:rsidRDefault="008E2E50" w:rsidP="008E2E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Dr.BELMERABET Fatiha</w:t>
      </w:r>
    </w:p>
    <w:p w:rsidR="00BC6ED0" w:rsidRDefault="006F6385" w:rsidP="008E2E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9B9">
        <w:rPr>
          <w:rFonts w:ascii="Times New Roman" w:hAnsi="Times New Roman" w:cs="Times New Roman"/>
          <w:b/>
          <w:sz w:val="32"/>
          <w:szCs w:val="32"/>
        </w:rPr>
        <w:t xml:space="preserve">LECTURE </w:t>
      </w:r>
      <w:r>
        <w:rPr>
          <w:rFonts w:ascii="Times New Roman" w:hAnsi="Times New Roman" w:cs="Times New Roman"/>
          <w:b/>
          <w:sz w:val="32"/>
          <w:szCs w:val="32"/>
        </w:rPr>
        <w:t>SIX</w:t>
      </w:r>
      <w:r w:rsidRPr="009529B9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BC6ED0" w:rsidRPr="009529B9">
        <w:rPr>
          <w:rFonts w:ascii="Times New Roman" w:hAnsi="Times New Roman" w:cs="Times New Roman"/>
          <w:b/>
          <w:sz w:val="32"/>
          <w:szCs w:val="32"/>
        </w:rPr>
        <w:t xml:space="preserve">The English Novel </w:t>
      </w:r>
      <w:r w:rsidR="00BC6ED0">
        <w:rPr>
          <w:rFonts w:ascii="Times New Roman" w:hAnsi="Times New Roman" w:cs="Times New Roman"/>
          <w:b/>
          <w:sz w:val="32"/>
          <w:szCs w:val="32"/>
        </w:rPr>
        <w:t>(</w:t>
      </w:r>
      <w:r w:rsidR="00BC6ED0" w:rsidRPr="009529B9">
        <w:rPr>
          <w:rFonts w:ascii="Times New Roman" w:hAnsi="Times New Roman" w:cs="Times New Roman"/>
          <w:b/>
          <w:sz w:val="32"/>
          <w:szCs w:val="32"/>
        </w:rPr>
        <w:t>Part Two</w:t>
      </w:r>
      <w:r w:rsidR="00BC6ED0">
        <w:rPr>
          <w:rFonts w:ascii="Times New Roman" w:hAnsi="Times New Roman" w:cs="Times New Roman"/>
          <w:b/>
          <w:sz w:val="32"/>
          <w:szCs w:val="32"/>
        </w:rPr>
        <w:t>)</w:t>
      </w:r>
    </w:p>
    <w:p w:rsidR="00BC6ED0" w:rsidRPr="00F84485" w:rsidRDefault="00BC6ED0" w:rsidP="00BC6ED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4485">
        <w:rPr>
          <w:rFonts w:ascii="Times New Roman" w:hAnsi="Times New Roman" w:cs="Times New Roman"/>
          <w:b/>
          <w:sz w:val="26"/>
          <w:szCs w:val="26"/>
        </w:rPr>
        <w:t>12.1. Types</w:t>
      </w:r>
      <w:r w:rsidRPr="00F84485">
        <w:rPr>
          <w:rFonts w:ascii="Times New Roman" w:hAnsi="Times New Roman" w:cs="Times New Roman"/>
          <w:b/>
          <w:bCs/>
          <w:sz w:val="26"/>
          <w:szCs w:val="26"/>
        </w:rPr>
        <w:t xml:space="preserve"> of Novels</w:t>
      </w:r>
    </w:p>
    <w:p w:rsidR="00BC6ED0" w:rsidRDefault="00BC6ED0" w:rsidP="00BC6ED0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4485">
        <w:rPr>
          <w:rFonts w:ascii="Times New Roman" w:hAnsi="Times New Roman" w:cs="Times New Roman"/>
          <w:bCs/>
          <w:sz w:val="26"/>
          <w:szCs w:val="26"/>
        </w:rPr>
        <w:t>The English novel counts several types of novel. Some definition</w:t>
      </w:r>
      <w:r>
        <w:rPr>
          <w:rFonts w:ascii="Times New Roman" w:hAnsi="Times New Roman" w:cs="Times New Roman"/>
          <w:bCs/>
          <w:sz w:val="26"/>
          <w:szCs w:val="26"/>
        </w:rPr>
        <w:t>s</w:t>
      </w:r>
      <w:r w:rsidRPr="00F84485">
        <w:rPr>
          <w:rFonts w:ascii="Times New Roman" w:hAnsi="Times New Roman" w:cs="Times New Roman"/>
          <w:bCs/>
          <w:sz w:val="26"/>
          <w:szCs w:val="26"/>
        </w:rPr>
        <w:t xml:space="preserve"> of them</w:t>
      </w:r>
      <w:r>
        <w:rPr>
          <w:rFonts w:ascii="Times New Roman" w:hAnsi="Times New Roman" w:cs="Times New Roman"/>
          <w:bCs/>
          <w:sz w:val="26"/>
          <w:szCs w:val="26"/>
        </w:rPr>
        <w:t xml:space="preserve"> and examples</w:t>
      </w:r>
      <w:r w:rsidRPr="00F84485">
        <w:rPr>
          <w:rFonts w:ascii="Times New Roman" w:hAnsi="Times New Roman" w:cs="Times New Roman"/>
          <w:bCs/>
          <w:sz w:val="26"/>
          <w:szCs w:val="26"/>
        </w:rPr>
        <w:t xml:space="preserve"> are summarized from M.H. Abrams</w:t>
      </w:r>
      <w:r>
        <w:rPr>
          <w:rFonts w:ascii="Times New Roman" w:hAnsi="Times New Roman" w:cs="Times New Roman"/>
          <w:bCs/>
          <w:sz w:val="26"/>
          <w:szCs w:val="26"/>
        </w:rPr>
        <w:t>’s book</w:t>
      </w:r>
      <w:r w:rsidRPr="00F84485">
        <w:rPr>
          <w:rFonts w:ascii="Times New Roman" w:hAnsi="Times New Roman" w:cs="Times New Roman"/>
          <w:bCs/>
          <w:sz w:val="26"/>
          <w:szCs w:val="26"/>
        </w:rPr>
        <w:t xml:space="preserve"> (1999</w:t>
      </w:r>
      <w:r>
        <w:rPr>
          <w:rFonts w:ascii="Times New Roman" w:hAnsi="Times New Roman" w:cs="Times New Roman"/>
          <w:bCs/>
          <w:sz w:val="26"/>
          <w:szCs w:val="26"/>
        </w:rPr>
        <w:t>, p. 190-191</w:t>
      </w:r>
      <w:r w:rsidRPr="00F84485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 and</w:t>
      </w:r>
      <w:r w:rsidRPr="00F84485">
        <w:rPr>
          <w:rFonts w:ascii="Times New Roman" w:hAnsi="Times New Roman" w:cs="Times New Roman"/>
          <w:bCs/>
          <w:sz w:val="26"/>
          <w:szCs w:val="26"/>
        </w:rPr>
        <w:t xml:space="preserve"> introduced in the following sections.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4485">
        <w:rPr>
          <w:rFonts w:ascii="Times New Roman" w:hAnsi="Times New Roman" w:cs="Times New Roman"/>
          <w:b/>
          <w:bCs/>
          <w:sz w:val="26"/>
          <w:szCs w:val="26"/>
        </w:rPr>
        <w:t>12.1.1. Picaresque Novel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485">
        <w:rPr>
          <w:rFonts w:ascii="Times New Roman" w:hAnsi="Times New Roman" w:cs="Times New Roman"/>
          <w:sz w:val="26"/>
          <w:szCs w:val="26"/>
        </w:rPr>
        <w:t xml:space="preserve">This type is originally from Spain. The term Picaresque came from the Spanish word </w:t>
      </w:r>
      <w:r w:rsidRPr="00F84485">
        <w:rPr>
          <w:rFonts w:ascii="Times New Roman" w:hAnsi="Times New Roman" w:cs="Times New Roman"/>
          <w:i/>
          <w:sz w:val="26"/>
          <w:szCs w:val="26"/>
        </w:rPr>
        <w:t>Picaro</w:t>
      </w:r>
      <w:r w:rsidRPr="00F84485">
        <w:rPr>
          <w:rFonts w:ascii="Times New Roman" w:hAnsi="Times New Roman" w:cs="Times New Roman"/>
          <w:sz w:val="26"/>
          <w:szCs w:val="26"/>
        </w:rPr>
        <w:t xml:space="preserve"> which signifies a rogue or dishonest. Cervantes, the Spanish writer, wrote Don</w:t>
      </w:r>
      <w:r w:rsidRPr="00F84485">
        <w:rPr>
          <w:rFonts w:ascii="Times New Roman" w:hAnsi="Times New Roman" w:cs="Times New Roman"/>
          <w:i/>
          <w:sz w:val="26"/>
          <w:szCs w:val="26"/>
        </w:rPr>
        <w:t xml:space="preserve"> Quixote </w:t>
      </w:r>
      <w:r w:rsidRPr="00F84485">
        <w:rPr>
          <w:rFonts w:ascii="Times New Roman" w:hAnsi="Times New Roman" w:cs="Times New Roman"/>
          <w:sz w:val="26"/>
          <w:szCs w:val="26"/>
        </w:rPr>
        <w:t xml:space="preserve">(1605) which initiates the history of the Picaresque novel. </w:t>
      </w:r>
      <w:r w:rsidRPr="00F84485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Thomas Nashe’s</w:t>
      </w:r>
      <w:r w:rsidRPr="00F84485">
        <w:rPr>
          <w:rFonts w:ascii="Times New Roman" w:hAnsi="Times New Roman" w:cs="Times New Roman"/>
          <w:sz w:val="26"/>
          <w:szCs w:val="26"/>
        </w:rPr>
        <w:t xml:space="preserve"> </w:t>
      </w:r>
      <w:r w:rsidRPr="00B0055C">
        <w:rPr>
          <w:rFonts w:ascii="Times New Roman" w:hAnsi="Times New Roman" w:cs="Times New Roman"/>
          <w:i/>
          <w:sz w:val="26"/>
          <w:szCs w:val="26"/>
        </w:rPr>
        <w:t>The Unfortunate Traveller</w:t>
      </w:r>
      <w:r w:rsidRPr="00F84485">
        <w:rPr>
          <w:rFonts w:ascii="Times New Roman" w:hAnsi="Times New Roman" w:cs="Times New Roman"/>
          <w:sz w:val="26"/>
          <w:szCs w:val="26"/>
        </w:rPr>
        <w:t xml:space="preserve"> is one of the best examples of the picaresque novel in English.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485">
        <w:rPr>
          <w:rFonts w:ascii="Times New Roman" w:hAnsi="Times New Roman" w:cs="Times New Roman"/>
          <w:sz w:val="26"/>
          <w:szCs w:val="26"/>
        </w:rPr>
        <w:t xml:space="preserve">Picaresque is used for any long story with a number of separate events, sometimes comic, violent, or complex. It mostly deals with the adventure of the Hero, who traveled </w:t>
      </w:r>
      <w:r>
        <w:rPr>
          <w:rFonts w:ascii="Times New Roman" w:hAnsi="Times New Roman" w:cs="Times New Roman"/>
          <w:sz w:val="26"/>
          <w:szCs w:val="26"/>
        </w:rPr>
        <w:t>to</w:t>
      </w:r>
      <w:r w:rsidRPr="00F84485">
        <w:rPr>
          <w:rFonts w:ascii="Times New Roman" w:hAnsi="Times New Roman" w:cs="Times New Roman"/>
          <w:sz w:val="26"/>
          <w:szCs w:val="26"/>
        </w:rPr>
        <w:t xml:space="preserve"> different places. In English literature, Daniel Defoe and Henry Fielding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4485">
        <w:rPr>
          <w:rFonts w:ascii="Times New Roman" w:hAnsi="Times New Roman" w:cs="Times New Roman"/>
          <w:sz w:val="26"/>
          <w:szCs w:val="26"/>
        </w:rPr>
        <w:t xml:space="preserve"> and Smollett wrote Picaresque novels too. Edwin Muir states that this genre is a very prominent category in English fiction. This novel type is realistic in style, episodic in construction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84485">
        <w:rPr>
          <w:rFonts w:ascii="Times New Roman" w:hAnsi="Times New Roman" w:cs="Times New Roman"/>
          <w:sz w:val="26"/>
          <w:szCs w:val="26"/>
        </w:rPr>
        <w:t xml:space="preserve"> and satirical in aim.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4485">
        <w:rPr>
          <w:rFonts w:ascii="Times New Roman" w:hAnsi="Times New Roman" w:cs="Times New Roman"/>
          <w:b/>
          <w:bCs/>
          <w:sz w:val="26"/>
          <w:szCs w:val="26"/>
        </w:rPr>
        <w:t xml:space="preserve">12.1.2. </w:t>
      </w:r>
      <w:r w:rsidRPr="00F84485">
        <w:rPr>
          <w:rFonts w:ascii="Times New Roman" w:hAnsi="Times New Roman" w:cs="Times New Roman"/>
          <w:b/>
          <w:sz w:val="26"/>
          <w:szCs w:val="26"/>
        </w:rPr>
        <w:t>Epistolary Novel</w:t>
      </w:r>
    </w:p>
    <w:p w:rsidR="00BC6ED0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485">
        <w:rPr>
          <w:rFonts w:ascii="Times New Roman" w:hAnsi="Times New Roman" w:cs="Times New Roman"/>
          <w:sz w:val="26"/>
          <w:szCs w:val="26"/>
        </w:rPr>
        <w:t xml:space="preserve"> Epistolary is </w:t>
      </w:r>
      <w:r>
        <w:rPr>
          <w:rFonts w:ascii="Times New Roman" w:hAnsi="Times New Roman" w:cs="Times New Roman"/>
          <w:sz w:val="26"/>
          <w:szCs w:val="26"/>
        </w:rPr>
        <w:t xml:space="preserve">taken </w:t>
      </w:r>
      <w:r w:rsidRPr="00F84485">
        <w:rPr>
          <w:rFonts w:ascii="Times New Roman" w:hAnsi="Times New Roman" w:cs="Times New Roman"/>
          <w:sz w:val="26"/>
          <w:szCs w:val="26"/>
        </w:rPr>
        <w:t xml:space="preserve">from the word “Epistle” which means letter. This type of novel is written in form of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F84485">
        <w:rPr>
          <w:rFonts w:ascii="Times New Roman" w:hAnsi="Times New Roman" w:cs="Times New Roman"/>
          <w:sz w:val="26"/>
          <w:szCs w:val="26"/>
        </w:rPr>
        <w:t xml:space="preserve">chain of letters through which the main character communicates with others. Samuel Richardson wrote </w:t>
      </w:r>
      <w:r w:rsidRPr="00F84485">
        <w:rPr>
          <w:rFonts w:ascii="Times New Roman" w:hAnsi="Times New Roman" w:cs="Times New Roman"/>
          <w:i/>
          <w:sz w:val="26"/>
          <w:szCs w:val="26"/>
        </w:rPr>
        <w:t>Pamela or Virtue Rewarded</w:t>
      </w:r>
      <w:r w:rsidRPr="00F84485">
        <w:rPr>
          <w:rFonts w:ascii="Times New Roman" w:hAnsi="Times New Roman" w:cs="Times New Roman"/>
          <w:sz w:val="26"/>
          <w:szCs w:val="26"/>
          <w:lang w:val="en-GB"/>
        </w:rPr>
        <w:t xml:space="preserve"> (1740)</w:t>
      </w:r>
      <w:r w:rsidRPr="00F84485">
        <w:rPr>
          <w:rFonts w:ascii="Times New Roman" w:hAnsi="Times New Roman" w:cs="Times New Roman"/>
          <w:sz w:val="26"/>
          <w:szCs w:val="26"/>
        </w:rPr>
        <w:t xml:space="preserve">, </w:t>
      </w:r>
      <w:r w:rsidRPr="00F84485">
        <w:rPr>
          <w:rFonts w:ascii="Times New Roman" w:hAnsi="Times New Roman" w:cs="Times New Roman"/>
          <w:i/>
          <w:sz w:val="26"/>
          <w:szCs w:val="26"/>
        </w:rPr>
        <w:t xml:space="preserve">Clarissa Harlowe </w:t>
      </w:r>
      <w:r w:rsidRPr="00F84485">
        <w:rPr>
          <w:rFonts w:ascii="Times New Roman" w:hAnsi="Times New Roman" w:cs="Times New Roman"/>
          <w:sz w:val="26"/>
          <w:szCs w:val="26"/>
          <w:lang w:val="en-GB"/>
        </w:rPr>
        <w:t xml:space="preserve">(1748) </w:t>
      </w:r>
      <w:r w:rsidRPr="00F84485">
        <w:rPr>
          <w:rFonts w:ascii="Times New Roman" w:hAnsi="Times New Roman" w:cs="Times New Roman"/>
          <w:sz w:val="26"/>
          <w:szCs w:val="26"/>
        </w:rPr>
        <w:t xml:space="preserve">and </w:t>
      </w:r>
      <w:r w:rsidRPr="00F84485">
        <w:rPr>
          <w:rFonts w:ascii="Times New Roman" w:hAnsi="Times New Roman" w:cs="Times New Roman"/>
          <w:i/>
          <w:sz w:val="26"/>
          <w:szCs w:val="26"/>
        </w:rPr>
        <w:t xml:space="preserve">Sir Charles Grandison </w:t>
      </w:r>
      <w:r w:rsidRPr="00F84485">
        <w:rPr>
          <w:rFonts w:ascii="Times New Roman" w:hAnsi="Times New Roman" w:cs="Times New Roman"/>
          <w:sz w:val="26"/>
          <w:szCs w:val="26"/>
        </w:rPr>
        <w:t>(1753). It is important to note that these novels are entitled after the name of the</w:t>
      </w:r>
      <w:r>
        <w:rPr>
          <w:rFonts w:ascii="Times New Roman" w:hAnsi="Times New Roman" w:cs="Times New Roman"/>
          <w:sz w:val="26"/>
          <w:szCs w:val="26"/>
        </w:rPr>
        <w:t>ir</w:t>
      </w:r>
      <w:r w:rsidRPr="00F84485">
        <w:rPr>
          <w:rFonts w:ascii="Times New Roman" w:hAnsi="Times New Roman" w:cs="Times New Roman"/>
          <w:sz w:val="26"/>
          <w:szCs w:val="26"/>
        </w:rPr>
        <w:t xml:space="preserve"> protagonist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F8448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4485">
        <w:rPr>
          <w:rFonts w:ascii="Times New Roman" w:hAnsi="Times New Roman" w:cs="Times New Roman"/>
          <w:b/>
          <w:bCs/>
          <w:sz w:val="26"/>
          <w:szCs w:val="26"/>
        </w:rPr>
        <w:t>12.1.3. Domestic Novel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485">
        <w:rPr>
          <w:rFonts w:ascii="Times New Roman" w:hAnsi="Times New Roman" w:cs="Times New Roman"/>
          <w:sz w:val="26"/>
          <w:szCs w:val="26"/>
        </w:rPr>
        <w:lastRenderedPageBreak/>
        <w:t xml:space="preserve">The story deals with the social life and the daily lives of the characters. The beginning is made by Fanny Burney but the most admired promoter of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F84485">
        <w:rPr>
          <w:rFonts w:ascii="Times New Roman" w:hAnsi="Times New Roman" w:cs="Times New Roman"/>
          <w:sz w:val="26"/>
          <w:szCs w:val="26"/>
        </w:rPr>
        <w:t>domestic novel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F84485">
        <w:rPr>
          <w:rFonts w:ascii="Times New Roman" w:hAnsi="Times New Roman" w:cs="Times New Roman"/>
          <w:sz w:val="26"/>
          <w:szCs w:val="26"/>
        </w:rPr>
        <w:t xml:space="preserve"> is Jane Austen. Both authors are significant in the history of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F84485">
        <w:rPr>
          <w:rFonts w:ascii="Times New Roman" w:hAnsi="Times New Roman" w:cs="Times New Roman"/>
          <w:sz w:val="26"/>
          <w:szCs w:val="26"/>
        </w:rPr>
        <w:t>domestic novel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F84485">
        <w:rPr>
          <w:rFonts w:ascii="Times New Roman" w:hAnsi="Times New Roman" w:cs="Times New Roman"/>
          <w:sz w:val="26"/>
          <w:szCs w:val="26"/>
        </w:rPr>
        <w:t xml:space="preserve">. Their novels are composed in a fine simplicity of style and show their qualified narrative ability and a great keenness for life. </w:t>
      </w:r>
    </w:p>
    <w:p w:rsidR="00BC6ED0" w:rsidRPr="00F84485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4485">
        <w:rPr>
          <w:rFonts w:ascii="Times New Roman" w:hAnsi="Times New Roman" w:cs="Times New Roman"/>
          <w:b/>
          <w:bCs/>
          <w:sz w:val="26"/>
          <w:szCs w:val="26"/>
        </w:rPr>
        <w:t>12.1.4. Gothic Novel</w:t>
      </w:r>
    </w:p>
    <w:p w:rsidR="00BC6ED0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24D">
        <w:rPr>
          <w:rFonts w:ascii="Times New Roman" w:hAnsi="Times New Roman" w:cs="Times New Roman"/>
          <w:sz w:val="26"/>
          <w:szCs w:val="26"/>
        </w:rPr>
        <w:t xml:space="preserve">The term ‘Gothic’ initially referred to ‘Goths’ </w:t>
      </w:r>
      <w:r>
        <w:rPr>
          <w:rFonts w:ascii="Times New Roman" w:hAnsi="Times New Roman" w:cs="Times New Roman"/>
          <w:sz w:val="26"/>
          <w:szCs w:val="26"/>
        </w:rPr>
        <w:t xml:space="preserve">as </w:t>
      </w:r>
      <w:r w:rsidRPr="0054224D">
        <w:rPr>
          <w:rFonts w:ascii="Times New Roman" w:hAnsi="Times New Roman" w:cs="Times New Roman"/>
          <w:sz w:val="26"/>
          <w:szCs w:val="26"/>
        </w:rPr>
        <w:t>a Ger</w:t>
      </w:r>
      <w:r>
        <w:rPr>
          <w:rFonts w:ascii="Times New Roman" w:hAnsi="Times New Roman" w:cs="Times New Roman"/>
          <w:sz w:val="26"/>
          <w:szCs w:val="26"/>
        </w:rPr>
        <w:t>manic tribe, then came to signi</w:t>
      </w:r>
      <w:r w:rsidRPr="0054224D">
        <w:rPr>
          <w:rFonts w:ascii="Times New Roman" w:hAnsi="Times New Roman" w:cs="Times New Roman"/>
          <w:sz w:val="26"/>
          <w:szCs w:val="26"/>
        </w:rPr>
        <w:t xml:space="preserve">y ‘Germanic’ and </w:t>
      </w:r>
      <w:r>
        <w:rPr>
          <w:rFonts w:ascii="Times New Roman" w:hAnsi="Times New Roman" w:cs="Times New Roman"/>
          <w:sz w:val="26"/>
          <w:szCs w:val="26"/>
        </w:rPr>
        <w:t>then medie</w:t>
      </w:r>
      <w:r w:rsidRPr="0054224D">
        <w:rPr>
          <w:rFonts w:ascii="Times New Roman" w:hAnsi="Times New Roman" w:cs="Times New Roman"/>
          <w:sz w:val="26"/>
          <w:szCs w:val="26"/>
        </w:rPr>
        <w:t>val. By the end of the 18</w:t>
      </w:r>
      <w:r w:rsidRPr="0054224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,</w:t>
      </w:r>
      <w:r w:rsidRPr="0054224D">
        <w:rPr>
          <w:rFonts w:ascii="Times New Roman" w:hAnsi="Times New Roman" w:cs="Times New Roman"/>
          <w:sz w:val="26"/>
          <w:szCs w:val="26"/>
        </w:rPr>
        <w:t xml:space="preserve"> the Novel of Terror or Gothic Novel appeared. The English Romantic Movement, which establish</w:t>
      </w:r>
      <w:r>
        <w:rPr>
          <w:rFonts w:ascii="Times New Roman" w:hAnsi="Times New Roman" w:cs="Times New Roman"/>
          <w:sz w:val="26"/>
          <w:szCs w:val="26"/>
        </w:rPr>
        <w:t>ed</w:t>
      </w:r>
      <w:r w:rsidRPr="0054224D">
        <w:rPr>
          <w:rFonts w:ascii="Times New Roman" w:hAnsi="Times New Roman" w:cs="Times New Roman"/>
          <w:sz w:val="26"/>
          <w:szCs w:val="26"/>
        </w:rPr>
        <w:t xml:space="preserve"> its supreme expression in poetry, was </w:t>
      </w:r>
      <w:r>
        <w:rPr>
          <w:rFonts w:ascii="Times New Roman" w:hAnsi="Times New Roman" w:cs="Times New Roman"/>
          <w:sz w:val="26"/>
          <w:szCs w:val="26"/>
        </w:rPr>
        <w:t>displayed</w:t>
      </w:r>
      <w:r w:rsidRPr="0054224D">
        <w:rPr>
          <w:rFonts w:ascii="Times New Roman" w:hAnsi="Times New Roman" w:cs="Times New Roman"/>
          <w:sz w:val="26"/>
          <w:szCs w:val="26"/>
        </w:rPr>
        <w:t xml:space="preserve"> in a rather c</w:t>
      </w:r>
      <w:r>
        <w:rPr>
          <w:rFonts w:ascii="Times New Roman" w:hAnsi="Times New Roman" w:cs="Times New Roman"/>
          <w:sz w:val="26"/>
          <w:szCs w:val="26"/>
        </w:rPr>
        <w:t>oarser</w:t>
      </w:r>
      <w:r w:rsidRPr="0054224D">
        <w:rPr>
          <w:rFonts w:ascii="Times New Roman" w:hAnsi="Times New Roman" w:cs="Times New Roman"/>
          <w:sz w:val="26"/>
          <w:szCs w:val="26"/>
        </w:rPr>
        <w:t xml:space="preserve"> and more primitive manner in the novel. The first terror novel was published by Horace Walpole’s </w:t>
      </w:r>
      <w:r w:rsidRPr="0054224D">
        <w:rPr>
          <w:rFonts w:ascii="Times New Roman" w:hAnsi="Times New Roman" w:cs="Times New Roman"/>
          <w:i/>
          <w:sz w:val="26"/>
          <w:szCs w:val="26"/>
        </w:rPr>
        <w:t>The Castle of Otranto</w:t>
      </w:r>
      <w:r w:rsidRPr="0054224D">
        <w:rPr>
          <w:rFonts w:ascii="Times New Roman" w:hAnsi="Times New Roman" w:cs="Times New Roman"/>
          <w:sz w:val="26"/>
          <w:szCs w:val="26"/>
        </w:rPr>
        <w:t xml:space="preserve"> (1764). In this type of novel, </w:t>
      </w:r>
      <w:r w:rsidRPr="0054224D">
        <w:rPr>
          <w:rFonts w:ascii="Times New Roman" w:hAnsi="Times New Roman" w:cs="Times New Roman"/>
          <w:sz w:val="26"/>
          <w:szCs w:val="26"/>
          <w:lang w:val="en-GB"/>
        </w:rPr>
        <w:t xml:space="preserve">the supernatural and terror are the principal characteristic. </w:t>
      </w:r>
      <w:r w:rsidRPr="0054224D">
        <w:rPr>
          <w:rFonts w:ascii="Times New Roman" w:hAnsi="Times New Roman" w:cs="Times New Roman"/>
          <w:sz w:val="26"/>
          <w:szCs w:val="26"/>
        </w:rPr>
        <w:t xml:space="preserve">Emily Bronte (1818-1848) </w:t>
      </w:r>
      <w:r>
        <w:rPr>
          <w:rFonts w:ascii="Times New Roman" w:hAnsi="Times New Roman" w:cs="Times New Roman"/>
          <w:sz w:val="26"/>
          <w:szCs w:val="26"/>
        </w:rPr>
        <w:t>employed</w:t>
      </w:r>
      <w:r w:rsidRPr="0054224D">
        <w:rPr>
          <w:rFonts w:ascii="Times New Roman" w:hAnsi="Times New Roman" w:cs="Times New Roman"/>
          <w:sz w:val="26"/>
          <w:szCs w:val="26"/>
        </w:rPr>
        <w:t xml:space="preserve"> gothic element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54224D">
        <w:rPr>
          <w:rFonts w:ascii="Times New Roman" w:hAnsi="Times New Roman" w:cs="Times New Roman"/>
          <w:sz w:val="26"/>
          <w:szCs w:val="26"/>
        </w:rPr>
        <w:t xml:space="preserve"> in her novel </w:t>
      </w:r>
      <w:r w:rsidRPr="0054224D">
        <w:rPr>
          <w:rFonts w:ascii="Times New Roman" w:hAnsi="Times New Roman" w:cs="Times New Roman"/>
          <w:i/>
          <w:iCs/>
          <w:sz w:val="26"/>
          <w:szCs w:val="26"/>
        </w:rPr>
        <w:t xml:space="preserve">Wuthering Heights </w:t>
      </w:r>
      <w:r w:rsidRPr="0054224D">
        <w:rPr>
          <w:rFonts w:ascii="Times New Roman" w:hAnsi="Times New Roman" w:cs="Times New Roman"/>
          <w:sz w:val="26"/>
          <w:szCs w:val="26"/>
        </w:rPr>
        <w:t xml:space="preserve">(1847) in which the </w:t>
      </w:r>
      <w:r>
        <w:rPr>
          <w:rFonts w:ascii="Times New Roman" w:hAnsi="Times New Roman" w:cs="Times New Roman"/>
          <w:sz w:val="26"/>
          <w:szCs w:val="26"/>
        </w:rPr>
        <w:t>phantom</w:t>
      </w:r>
      <w:r w:rsidRPr="0054224D">
        <w:rPr>
          <w:rFonts w:ascii="Times New Roman" w:hAnsi="Times New Roman" w:cs="Times New Roman"/>
          <w:sz w:val="26"/>
          <w:szCs w:val="26"/>
        </w:rPr>
        <w:t xml:space="preserve"> of </w:t>
      </w:r>
      <w:r>
        <w:rPr>
          <w:rFonts w:ascii="Times New Roman" w:hAnsi="Times New Roman" w:cs="Times New Roman"/>
          <w:sz w:val="26"/>
          <w:szCs w:val="26"/>
        </w:rPr>
        <w:t xml:space="preserve">the protagonist </w:t>
      </w:r>
      <w:r w:rsidRPr="0054224D">
        <w:rPr>
          <w:rFonts w:ascii="Times New Roman" w:hAnsi="Times New Roman" w:cs="Times New Roman"/>
          <w:sz w:val="26"/>
          <w:szCs w:val="26"/>
        </w:rPr>
        <w:t>Catherine appears</w:t>
      </w:r>
      <w:r>
        <w:rPr>
          <w:rFonts w:ascii="Times New Roman" w:hAnsi="Times New Roman" w:cs="Times New Roman"/>
          <w:sz w:val="26"/>
          <w:szCs w:val="26"/>
        </w:rPr>
        <w:t xml:space="preserve"> and frightened people</w:t>
      </w:r>
      <w:r w:rsidRPr="0054224D">
        <w:rPr>
          <w:rFonts w:ascii="Times New Roman" w:hAnsi="Times New Roman" w:cs="Times New Roman"/>
          <w:sz w:val="26"/>
          <w:szCs w:val="26"/>
        </w:rPr>
        <w:t>.</w:t>
      </w:r>
    </w:p>
    <w:p w:rsidR="00BC6ED0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12.1.5.</w:t>
      </w:r>
      <w:r w:rsidRPr="009907FF">
        <w:rPr>
          <w:rFonts w:ascii="Times New Roman" w:hAnsi="Times New Roman" w:cs="Times New Roman"/>
          <w:b/>
          <w:sz w:val="26"/>
          <w:szCs w:val="26"/>
        </w:rPr>
        <w:t xml:space="preserve"> Historical Novel</w:t>
      </w:r>
    </w:p>
    <w:p w:rsidR="00BC6ED0" w:rsidRDefault="00BC6ED0" w:rsidP="00BC6E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8E2">
        <w:rPr>
          <w:rFonts w:ascii="Times New Roman" w:hAnsi="Times New Roman" w:cs="Times New Roman"/>
          <w:sz w:val="26"/>
          <w:szCs w:val="26"/>
          <w:lang w:val="en-GB"/>
        </w:rPr>
        <w:t>It is a type of fictional narrative which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tells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history and re</w:t>
      </w:r>
      <w:r>
        <w:rPr>
          <w:rFonts w:ascii="Times New Roman" w:hAnsi="Times New Roman" w:cs="Times New Roman"/>
          <w:sz w:val="26"/>
          <w:szCs w:val="26"/>
          <w:lang w:val="en-GB"/>
        </w:rPr>
        <w:t>produces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 xml:space="preserve"> it artistically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from an imaginative creation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Sir Walter Scott (1771-1832) first who wrote a historical novel. Albert (1979) assumes that Scott “added a life-giving Force, a vitalizing energy, an insight, and a genial dexterity that made the historical novel an entirely new species” (p. 340).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Rob Roy </w:t>
      </w:r>
      <w:r>
        <w:rPr>
          <w:rFonts w:ascii="Times New Roman" w:hAnsi="Times New Roman" w:cs="Times New Roman"/>
          <w:sz w:val="26"/>
          <w:szCs w:val="26"/>
        </w:rPr>
        <w:t xml:space="preserve">(1817) and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Ivanhoe </w:t>
      </w:r>
      <w:r>
        <w:rPr>
          <w:rFonts w:ascii="Times New Roman" w:hAnsi="Times New Roman" w:cs="Times New Roman"/>
          <w:sz w:val="26"/>
          <w:szCs w:val="26"/>
        </w:rPr>
        <w:t>(1820) are two acknowledged historical novels he had written.</w:t>
      </w:r>
    </w:p>
    <w:p w:rsidR="00BC6ED0" w:rsidRPr="00154F0E" w:rsidRDefault="00BC6ED0" w:rsidP="00BC6ED0">
      <w:pPr>
        <w:spacing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en-GB"/>
        </w:rPr>
      </w:pPr>
      <w:r w:rsidRPr="00154F0E">
        <w:rPr>
          <w:rFonts w:ascii="Times New Roman" w:hAnsi="Times New Roman" w:cs="Times New Roman"/>
          <w:b/>
          <w:sz w:val="26"/>
          <w:szCs w:val="26"/>
        </w:rPr>
        <w:t>12.</w:t>
      </w:r>
      <w:r>
        <w:rPr>
          <w:rFonts w:ascii="Times New Roman" w:hAnsi="Times New Roman" w:cs="Times New Roman"/>
          <w:b/>
          <w:sz w:val="26"/>
          <w:szCs w:val="26"/>
        </w:rPr>
        <w:t>1.6</w:t>
      </w:r>
      <w:r w:rsidRPr="00154F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54F0E">
        <w:rPr>
          <w:rFonts w:ascii="Times New Roman" w:eastAsia="Calibri" w:hAnsi="Times New Roman" w:cs="Times New Roman"/>
          <w:b/>
          <w:bCs/>
          <w:iCs/>
          <w:sz w:val="26"/>
          <w:szCs w:val="26"/>
          <w:lang w:val="en-GB"/>
        </w:rPr>
        <w:t xml:space="preserve">The </w:t>
      </w:r>
      <w:r w:rsidRPr="00154F0E"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  <w:t>Comic Novel</w:t>
      </w:r>
    </w:p>
    <w:p w:rsidR="00BC6ED0" w:rsidRDefault="00BC6ED0" w:rsidP="00BC6E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  <w:sectPr w:rsidR="00BC6ED0" w:rsidSect="000D45FE">
          <w:headerReference w:type="default" r:id="rId6"/>
          <w:footerReference w:type="default" r:id="rId7"/>
          <w:pgSz w:w="11906" w:h="16838"/>
          <w:pgMar w:top="1418" w:right="1418" w:bottom="1418" w:left="1418" w:header="709" w:footer="709" w:gutter="0"/>
          <w:pgNumType w:fmt="numberInDash" w:start="35"/>
          <w:cols w:space="708"/>
          <w:docGrid w:linePitch="360"/>
        </w:sectPr>
      </w:pPr>
      <w:r w:rsidRPr="002C28E2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characters </w:t>
      </w:r>
      <w:r>
        <w:rPr>
          <w:rFonts w:ascii="Times New Roman" w:hAnsi="Times New Roman" w:cs="Times New Roman"/>
          <w:sz w:val="26"/>
          <w:szCs w:val="26"/>
          <w:lang w:val="en-GB"/>
        </w:rPr>
        <w:t>are set in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absurd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situations. The comic novel can be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brutal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and have a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negative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vision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of life. The word is </w:t>
      </w:r>
      <w:r>
        <w:rPr>
          <w:rFonts w:ascii="Times New Roman" w:hAnsi="Times New Roman" w:cs="Times New Roman"/>
          <w:sz w:val="26"/>
          <w:szCs w:val="26"/>
          <w:lang w:val="en-GB"/>
        </w:rPr>
        <w:t>shown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as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strange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and </w:t>
      </w:r>
      <w:r w:rsidRPr="002C28E2">
        <w:rPr>
          <w:rFonts w:ascii="Times New Roman" w:hAnsi="Times New Roman" w:cs="Times New Roman"/>
          <w:sz w:val="26"/>
          <w:szCs w:val="26"/>
          <w:lang w:val="en-GB"/>
        </w:rPr>
        <w:t>absurdity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is stress</w:t>
      </w:r>
      <w:r w:rsidRPr="002C28E2">
        <w:rPr>
          <w:rFonts w:ascii="Times New Roman" w:eastAsia="Calibri" w:hAnsi="Times New Roman" w:cs="Times New Roman"/>
          <w:sz w:val="26"/>
          <w:szCs w:val="26"/>
          <w:lang w:val="en-GB"/>
        </w:rPr>
        <w:t>ed</w:t>
      </w:r>
      <w:r w:rsidRPr="00154F0E">
        <w:rPr>
          <w:rFonts w:ascii="Times New Roman" w:eastAsia="Calibri" w:hAnsi="Times New Roman" w:cs="Times New Roman"/>
          <w:sz w:val="26"/>
          <w:szCs w:val="26"/>
          <w:lang w:val="en-GB"/>
        </w:rPr>
        <w:t>.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 Laurence Sterne (1713-1768)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wrote </w:t>
      </w:r>
      <w:r w:rsidRPr="00154F0E">
        <w:rPr>
          <w:rFonts w:ascii="Times New Roman" w:hAnsi="Times New Roman" w:cs="Times New Roman"/>
          <w:i/>
          <w:sz w:val="26"/>
          <w:szCs w:val="26"/>
          <w:lang w:val="en-GB"/>
        </w:rPr>
        <w:t>The Life and Opinions of Tristram Shandy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 (1759) a comic novel on morals in which he in</w:t>
      </w:r>
      <w:r>
        <w:rPr>
          <w:rFonts w:ascii="Times New Roman" w:hAnsi="Times New Roman" w:cs="Times New Roman"/>
          <w:sz w:val="26"/>
          <w:szCs w:val="26"/>
          <w:lang w:val="en-GB"/>
        </w:rPr>
        <w:t>cluded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 sentimentality an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d Tobias Smollett </w:t>
      </w:r>
      <w:r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(1721-1771) the 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moralist and satirist who </w:t>
      </w:r>
      <w:r>
        <w:rPr>
          <w:rFonts w:ascii="Times New Roman" w:hAnsi="Times New Roman" w:cs="Times New Roman"/>
          <w:sz w:val="26"/>
          <w:szCs w:val="26"/>
          <w:lang w:val="en-GB"/>
        </w:rPr>
        <w:t>employ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ed comedy to speak about what shocked him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most 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in society as in </w:t>
      </w:r>
      <w:r w:rsidRPr="006E3999">
        <w:rPr>
          <w:rFonts w:ascii="Times New Roman" w:hAnsi="Times New Roman" w:cs="Times New Roman"/>
          <w:i/>
          <w:sz w:val="26"/>
          <w:szCs w:val="26"/>
          <w:lang w:val="en-GB"/>
        </w:rPr>
        <w:t>The Adventures of Roderick Random</w:t>
      </w:r>
      <w:r w:rsidRPr="00154F0E">
        <w:rPr>
          <w:rFonts w:ascii="Times New Roman" w:hAnsi="Times New Roman" w:cs="Times New Roman"/>
          <w:sz w:val="26"/>
          <w:szCs w:val="26"/>
          <w:lang w:val="en-GB"/>
        </w:rPr>
        <w:t xml:space="preserve"> (1748).</w:t>
      </w:r>
    </w:p>
    <w:p w:rsidR="00881CDF" w:rsidRPr="00BC6ED0" w:rsidRDefault="00452095">
      <w:pPr>
        <w:rPr>
          <w:lang w:val="en-GB"/>
        </w:rPr>
      </w:pPr>
    </w:p>
    <w:sectPr w:rsidR="00881CDF" w:rsidRPr="00BC6ED0" w:rsidSect="00BC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095" w:rsidRDefault="00452095" w:rsidP="00F70308">
      <w:pPr>
        <w:spacing w:after="0" w:line="240" w:lineRule="auto"/>
      </w:pPr>
      <w:r>
        <w:separator/>
      </w:r>
    </w:p>
  </w:endnote>
  <w:endnote w:type="continuationSeparator" w:id="1">
    <w:p w:rsidR="00452095" w:rsidRDefault="00452095" w:rsidP="00F7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F3" w:rsidRDefault="00936B51">
    <w:pPr>
      <w:pStyle w:val="Pieddepage"/>
      <w:jc w:val="center"/>
    </w:pPr>
    <w:r>
      <w:fldChar w:fldCharType="begin"/>
    </w:r>
    <w:r w:rsidR="00BC6ED0">
      <w:instrText xml:space="preserve"> PAGE   \* MERGEFORMAT </w:instrText>
    </w:r>
    <w:r>
      <w:fldChar w:fldCharType="separate"/>
    </w:r>
    <w:r w:rsidR="008E2E50">
      <w:rPr>
        <w:noProof/>
      </w:rPr>
      <w:t>- 35 -</w:t>
    </w:r>
    <w:r>
      <w:fldChar w:fldCharType="end"/>
    </w:r>
  </w:p>
  <w:p w:rsidR="00C450F3" w:rsidRDefault="004520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095" w:rsidRDefault="00452095" w:rsidP="00F70308">
      <w:pPr>
        <w:spacing w:after="0" w:line="240" w:lineRule="auto"/>
      </w:pPr>
      <w:r>
        <w:separator/>
      </w:r>
    </w:p>
  </w:footnote>
  <w:footnote w:type="continuationSeparator" w:id="1">
    <w:p w:rsidR="00452095" w:rsidRDefault="00452095" w:rsidP="00F7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F3" w:rsidRDefault="0045209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ED0"/>
    <w:rsid w:val="002B3338"/>
    <w:rsid w:val="00452095"/>
    <w:rsid w:val="00473D7B"/>
    <w:rsid w:val="006F6385"/>
    <w:rsid w:val="008E2E50"/>
    <w:rsid w:val="00936B51"/>
    <w:rsid w:val="00BC65E0"/>
    <w:rsid w:val="00BC6ED0"/>
    <w:rsid w:val="00F510AE"/>
    <w:rsid w:val="00F7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D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C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6ED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C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ED0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central</cp:lastModifiedBy>
  <cp:revision>3</cp:revision>
  <dcterms:created xsi:type="dcterms:W3CDTF">2021-04-04T13:25:00Z</dcterms:created>
  <dcterms:modified xsi:type="dcterms:W3CDTF">2023-07-09T12:04:00Z</dcterms:modified>
</cp:coreProperties>
</file>