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0090" w:rsidRPr="006E0090" w:rsidRDefault="006E0090">
      <w:pPr>
        <w:rPr>
          <w:b/>
          <w:bCs/>
          <w:sz w:val="32"/>
          <w:szCs w:val="32"/>
          <w:lang w:val="en-US"/>
        </w:rPr>
      </w:pPr>
      <w:r w:rsidRPr="006E0090">
        <w:rPr>
          <w:b/>
          <w:bCs/>
          <w:sz w:val="32"/>
          <w:szCs w:val="32"/>
          <w:lang w:val="en-US"/>
        </w:rPr>
        <w:t>Behaviorism</w:t>
      </w:r>
    </w:p>
    <w:p w:rsidR="006E0090" w:rsidRDefault="006E0090">
      <w:pPr>
        <w:rPr>
          <w:lang w:val="en-US"/>
        </w:rPr>
      </w:pPr>
    </w:p>
    <w:p w:rsidR="006E0090" w:rsidRPr="006E0090" w:rsidRDefault="006E0090">
      <w:pPr>
        <w:rPr>
          <w:color w:val="FF0000"/>
          <w:lang w:val="en-US"/>
        </w:rPr>
      </w:pPr>
      <w:r w:rsidRPr="006E0090">
        <w:rPr>
          <w:color w:val="FF0000"/>
          <w:lang w:val="en-US"/>
        </w:rPr>
        <w:t xml:space="preserve">1.What is behaviorism </w:t>
      </w:r>
    </w:p>
    <w:p w:rsidR="006E0090" w:rsidRDefault="006E0090">
      <w:pPr>
        <w:rPr>
          <w:lang w:val="en-US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>
        <w:rPr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Behaviorism or behavioral psychology was a dominant school of thought from 1920s through the mid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1950s. It is based on the tenet that the environment shapes animal and human behavior. It is defined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as the study of the observable behavior in a given environment, free from any intervention of the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internal mental processes. The main behaviorists are: Pavlov, Skinner and Watson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. </w:t>
      </w:r>
    </w:p>
    <w:p w:rsidR="006E0090" w:rsidRDefault="006E0090">
      <w:pPr>
        <w:rPr>
          <w:lang w:val="en-US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FF0000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FF0000"/>
          <w:sz w:val="22"/>
          <w:szCs w:val="22"/>
          <w:lang w:val="en-US"/>
        </w:rPr>
        <w:t xml:space="preserve">2. Classical conditioning (learning through association) 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A behavioral learning process by which the behavior of an animal or human becomes dependent on an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event occurring in an environment. It is a basic way of learning and referred to as learning through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association.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In Pavlov s' experiment with his dog, this latter learned to associate the sound of a bell with food. </w:t>
      </w:r>
      <w:r>
        <w:rPr>
          <w:rFonts w:ascii="0)‘˛" w:hAnsi="0)‘˛" w:cs="0)‘˛"/>
          <w:color w:val="333333"/>
          <w:sz w:val="22"/>
          <w:szCs w:val="22"/>
          <w:lang w:val="fr-FR"/>
        </w:rPr>
        <w:t>(</w:t>
      </w:r>
      <w:proofErr w:type="spellStart"/>
      <w:r>
        <w:rPr>
          <w:rFonts w:ascii="0)‘˛" w:hAnsi="0)‘˛" w:cs="0)‘˛"/>
          <w:color w:val="333333"/>
          <w:sz w:val="22"/>
          <w:szCs w:val="22"/>
          <w:lang w:val="fr-FR"/>
        </w:rPr>
        <w:t>See</w:t>
      </w:r>
      <w:proofErr w:type="spellEnd"/>
      <w:r>
        <w:rPr>
          <w:rFonts w:ascii="0)‘˛" w:hAnsi="0)‘˛" w:cs="0)‘˛"/>
          <w:color w:val="333333"/>
          <w:sz w:val="22"/>
          <w:szCs w:val="22"/>
          <w:lang w:val="fr-FR"/>
        </w:rPr>
        <w:t xml:space="preserve"> </w:t>
      </w:r>
      <w:proofErr w:type="spellStart"/>
      <w:r>
        <w:rPr>
          <w:rFonts w:ascii="0)‘˛" w:hAnsi="0)‘˛" w:cs="0)‘˛"/>
          <w:color w:val="333333"/>
          <w:sz w:val="22"/>
          <w:szCs w:val="22"/>
          <w:lang w:val="fr-FR"/>
        </w:rPr>
        <w:t>below</w:t>
      </w:r>
      <w:proofErr w:type="spellEnd"/>
      <w:r>
        <w:rPr>
          <w:rFonts w:ascii="0)‘˛" w:hAnsi="0)‘˛" w:cs="0)‘˛"/>
          <w:color w:val="333333"/>
          <w:sz w:val="22"/>
          <w:szCs w:val="22"/>
          <w:lang w:val="fr-FR"/>
        </w:rPr>
        <w:t>).</w:t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  <w:r>
        <w:rPr>
          <w:rFonts w:ascii="0)‘˛" w:hAnsi="0)‘˛" w:cs="0)‘˛"/>
          <w:noProof/>
          <w:color w:val="333333"/>
          <w:sz w:val="22"/>
          <w:szCs w:val="22"/>
          <w:lang w:val="fr-FR"/>
        </w:rPr>
        <w:drawing>
          <wp:inline distT="0" distB="0" distL="0" distR="0">
            <wp:extent cx="4617085" cy="2846961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655" cy="286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</w:rPr>
      </w:pPr>
      <w:r w:rsidRPr="006E0090">
        <w:rPr>
          <w:rFonts w:ascii="0)‘˛" w:hAnsi="0)‘˛" w:cs="0)‘˛"/>
          <w:color w:val="333333"/>
          <w:sz w:val="22"/>
          <w:szCs w:val="22"/>
        </w:rPr>
        <w:t xml:space="preserve">Pavlov showed food to the dog that starts salivating at the sight and smell of food. He then rings a bell (without showing food) but there was no response. Pavlov then rings the bell and gives food to the dog which starts salivating. </w:t>
      </w:r>
      <w:r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</w:rPr>
        <w:t>The dog associated the sound of the bell with food such that when it heard the bell without food, it salivated.</w:t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FF0000"/>
          <w:sz w:val="22"/>
          <w:szCs w:val="22"/>
          <w:lang w:val="en-US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FF0000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FF0000"/>
          <w:sz w:val="22"/>
          <w:szCs w:val="22"/>
          <w:lang w:val="en-US"/>
        </w:rPr>
        <w:t xml:space="preserve">3. Operant </w:t>
      </w:r>
      <w:proofErr w:type="gramStart"/>
      <w:r w:rsidRPr="006E0090">
        <w:rPr>
          <w:rFonts w:ascii="0)‘˛" w:hAnsi="0)‘˛" w:cs="0)‘˛"/>
          <w:color w:val="FF0000"/>
          <w:sz w:val="22"/>
          <w:szCs w:val="22"/>
          <w:lang w:val="en-US"/>
        </w:rPr>
        <w:t>conditioning  (</w:t>
      </w:r>
      <w:proofErr w:type="gramEnd"/>
      <w:r w:rsidRPr="006E0090">
        <w:rPr>
          <w:rFonts w:ascii="0)‘˛" w:hAnsi="0)‘˛" w:cs="0)‘˛"/>
          <w:color w:val="FF0000"/>
          <w:sz w:val="22"/>
          <w:szCs w:val="22"/>
          <w:lang w:val="en-US"/>
        </w:rPr>
        <w:t xml:space="preserve">learning by consequence) 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It is a type of learning in which an animal or human being learns through the consequences of </w:t>
      </w:r>
      <w:proofErr w:type="gramStart"/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their</w:t>
      </w:r>
      <w:proofErr w:type="gramEnd"/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behavior. A good example would be that of Skinner's box. The consequence can be either a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reinforcement, which aims at increasing the desirable behavior or punishment, which seeks to</w:t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  <w:proofErr w:type="spellStart"/>
      <w:proofErr w:type="gramStart"/>
      <w:r>
        <w:rPr>
          <w:rFonts w:ascii="0)‘˛" w:hAnsi="0)‘˛" w:cs="0)‘˛"/>
          <w:color w:val="333333"/>
          <w:sz w:val="22"/>
          <w:szCs w:val="22"/>
          <w:lang w:val="fr-FR"/>
        </w:rPr>
        <w:t>decrease</w:t>
      </w:r>
      <w:proofErr w:type="spellEnd"/>
      <w:proofErr w:type="gramEnd"/>
      <w:r>
        <w:rPr>
          <w:rFonts w:ascii="0)‘˛" w:hAnsi="0)‘˛" w:cs="0)‘˛"/>
          <w:color w:val="333333"/>
          <w:sz w:val="22"/>
          <w:szCs w:val="22"/>
          <w:lang w:val="fr-FR"/>
        </w:rPr>
        <w:t xml:space="preserve"> </w:t>
      </w:r>
      <w:proofErr w:type="spellStart"/>
      <w:r>
        <w:rPr>
          <w:rFonts w:ascii="0)‘˛" w:hAnsi="0)‘˛" w:cs="0)‘˛"/>
          <w:color w:val="333333"/>
          <w:sz w:val="22"/>
          <w:szCs w:val="22"/>
          <w:lang w:val="fr-FR"/>
        </w:rPr>
        <w:t>undesirable</w:t>
      </w:r>
      <w:proofErr w:type="spellEnd"/>
      <w:r>
        <w:rPr>
          <w:rFonts w:ascii="0)‘˛" w:hAnsi="0)‘˛" w:cs="0)‘˛"/>
          <w:color w:val="333333"/>
          <w:sz w:val="22"/>
          <w:szCs w:val="22"/>
          <w:lang w:val="fr-FR"/>
        </w:rPr>
        <w:t xml:space="preserve"> </w:t>
      </w:r>
      <w:proofErr w:type="spellStart"/>
      <w:r>
        <w:rPr>
          <w:rFonts w:ascii="0)‘˛" w:hAnsi="0)‘˛" w:cs="0)‘˛"/>
          <w:color w:val="333333"/>
          <w:sz w:val="22"/>
          <w:szCs w:val="22"/>
          <w:lang w:val="fr-FR"/>
        </w:rPr>
        <w:t>behavior</w:t>
      </w:r>
      <w:proofErr w:type="spellEnd"/>
      <w:r>
        <w:rPr>
          <w:rFonts w:ascii="0)‘˛" w:hAnsi="0)‘˛" w:cs="0)‘˛"/>
          <w:color w:val="333333"/>
          <w:sz w:val="22"/>
          <w:szCs w:val="22"/>
          <w:lang w:val="fr-FR"/>
        </w:rPr>
        <w:t xml:space="preserve">. </w:t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  <w:r>
        <w:rPr>
          <w:rFonts w:ascii="0)‘˛" w:hAnsi="0)‘˛" w:cs="0)‘˛"/>
          <w:noProof/>
          <w:color w:val="333333"/>
          <w:sz w:val="22"/>
          <w:szCs w:val="22"/>
          <w:lang w:val="fr-FR"/>
        </w:rPr>
        <w:drawing>
          <wp:inline distT="0" distB="0" distL="0" distR="0">
            <wp:extent cx="5731510" cy="33070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fr-FR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</w:rPr>
      </w:pPr>
      <w:r w:rsidRPr="006E0090">
        <w:rPr>
          <w:rFonts w:ascii="0)‘˛" w:hAnsi="0)‘˛" w:cs="0)‘˛"/>
          <w:color w:val="333333"/>
          <w:sz w:val="22"/>
          <w:szCs w:val="22"/>
        </w:rPr>
        <w:t>I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n</w:t>
      </w:r>
      <w:r w:rsidRPr="006E0090">
        <w:rPr>
          <w:rFonts w:ascii="0)‘˛" w:hAnsi="0)‘˛" w:cs="0)‘˛"/>
          <w:color w:val="333333"/>
          <w:sz w:val="22"/>
          <w:szCs w:val="22"/>
        </w:rPr>
        <w:t xml:space="preserve"> Skinner’s box experiment, the rat started exploring around, and suddenly discovered a lever and pressed it accidentally. After the pressing, food was released inside the box. After a few more accidents, the rat notices that hitting the lever meant getting food out of a dispenser. 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</w:rPr>
      </w:pPr>
      <w:r w:rsidRPr="006E0090">
        <w:rPr>
          <w:rFonts w:ascii="0)‘˛" w:hAnsi="0)‘˛" w:cs="0)‘˛"/>
          <w:color w:val="333333"/>
          <w:sz w:val="22"/>
          <w:szCs w:val="22"/>
        </w:rPr>
        <w:t xml:space="preserve">Hence, the consequence (food) made the rat press the bar many times. </w:t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FF0000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FF0000"/>
          <w:sz w:val="22"/>
          <w:szCs w:val="22"/>
          <w:lang w:val="en-US"/>
        </w:rPr>
        <w:t>4. Behaviorism and language learning</w:t>
      </w:r>
    </w:p>
    <w:p w:rsid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7030A0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For behaviorists, language learning is the result of five crucial factors</w:t>
      </w:r>
      <w:r w:rsidRPr="006E0090">
        <w:rPr>
          <w:rFonts w:ascii="0)‘˛" w:hAnsi="0)‘˛" w:cs="0)‘˛"/>
          <w:color w:val="7030A0"/>
          <w:sz w:val="22"/>
          <w:szCs w:val="22"/>
          <w:lang w:val="en-US"/>
        </w:rPr>
        <w:t>: reinforcement, repetition,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7030A0"/>
          <w:sz w:val="22"/>
          <w:szCs w:val="22"/>
          <w:lang w:val="en-US"/>
        </w:rPr>
        <w:t>association, imitation and habit formation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. For example, the child will acquire new words by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listening to and imitating his parents and caregivers. When the word candy is repeated many times: he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will </w:t>
      </w:r>
      <w:proofErr w:type="spellStart"/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memorise</w:t>
      </w:r>
      <w:proofErr w:type="spellEnd"/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 it and associate it with the sweet food made from sugar. Likewise, in an EFL or ESL</w:t>
      </w:r>
    </w:p>
    <w:p w:rsidR="006E0090" w:rsidRPr="006E0090" w:rsidRDefault="006E0090" w:rsidP="006E0090">
      <w:pPr>
        <w:autoSpaceDE w:val="0"/>
        <w:autoSpaceDN w:val="0"/>
        <w:adjustRightInd w:val="0"/>
        <w:rPr>
          <w:rFonts w:ascii="0)‘˛" w:hAnsi="0)‘˛" w:cs="0)‘˛"/>
          <w:color w:val="333333"/>
          <w:sz w:val="22"/>
          <w:szCs w:val="22"/>
          <w:lang w:val="en-US"/>
        </w:rPr>
      </w:pP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classroom, the pupils or students will listen to the teacher and imitate him until they form the habit of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 xml:space="preserve"> </w:t>
      </w:r>
      <w:r w:rsidRPr="006E0090">
        <w:rPr>
          <w:rFonts w:ascii="0)‘˛" w:hAnsi="0)‘˛" w:cs="0)‘˛"/>
          <w:color w:val="333333"/>
          <w:sz w:val="22"/>
          <w:szCs w:val="22"/>
          <w:lang w:val="en-US"/>
        </w:rPr>
        <w:t>the new language.</w:t>
      </w:r>
    </w:p>
    <w:sectPr w:rsidR="006E0090" w:rsidRPr="006E0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0)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F4272"/>
    <w:multiLevelType w:val="hybridMultilevel"/>
    <w:tmpl w:val="C4B28928"/>
    <w:lvl w:ilvl="0" w:tplc="428EA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4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A4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5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E2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500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CE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8AF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6A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201350"/>
    <w:multiLevelType w:val="hybridMultilevel"/>
    <w:tmpl w:val="11BA8438"/>
    <w:lvl w:ilvl="0" w:tplc="E8E2E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A04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80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42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7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C2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41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062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34F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82457569">
    <w:abstractNumId w:val="1"/>
  </w:num>
  <w:num w:numId="2" w16cid:durableId="363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90"/>
    <w:rsid w:val="006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E244A"/>
  <w15:chartTrackingRefBased/>
  <w15:docId w15:val="{E1A38C20-F214-8E4F-AB8E-D8702173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D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73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7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376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2023-10-08T19:15:00Z</dcterms:created>
  <dcterms:modified xsi:type="dcterms:W3CDTF">2023-10-08T23:10:00Z</dcterms:modified>
</cp:coreProperties>
</file>