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6281" w14:textId="23EEAF63" w:rsidR="00730BF5" w:rsidRPr="00DB0100" w:rsidRDefault="00812102" w:rsidP="00812102">
      <w:pPr>
        <w:jc w:val="right"/>
        <w:rPr>
          <w:rFonts w:ascii="Traditional Arabic" w:hAnsi="Traditional Arabic" w:cs="Traditional Arabic"/>
          <w:b/>
          <w:bCs/>
          <w:sz w:val="32"/>
          <w:szCs w:val="32"/>
          <w:u w:val="single"/>
          <w:rtl/>
          <w:lang w:bidi="ar-DZ"/>
        </w:rPr>
      </w:pPr>
      <w:r w:rsidRPr="00DB0100">
        <w:rPr>
          <w:rFonts w:ascii="Traditional Arabic" w:hAnsi="Traditional Arabic" w:cs="Traditional Arabic" w:hint="cs"/>
          <w:b/>
          <w:bCs/>
          <w:sz w:val="32"/>
          <w:szCs w:val="32"/>
          <w:u w:val="single"/>
          <w:rtl/>
          <w:lang w:bidi="ar-DZ"/>
        </w:rPr>
        <w:t>قائمة بحوث مقياس اخلاقيات المهنة:</w:t>
      </w:r>
    </w:p>
    <w:p w14:paraId="1E9E867F" w14:textId="62916CB2" w:rsidR="00812102" w:rsidRDefault="00812102"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1.جوهر الفساد وأنواعه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الفساد المالي-الإداري-الأخلاقي-السياسي-...).</w:t>
      </w:r>
    </w:p>
    <w:p w14:paraId="775CC9E6" w14:textId="545A1745" w:rsidR="00812102" w:rsidRDefault="00812102"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2.مظاهر الفساد الإداري: الرشوة، المحسوبية، المحاباة، الوساطة، الابتزاز، نهب المال اعام والانفاق غير القانوني له، التباطؤ في إنجاز المعاملات، الانحرافات الإدارية والوظيفية أو التنظيمية من قبل الموظف والمسؤول، عدم احترام أوقات ومواعيد العمل في الحضور والانصراف أو تمضية الوقت في قراءة الصحف، استقبال </w:t>
      </w:r>
      <w:proofErr w:type="spellStart"/>
      <w:r>
        <w:rPr>
          <w:rFonts w:ascii="Traditional Arabic" w:hAnsi="Traditional Arabic" w:cs="Traditional Arabic" w:hint="cs"/>
          <w:sz w:val="32"/>
          <w:szCs w:val="32"/>
          <w:rtl/>
          <w:lang w:bidi="ar-DZ"/>
        </w:rPr>
        <w:t>الزوارن</w:t>
      </w:r>
      <w:proofErr w:type="spellEnd"/>
      <w:r>
        <w:rPr>
          <w:rFonts w:ascii="Traditional Arabic" w:hAnsi="Traditional Arabic" w:cs="Traditional Arabic" w:hint="cs"/>
          <w:sz w:val="32"/>
          <w:szCs w:val="32"/>
          <w:rtl/>
          <w:lang w:bidi="ar-DZ"/>
        </w:rPr>
        <w:t xml:space="preserve"> والامتناع عن أداء العمل أو التراخي والتكاسل وعدم تحمل المسؤولية./المخالفات التي تصدر عن الموظف العام أثناء تأديته لمهام وظيفته/ إفشاء أسرار الوظيفة والخروج عن العمل الجماعي والمحاباة في التعيين في مناصب المسؤولية.</w:t>
      </w:r>
    </w:p>
    <w:p w14:paraId="4AB981BF" w14:textId="178FE398" w:rsidR="00812102" w:rsidRDefault="00812102"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3.أساب الفساد الإداري والمالي: أسباب الفساد من وجهة نظر </w:t>
      </w:r>
      <w:proofErr w:type="gramStart"/>
      <w:r>
        <w:rPr>
          <w:rFonts w:ascii="Traditional Arabic" w:hAnsi="Traditional Arabic" w:cs="Traditional Arabic" w:hint="cs"/>
          <w:sz w:val="32"/>
          <w:szCs w:val="32"/>
          <w:rtl/>
          <w:lang w:bidi="ar-DZ"/>
        </w:rPr>
        <w:t>المنظرين(</w:t>
      </w:r>
      <w:proofErr w:type="gramEnd"/>
      <w:r>
        <w:rPr>
          <w:rFonts w:ascii="Traditional Arabic" w:hAnsi="Traditional Arabic" w:cs="Traditional Arabic" w:hint="cs"/>
          <w:sz w:val="32"/>
          <w:szCs w:val="32"/>
          <w:rtl/>
          <w:lang w:bidi="ar-DZ"/>
        </w:rPr>
        <w:t xml:space="preserve">أسباب حضرية وأسباب سياسية/أسباب هيكلية وأسباب قيمية/أسباب </w:t>
      </w:r>
      <w:r w:rsidR="00DB0100">
        <w:rPr>
          <w:rFonts w:ascii="Traditional Arabic" w:hAnsi="Traditional Arabic" w:cs="Traditional Arabic" w:hint="cs"/>
          <w:sz w:val="32"/>
          <w:szCs w:val="32"/>
          <w:rtl/>
          <w:lang w:bidi="ar-DZ"/>
        </w:rPr>
        <w:t>بيولوجية</w:t>
      </w:r>
      <w:r>
        <w:rPr>
          <w:rFonts w:ascii="Traditional Arabic" w:hAnsi="Traditional Arabic" w:cs="Traditional Arabic" w:hint="cs"/>
          <w:sz w:val="32"/>
          <w:szCs w:val="32"/>
          <w:rtl/>
          <w:lang w:bidi="ar-DZ"/>
        </w:rPr>
        <w:t xml:space="preserve"> </w:t>
      </w:r>
      <w:r w:rsidR="00DB0100">
        <w:rPr>
          <w:rFonts w:ascii="Traditional Arabic" w:hAnsi="Traditional Arabic" w:cs="Traditional Arabic" w:hint="cs"/>
          <w:sz w:val="32"/>
          <w:szCs w:val="32"/>
          <w:rtl/>
          <w:lang w:bidi="ar-DZ"/>
        </w:rPr>
        <w:t>وفيزيولوجي</w:t>
      </w:r>
      <w:r w:rsidR="00DB0100">
        <w:rPr>
          <w:rFonts w:ascii="Traditional Arabic" w:hAnsi="Traditional Arabic" w:cs="Traditional Arabic" w:hint="eastAsia"/>
          <w:sz w:val="32"/>
          <w:szCs w:val="32"/>
          <w:rtl/>
          <w:lang w:bidi="ar-DZ"/>
        </w:rPr>
        <w:t>ة</w:t>
      </w:r>
      <w:r>
        <w:rPr>
          <w:rFonts w:ascii="Traditional Arabic" w:hAnsi="Traditional Arabic" w:cs="Traditional Arabic" w:hint="cs"/>
          <w:sz w:val="32"/>
          <w:szCs w:val="32"/>
          <w:rtl/>
          <w:lang w:bidi="ar-DZ"/>
        </w:rPr>
        <w:t>/ أسباب اجتماعي وأسباب مركبة)</w:t>
      </w:r>
    </w:p>
    <w:p w14:paraId="13FA3133" w14:textId="04D410F7" w:rsidR="00812102" w:rsidRDefault="00812102"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*الأسباب العامة </w:t>
      </w:r>
      <w:r w:rsidR="00DB0100">
        <w:rPr>
          <w:rFonts w:ascii="Traditional Arabic" w:hAnsi="Traditional Arabic" w:cs="Traditional Arabic" w:hint="cs"/>
          <w:sz w:val="32"/>
          <w:szCs w:val="32"/>
          <w:rtl/>
          <w:lang w:bidi="ar-DZ"/>
        </w:rPr>
        <w:t xml:space="preserve">للفساد </w:t>
      </w:r>
      <w:r w:rsidR="00DB0100">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ضعف المؤسسات، تضارب بالمصالح، السعي للربح الريع، ضعف دور التوعية بالمؤسسات التعليمية ووسائل الإعلام وغيرها...).</w:t>
      </w:r>
    </w:p>
    <w:p w14:paraId="6F9B6E11" w14:textId="294DFA87" w:rsidR="00812102" w:rsidRDefault="00DB0100"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4.آثار الفساد الإداري والمالي: على النواحي الاجتماعية، على التنمية الاقتصادية، على النظام السياسي والاستقرار.</w:t>
      </w:r>
    </w:p>
    <w:p w14:paraId="332E2BB6" w14:textId="0C247B68" w:rsidR="00DB0100" w:rsidRDefault="00DB0100"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5.محاربة الفساد من طرف الهيئات والمنظمات الدولية والمحلية: منظمة الشفافية الدولية، اتفاقية الأمم المتحدة لمكافحة الفساد الإداري، برنامج </w:t>
      </w:r>
      <w:proofErr w:type="spellStart"/>
      <w:r>
        <w:rPr>
          <w:rFonts w:ascii="Traditional Arabic" w:hAnsi="Traditional Arabic" w:cs="Traditional Arabic" w:hint="cs"/>
          <w:sz w:val="32"/>
          <w:szCs w:val="32"/>
          <w:rtl/>
          <w:lang w:bidi="ar-DZ"/>
        </w:rPr>
        <w:t>البنكالودلي</w:t>
      </w:r>
      <w:proofErr w:type="spellEnd"/>
      <w:r>
        <w:rPr>
          <w:rFonts w:ascii="Traditional Arabic" w:hAnsi="Traditional Arabic" w:cs="Traditional Arabic" w:hint="cs"/>
          <w:sz w:val="32"/>
          <w:szCs w:val="32"/>
          <w:rtl/>
          <w:lang w:bidi="ar-DZ"/>
        </w:rPr>
        <w:t xml:space="preserve"> لمساعدة الدول النامية في محاربة الفساد الإداري..)</w:t>
      </w:r>
    </w:p>
    <w:p w14:paraId="61CC82FC" w14:textId="61382299" w:rsidR="00DB0100" w:rsidRDefault="00DB0100" w:rsidP="00812102">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-الجهود الجزائرية لمكافحة الفساد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قانون محاربة الفساد 01-06، هيئة مكافحة الفساد، دور الضبطية القضائية في مكافحة الفساد....</w:t>
      </w:r>
    </w:p>
    <w:p w14:paraId="4946A238" w14:textId="06D086E5" w:rsidR="00DB0100" w:rsidRDefault="00DB0100" w:rsidP="00DB0100">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6.طرق العلاج وسبل محاربة ظاهرة الفساد/ الجانب الديني، الجانب التثقيفي وزيادة الوعي بمخاطر الفساد، الجانب السياسي، الجانب الاقتصادي، الجانب التشريعي، الجانب القضائي، الجانب الإداري، الجانب البشري، الجانب الرقابي، جانب المشاركة، جانب الانتماء والولاء..</w:t>
      </w:r>
    </w:p>
    <w:p w14:paraId="3F1D9D67" w14:textId="1B8E18EF" w:rsidR="00DB0100" w:rsidRDefault="00DB0100" w:rsidP="00DB0100">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7.نماذج لتجارب بعض الدول في مكافحة الفساد: التجربة الهندية، السنغافورية، </w:t>
      </w:r>
      <w:proofErr w:type="spellStart"/>
      <w:r>
        <w:rPr>
          <w:rFonts w:ascii="Traditional Arabic" w:hAnsi="Traditional Arabic" w:cs="Traditional Arabic" w:hint="cs"/>
          <w:sz w:val="32"/>
          <w:szCs w:val="32"/>
          <w:rtl/>
          <w:lang w:bidi="ar-DZ"/>
        </w:rPr>
        <w:t>الو.</w:t>
      </w:r>
      <w:proofErr w:type="gramStart"/>
      <w:r>
        <w:rPr>
          <w:rFonts w:ascii="Traditional Arabic" w:hAnsi="Traditional Arabic" w:cs="Traditional Arabic" w:hint="cs"/>
          <w:sz w:val="32"/>
          <w:szCs w:val="32"/>
          <w:rtl/>
          <w:lang w:bidi="ar-DZ"/>
        </w:rPr>
        <w:t>م.أ</w:t>
      </w:r>
      <w:proofErr w:type="spellEnd"/>
      <w:proofErr w:type="gramEnd"/>
      <w:r>
        <w:rPr>
          <w:rFonts w:ascii="Traditional Arabic" w:hAnsi="Traditional Arabic" w:cs="Traditional Arabic" w:hint="cs"/>
          <w:sz w:val="32"/>
          <w:szCs w:val="32"/>
          <w:rtl/>
          <w:lang w:bidi="ar-DZ"/>
        </w:rPr>
        <w:t>، هونج كونج، الماليزية، التركية.</w:t>
      </w:r>
    </w:p>
    <w:p w14:paraId="748CC4A7" w14:textId="77777777" w:rsidR="00DB0100" w:rsidRDefault="00DB0100" w:rsidP="00DB0100">
      <w:pPr>
        <w:jc w:val="right"/>
        <w:rPr>
          <w:rFonts w:ascii="Traditional Arabic" w:hAnsi="Traditional Arabic" w:cs="Traditional Arabic"/>
          <w:sz w:val="32"/>
          <w:szCs w:val="32"/>
          <w:rtl/>
          <w:lang w:bidi="ar-DZ"/>
        </w:rPr>
      </w:pPr>
    </w:p>
    <w:p w14:paraId="2644F1D9" w14:textId="546C56D0" w:rsidR="00294056" w:rsidRDefault="00294056" w:rsidP="00294056">
      <w:pPr>
        <w:jc w:val="right"/>
        <w:rPr>
          <w:rFonts w:ascii="Traditional Arabic" w:hAnsi="Traditional Arabic" w:cs="Traditional Arabic"/>
          <w:sz w:val="32"/>
          <w:szCs w:val="32"/>
          <w:lang w:bidi="ar-DZ"/>
        </w:rPr>
      </w:pPr>
    </w:p>
    <w:p w14:paraId="297E0E2D" w14:textId="3A2648AA" w:rsidR="00DB0100" w:rsidRDefault="00DB0100" w:rsidP="00DB0100">
      <w:pPr>
        <w:jc w:val="right"/>
        <w:rPr>
          <w:rFonts w:ascii="Traditional Arabic" w:hAnsi="Traditional Arabic" w:cs="Traditional Arabic"/>
          <w:sz w:val="32"/>
          <w:szCs w:val="32"/>
          <w:rtl/>
          <w:lang w:bidi="ar-DZ"/>
        </w:rPr>
      </w:pPr>
    </w:p>
    <w:sectPr w:rsidR="00DB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2"/>
    <w:rsid w:val="00254CAE"/>
    <w:rsid w:val="00294056"/>
    <w:rsid w:val="00730BF5"/>
    <w:rsid w:val="00812102"/>
    <w:rsid w:val="00AA0F58"/>
    <w:rsid w:val="00DB0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9F9C"/>
  <w15:chartTrackingRefBased/>
  <w15:docId w15:val="{D4EC1997-CA13-4FFB-97EA-E77B53CA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2023-11-25T14:05:00Z</dcterms:created>
  <dcterms:modified xsi:type="dcterms:W3CDTF">2023-11-25T14:32:00Z</dcterms:modified>
</cp:coreProperties>
</file>