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D5F" w:rsidRPr="00096D5F" w:rsidRDefault="00096D5F" w:rsidP="00096D5F">
      <w:pPr>
        <w:jc w:val="center"/>
        <w:rPr>
          <w:rFonts w:asciiTheme="majorBidi" w:hAnsiTheme="majorBidi" w:cstheme="majorBidi"/>
          <w:b/>
          <w:bCs/>
          <w:color w:val="282829"/>
          <w:sz w:val="28"/>
          <w:szCs w:val="28"/>
          <w:shd w:val="clear" w:color="auto" w:fill="FFFFFF"/>
        </w:rPr>
      </w:pPr>
      <w:r w:rsidRPr="00096D5F">
        <w:rPr>
          <w:rFonts w:asciiTheme="majorBidi" w:hAnsiTheme="majorBidi" w:cstheme="majorBidi"/>
          <w:b/>
          <w:bCs/>
          <w:color w:val="282829"/>
          <w:sz w:val="28"/>
          <w:szCs w:val="28"/>
          <w:shd w:val="clear" w:color="auto" w:fill="FFFFFF"/>
        </w:rPr>
        <w:t>Les évènements  historiques marquants</w:t>
      </w:r>
    </w:p>
    <w:p w:rsidR="001236BA" w:rsidRDefault="001236BA" w:rsidP="00096D5F">
      <w:pPr>
        <w:jc w:val="both"/>
        <w:rPr>
          <w:rFonts w:asciiTheme="majorBidi" w:hAnsiTheme="majorBidi" w:cstheme="majorBidi"/>
          <w:color w:val="282829"/>
          <w:sz w:val="28"/>
          <w:szCs w:val="28"/>
          <w:shd w:val="clear" w:color="auto" w:fill="FFFFFF"/>
        </w:rPr>
      </w:pPr>
    </w:p>
    <w:p w:rsidR="001236BA" w:rsidRPr="001236BA" w:rsidRDefault="001236BA" w:rsidP="001236BA">
      <w:pPr>
        <w:ind w:left="2268"/>
        <w:jc w:val="both"/>
        <w:rPr>
          <w:rFonts w:asciiTheme="majorBidi" w:hAnsiTheme="majorBidi" w:cstheme="majorBidi"/>
          <w:color w:val="282829"/>
          <w:sz w:val="24"/>
          <w:szCs w:val="24"/>
          <w:shd w:val="clear" w:color="auto" w:fill="FFFFFF"/>
        </w:rPr>
      </w:pPr>
      <w:r w:rsidRPr="001236BA">
        <w:rPr>
          <w:rFonts w:asciiTheme="majorBidi" w:hAnsiTheme="majorBidi" w:cstheme="majorBidi"/>
          <w:color w:val="393939"/>
          <w:sz w:val="24"/>
          <w:szCs w:val="24"/>
          <w:shd w:val="clear" w:color="auto" w:fill="FFFFFF"/>
        </w:rPr>
        <w:t>Rappelons que généralement,</w:t>
      </w:r>
      <w:r w:rsidRPr="001236BA">
        <w:rPr>
          <w:rStyle w:val="lev"/>
          <w:rFonts w:asciiTheme="majorBidi" w:hAnsiTheme="majorBidi" w:cstheme="majorBidi"/>
          <w:color w:val="393939"/>
          <w:sz w:val="24"/>
          <w:szCs w:val="24"/>
          <w:shd w:val="clear" w:color="auto" w:fill="FFFFFF"/>
        </w:rPr>
        <w:t> « </w:t>
      </w:r>
      <w:r w:rsidRPr="001236BA">
        <w:rPr>
          <w:rStyle w:val="lev"/>
          <w:rFonts w:asciiTheme="majorBidi" w:hAnsiTheme="majorBidi" w:cstheme="majorBidi"/>
          <w:i/>
          <w:iCs/>
          <w:color w:val="393939"/>
          <w:sz w:val="24"/>
          <w:szCs w:val="24"/>
          <w:shd w:val="clear" w:color="auto" w:fill="FFFFFF"/>
        </w:rPr>
        <w:t>l’événement ne constitue pas en soi la traumatisation</w:t>
      </w:r>
      <w:r w:rsidRPr="001236BA">
        <w:rPr>
          <w:rFonts w:asciiTheme="majorBidi" w:hAnsiTheme="majorBidi" w:cstheme="majorBidi"/>
          <w:i/>
          <w:iCs/>
          <w:color w:val="393939"/>
          <w:sz w:val="24"/>
          <w:szCs w:val="24"/>
          <w:shd w:val="clear" w:color="auto" w:fill="FFFFFF"/>
        </w:rPr>
        <w:t> mais qu’il vient, à un moment donné, dans un contexte donné, rencontrer une ou des personnes. Cependant certains événements, de par leur impact collectif, particulièrement déstructurant et destructeurs sont considérés à pouvoir traumatogène</w:t>
      </w:r>
      <w:r w:rsidRPr="001236BA">
        <w:rPr>
          <w:rFonts w:asciiTheme="majorBidi" w:hAnsiTheme="majorBidi" w:cstheme="majorBidi"/>
          <w:color w:val="393939"/>
          <w:sz w:val="24"/>
          <w:szCs w:val="24"/>
          <w:shd w:val="clear" w:color="auto" w:fill="FFFFFF"/>
        </w:rPr>
        <w:t> »</w:t>
      </w:r>
      <w:r w:rsidR="004C5045" w:rsidRPr="004C5045">
        <w:rPr>
          <w:rFonts w:ascii="Arial" w:hAnsi="Arial" w:cs="Arial"/>
          <w:color w:val="393939"/>
          <w:shd w:val="clear" w:color="auto" w:fill="FFFFFF"/>
        </w:rPr>
        <w:t xml:space="preserve"> </w:t>
      </w:r>
      <w:r w:rsidR="004C5045">
        <w:rPr>
          <w:rFonts w:ascii="Arial" w:hAnsi="Arial" w:cs="Arial"/>
          <w:color w:val="393939"/>
          <w:shd w:val="clear" w:color="auto" w:fill="FFFFFF"/>
        </w:rPr>
        <w:t xml:space="preserve"> Martine </w:t>
      </w:r>
      <w:proofErr w:type="spellStart"/>
      <w:r w:rsidR="004C5045">
        <w:rPr>
          <w:rFonts w:ascii="Arial" w:hAnsi="Arial" w:cs="Arial"/>
          <w:color w:val="393939"/>
          <w:shd w:val="clear" w:color="auto" w:fill="FFFFFF"/>
        </w:rPr>
        <w:t>Iracane</w:t>
      </w:r>
      <w:proofErr w:type="spellEnd"/>
      <w:r w:rsidR="004C5045">
        <w:rPr>
          <w:rFonts w:ascii="Arial" w:hAnsi="Arial" w:cs="Arial"/>
          <w:color w:val="393939"/>
          <w:shd w:val="clear" w:color="auto" w:fill="FFFFFF"/>
        </w:rPr>
        <w:t>, psychologue, formateur EMDR (2023)</w:t>
      </w:r>
      <w:r w:rsidRPr="001236BA">
        <w:rPr>
          <w:rFonts w:asciiTheme="majorBidi" w:hAnsiTheme="majorBidi" w:cstheme="majorBidi"/>
          <w:color w:val="393939"/>
          <w:sz w:val="24"/>
          <w:szCs w:val="24"/>
          <w:shd w:val="clear" w:color="auto" w:fill="FFFFFF"/>
        </w:rPr>
        <w:t>.</w:t>
      </w:r>
    </w:p>
    <w:p w:rsidR="00A17476" w:rsidRPr="00A17476" w:rsidRDefault="00096D5F" w:rsidP="00A17476">
      <w:pPr>
        <w:jc w:val="both"/>
        <w:rPr>
          <w:rFonts w:asciiTheme="majorBidi" w:hAnsiTheme="majorBidi" w:cstheme="majorBidi"/>
          <w:color w:val="282829"/>
          <w:sz w:val="28"/>
          <w:szCs w:val="28"/>
          <w:shd w:val="clear" w:color="auto" w:fill="FFFFFF"/>
        </w:rPr>
      </w:pPr>
      <w:r w:rsidRPr="00A17476">
        <w:rPr>
          <w:rFonts w:asciiTheme="majorBidi" w:hAnsiTheme="majorBidi" w:cstheme="majorBidi"/>
          <w:color w:val="282829"/>
          <w:sz w:val="28"/>
          <w:szCs w:val="28"/>
          <w:shd w:val="clear" w:color="auto" w:fill="FFFFFF"/>
        </w:rPr>
        <w:t>L’histoire telle qu’on l’enseigne met en avant les évènements traumatisants</w:t>
      </w:r>
      <w:r w:rsidR="00A17476" w:rsidRPr="00A17476">
        <w:rPr>
          <w:rFonts w:asciiTheme="majorBidi" w:hAnsiTheme="majorBidi" w:cstheme="majorBidi"/>
          <w:color w:val="393939"/>
          <w:sz w:val="28"/>
          <w:szCs w:val="28"/>
          <w:shd w:val="clear" w:color="auto" w:fill="FFFFFF"/>
        </w:rPr>
        <w:t xml:space="preserve"> qui comportent une dimension volontaire avec intention de nuire voire de détruire</w:t>
      </w:r>
      <w:r w:rsidRPr="00A17476">
        <w:rPr>
          <w:rFonts w:asciiTheme="majorBidi" w:hAnsiTheme="majorBidi" w:cstheme="majorBidi"/>
          <w:color w:val="282829"/>
          <w:sz w:val="28"/>
          <w:szCs w:val="28"/>
          <w:shd w:val="clear" w:color="auto" w:fill="FFFFFF"/>
        </w:rPr>
        <w:t xml:space="preserve"> : </w:t>
      </w:r>
      <w:r w:rsidR="00A17476">
        <w:rPr>
          <w:rFonts w:asciiTheme="majorBidi" w:hAnsiTheme="majorBidi" w:cstheme="majorBidi"/>
          <w:color w:val="282829"/>
          <w:sz w:val="28"/>
          <w:szCs w:val="28"/>
          <w:shd w:val="clear" w:color="auto" w:fill="FFFFFF"/>
        </w:rPr>
        <w:t>les guerres,</w:t>
      </w:r>
      <w:r w:rsidRPr="00A17476">
        <w:rPr>
          <w:rFonts w:asciiTheme="majorBidi" w:hAnsiTheme="majorBidi" w:cstheme="majorBidi"/>
          <w:color w:val="282829"/>
          <w:sz w:val="28"/>
          <w:szCs w:val="28"/>
          <w:shd w:val="clear" w:color="auto" w:fill="FFFFFF"/>
        </w:rPr>
        <w:t xml:space="preserve"> les défaites les catastrophes et les épidémies. Et il faut en effet le faire. </w:t>
      </w:r>
    </w:p>
    <w:p w:rsidR="00000000" w:rsidRDefault="00096D5F" w:rsidP="00EC468E">
      <w:pPr>
        <w:jc w:val="both"/>
        <w:rPr>
          <w:rFonts w:asciiTheme="majorBidi" w:hAnsiTheme="majorBidi" w:cstheme="majorBidi"/>
          <w:color w:val="282829"/>
          <w:sz w:val="28"/>
          <w:szCs w:val="28"/>
          <w:shd w:val="clear" w:color="auto" w:fill="FFFFFF"/>
        </w:rPr>
      </w:pPr>
      <w:r w:rsidRPr="00A17476">
        <w:rPr>
          <w:rFonts w:asciiTheme="majorBidi" w:hAnsiTheme="majorBidi" w:cstheme="majorBidi"/>
          <w:color w:val="282829"/>
          <w:sz w:val="28"/>
          <w:szCs w:val="28"/>
          <w:shd w:val="clear" w:color="auto" w:fill="FFFFFF"/>
        </w:rPr>
        <w:t xml:space="preserve">Mais elle ne parle que rarement des stratégies gagnantes qui ont lancé un pays dans la bonne direction à travers les générations. Exemple : l’invention de l’écriture, la venue de l’Islam, </w:t>
      </w:r>
      <w:r w:rsidR="00EC468E">
        <w:rPr>
          <w:rFonts w:asciiTheme="majorBidi" w:hAnsiTheme="majorBidi" w:cstheme="majorBidi"/>
          <w:color w:val="282829"/>
          <w:sz w:val="28"/>
          <w:szCs w:val="28"/>
          <w:shd w:val="clear" w:color="auto" w:fill="FFFFFF"/>
        </w:rPr>
        <w:t xml:space="preserve">les découvertes scientifiques mélioratives, </w:t>
      </w:r>
      <w:r w:rsidRPr="00A1747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l’Année internationale de la femme</w:t>
      </w:r>
      <w:r w:rsidR="00A1747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(</w:t>
      </w:r>
      <w:r w:rsidR="00A17476" w:rsidRPr="00A1747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1975</w:t>
      </w:r>
      <w:r w:rsidR="00A1747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)</w:t>
      </w:r>
      <w:r w:rsidRPr="00A1747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, </w:t>
      </w:r>
      <w:r w:rsidR="00A17476">
        <w:rPr>
          <w:rFonts w:asciiTheme="majorBidi" w:hAnsiTheme="majorBidi" w:cstheme="majorBidi"/>
          <w:color w:val="282829"/>
          <w:sz w:val="28"/>
          <w:szCs w:val="28"/>
          <w:shd w:val="clear" w:color="auto" w:fill="FFFFFF"/>
        </w:rPr>
        <w:t>l</w:t>
      </w:r>
      <w:r w:rsidRPr="00A17476">
        <w:rPr>
          <w:rFonts w:asciiTheme="majorBidi" w:hAnsiTheme="majorBidi" w:cstheme="majorBidi"/>
          <w:color w:val="282829"/>
          <w:sz w:val="28"/>
          <w:szCs w:val="28"/>
          <w:shd w:val="clear" w:color="auto" w:fill="FFFFFF"/>
        </w:rPr>
        <w:t xml:space="preserve">a France sous Charles VII, </w:t>
      </w:r>
      <w:r w:rsidR="00A17476">
        <w:rPr>
          <w:rFonts w:asciiTheme="majorBidi" w:hAnsiTheme="majorBidi" w:cstheme="majorBidi"/>
          <w:color w:val="282829"/>
          <w:sz w:val="28"/>
          <w:szCs w:val="28"/>
          <w:shd w:val="clear" w:color="auto" w:fill="FFFFFF"/>
        </w:rPr>
        <w:t xml:space="preserve">l’indépendance de l’Algérie, </w:t>
      </w:r>
      <w:r w:rsidRPr="00A17476">
        <w:rPr>
          <w:rFonts w:asciiTheme="majorBidi" w:hAnsiTheme="majorBidi" w:cstheme="majorBidi"/>
          <w:color w:val="282829"/>
          <w:sz w:val="28"/>
          <w:szCs w:val="28"/>
          <w:shd w:val="clear" w:color="auto" w:fill="FFFFFF"/>
        </w:rPr>
        <w:t>une période où elle est repartie de presque zéro pour finir puissante, prospère et respectée…</w:t>
      </w:r>
    </w:p>
    <w:p w:rsidR="00EC468E" w:rsidRDefault="00EC468E" w:rsidP="00EC468E">
      <w:pPr>
        <w:jc w:val="both"/>
        <w:rPr>
          <w:rFonts w:asciiTheme="majorBidi" w:hAnsiTheme="majorBidi" w:cstheme="majorBidi"/>
          <w:color w:val="282829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282829"/>
          <w:sz w:val="28"/>
          <w:szCs w:val="28"/>
          <w:shd w:val="clear" w:color="auto" w:fill="FFFFFF"/>
        </w:rPr>
        <w:t xml:space="preserve"> Cher étudiant choisi un évènement qui a marqué l’humanité.</w:t>
      </w:r>
    </w:p>
    <w:p w:rsidR="00EC468E" w:rsidRPr="00A17476" w:rsidRDefault="00EC468E" w:rsidP="00EC468E">
      <w:pPr>
        <w:jc w:val="both"/>
        <w:rPr>
          <w:rFonts w:asciiTheme="majorBidi" w:hAnsiTheme="majorBidi" w:cstheme="majorBidi"/>
          <w:color w:val="282829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282829"/>
          <w:sz w:val="28"/>
          <w:szCs w:val="28"/>
          <w:shd w:val="clear" w:color="auto" w:fill="FFFFFF"/>
        </w:rPr>
        <w:t xml:space="preserve">                               Proposé par DR BOURDIME</w:t>
      </w:r>
    </w:p>
    <w:p w:rsidR="00A17476" w:rsidRPr="00A17476" w:rsidRDefault="00A17476">
      <w:pPr>
        <w:jc w:val="both"/>
        <w:rPr>
          <w:rFonts w:asciiTheme="majorBidi" w:hAnsiTheme="majorBidi" w:cstheme="majorBidi"/>
          <w:color w:val="282829"/>
          <w:sz w:val="28"/>
          <w:szCs w:val="28"/>
          <w:shd w:val="clear" w:color="auto" w:fill="FFFFFF"/>
        </w:rPr>
      </w:pPr>
    </w:p>
    <w:sectPr w:rsidR="00A17476" w:rsidRPr="00A174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96D5F"/>
    <w:rsid w:val="00096D5F"/>
    <w:rsid w:val="001236BA"/>
    <w:rsid w:val="004C5045"/>
    <w:rsid w:val="00A17476"/>
    <w:rsid w:val="00EC4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1236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186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</dc:creator>
  <cp:keywords/>
  <dc:description/>
  <cp:lastModifiedBy>mcs</cp:lastModifiedBy>
  <cp:revision>5</cp:revision>
  <dcterms:created xsi:type="dcterms:W3CDTF">2023-12-18T06:58:00Z</dcterms:created>
  <dcterms:modified xsi:type="dcterms:W3CDTF">2023-12-18T07:18:00Z</dcterms:modified>
</cp:coreProperties>
</file>