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0EB" w:rsidRPr="00947C38" w:rsidRDefault="000D60EB" w:rsidP="000D60EB">
      <w:pPr>
        <w:bidi/>
        <w:spacing w:after="0" w:line="240" w:lineRule="auto"/>
        <w:jc w:val="center"/>
        <w:rPr>
          <w:rFonts w:ascii="Simplified Arabic" w:eastAsiaTheme="minorHAnsi" w:hAnsi="Simplified Arabic" w:cs="Simplified Arabic"/>
          <w:b/>
          <w:bCs/>
          <w:sz w:val="28"/>
          <w:szCs w:val="28"/>
          <w:rtl/>
          <w:lang w:eastAsia="en-US" w:bidi="ar-DZ"/>
        </w:rPr>
      </w:pPr>
      <w:proofErr w:type="gramStart"/>
      <w:r w:rsidRPr="00947C38">
        <w:rPr>
          <w:rFonts w:ascii="Simplified Arabic" w:eastAsiaTheme="minorHAnsi" w:hAnsi="Simplified Arabic" w:cs="Simplified Arabic" w:hint="cs"/>
          <w:b/>
          <w:bCs/>
          <w:sz w:val="28"/>
          <w:szCs w:val="28"/>
          <w:rtl/>
          <w:lang w:eastAsia="en-US" w:bidi="ar-DZ"/>
        </w:rPr>
        <w:t xml:space="preserve">قسم </w:t>
      </w:r>
      <w:r w:rsidRPr="00947C38">
        <w:rPr>
          <w:rFonts w:ascii="Simplified Arabic" w:eastAsiaTheme="minorHAnsi" w:hAnsi="Simplified Arabic" w:cs="Simplified Arabic"/>
          <w:b/>
          <w:bCs/>
          <w:sz w:val="28"/>
          <w:szCs w:val="28"/>
          <w:rtl/>
          <w:lang w:eastAsia="en-US" w:bidi="ar-DZ"/>
        </w:rPr>
        <w:t xml:space="preserve"> الفلسفة</w:t>
      </w:r>
      <w:proofErr w:type="gramEnd"/>
      <w:r w:rsidRPr="00947C38">
        <w:rPr>
          <w:rFonts w:ascii="Simplified Arabic" w:eastAsiaTheme="minorHAnsi" w:hAnsi="Simplified Arabic" w:cs="Simplified Arabic"/>
          <w:b/>
          <w:bCs/>
          <w:sz w:val="28"/>
          <w:szCs w:val="28"/>
          <w:rtl/>
          <w:lang w:eastAsia="en-US" w:bidi="ar-DZ"/>
        </w:rPr>
        <w:t xml:space="preserve">     </w:t>
      </w:r>
      <w:r w:rsidRPr="00947C38">
        <w:rPr>
          <w:rFonts w:ascii="Simplified Arabic" w:eastAsiaTheme="minorHAnsi" w:hAnsi="Simplified Arabic" w:cs="Simplified Arabic" w:hint="cs"/>
          <w:b/>
          <w:bCs/>
          <w:sz w:val="28"/>
          <w:szCs w:val="28"/>
          <w:rtl/>
          <w:lang w:eastAsia="en-US" w:bidi="ar-DZ"/>
        </w:rPr>
        <w:t>السنة الدراسية 2023-2024</w:t>
      </w:r>
    </w:p>
    <w:p w:rsidR="000D60EB" w:rsidRPr="00947C38" w:rsidRDefault="000D60EB" w:rsidP="000D60EB">
      <w:pPr>
        <w:bidi/>
        <w:spacing w:after="0" w:line="240" w:lineRule="auto"/>
        <w:jc w:val="center"/>
        <w:rPr>
          <w:rFonts w:ascii="Simplified Arabic" w:eastAsiaTheme="minorHAnsi" w:hAnsi="Simplified Arabic" w:cs="Simplified Arabic"/>
          <w:b/>
          <w:bCs/>
          <w:sz w:val="28"/>
          <w:szCs w:val="28"/>
          <w:lang w:eastAsia="en-US" w:bidi="ar-DZ"/>
        </w:rPr>
      </w:pPr>
      <w:r w:rsidRPr="00947C38">
        <w:rPr>
          <w:rFonts w:ascii="Simplified Arabic" w:eastAsiaTheme="minorHAnsi" w:hAnsi="Simplified Arabic" w:cs="Simplified Arabic" w:hint="cs"/>
          <w:b/>
          <w:bCs/>
          <w:sz w:val="28"/>
          <w:szCs w:val="28"/>
          <w:rtl/>
          <w:lang w:eastAsia="en-US" w:bidi="ar-DZ"/>
        </w:rPr>
        <w:t xml:space="preserve">ماستر 1 فلسفة غربية حديثة </w:t>
      </w:r>
      <w:proofErr w:type="gramStart"/>
      <w:r w:rsidRPr="00947C38">
        <w:rPr>
          <w:rFonts w:ascii="Simplified Arabic" w:eastAsiaTheme="minorHAnsi" w:hAnsi="Simplified Arabic" w:cs="Simplified Arabic" w:hint="cs"/>
          <w:b/>
          <w:bCs/>
          <w:sz w:val="28"/>
          <w:szCs w:val="28"/>
          <w:rtl/>
          <w:lang w:eastAsia="en-US" w:bidi="ar-DZ"/>
        </w:rPr>
        <w:t>و معاصرة</w:t>
      </w:r>
      <w:proofErr w:type="gramEnd"/>
      <w:r w:rsidRPr="00947C38">
        <w:rPr>
          <w:rFonts w:ascii="Simplified Arabic" w:eastAsiaTheme="minorHAnsi" w:hAnsi="Simplified Arabic" w:cs="Simplified Arabic" w:hint="cs"/>
          <w:b/>
          <w:bCs/>
          <w:sz w:val="28"/>
          <w:szCs w:val="28"/>
          <w:rtl/>
          <w:lang w:eastAsia="en-US" w:bidi="ar-DZ"/>
        </w:rPr>
        <w:t xml:space="preserve"> </w:t>
      </w:r>
    </w:p>
    <w:p w:rsidR="000D60EB" w:rsidRPr="00947C38" w:rsidRDefault="000D60EB" w:rsidP="000D60EB">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 xml:space="preserve">المقياس: </w:t>
      </w:r>
      <w:r w:rsidRPr="00947C38">
        <w:rPr>
          <w:rFonts w:ascii="Simplified Arabic" w:eastAsiaTheme="minorHAnsi" w:hAnsi="Simplified Arabic" w:cs="Simplified Arabic" w:hint="cs"/>
          <w:b/>
          <w:bCs/>
          <w:sz w:val="28"/>
          <w:szCs w:val="28"/>
          <w:rtl/>
          <w:lang w:eastAsia="en-US" w:bidi="ar-DZ"/>
        </w:rPr>
        <w:t xml:space="preserve">الفكر </w:t>
      </w:r>
      <w:proofErr w:type="gramStart"/>
      <w:r w:rsidRPr="00947C38">
        <w:rPr>
          <w:rFonts w:ascii="Simplified Arabic" w:eastAsiaTheme="minorHAnsi" w:hAnsi="Simplified Arabic" w:cs="Simplified Arabic" w:hint="cs"/>
          <w:b/>
          <w:bCs/>
          <w:sz w:val="28"/>
          <w:szCs w:val="28"/>
          <w:rtl/>
          <w:lang w:eastAsia="en-US" w:bidi="ar-DZ"/>
        </w:rPr>
        <w:t>الجزائري1</w:t>
      </w:r>
      <w:proofErr w:type="gramEnd"/>
    </w:p>
    <w:p w:rsidR="000D60EB" w:rsidRPr="00947C38" w:rsidRDefault="000D60EB" w:rsidP="000D60EB">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الأستاذ</w:t>
      </w:r>
      <w:r w:rsidRPr="00947C38">
        <w:rPr>
          <w:rFonts w:ascii="Simplified Arabic" w:eastAsiaTheme="minorHAnsi" w:hAnsi="Simplified Arabic" w:cs="Simplified Arabic" w:hint="cs"/>
          <w:b/>
          <w:bCs/>
          <w:sz w:val="28"/>
          <w:szCs w:val="28"/>
          <w:rtl/>
          <w:lang w:eastAsia="en-US" w:bidi="ar-DZ"/>
        </w:rPr>
        <w:t>ة: شريقي انيسة</w:t>
      </w:r>
    </w:p>
    <w:p w:rsidR="000D60EB" w:rsidRDefault="000D60EB" w:rsidP="000D60EB">
      <w:pPr>
        <w:bidi/>
        <w:ind w:firstLine="737"/>
        <w:rPr>
          <w:rFonts w:ascii="Simplified Arabic" w:eastAsiaTheme="minorHAnsi" w:hAnsi="Simplified Arabic" w:cs="Simplified Arabic"/>
          <w:b/>
          <w:bCs/>
          <w:sz w:val="36"/>
          <w:szCs w:val="36"/>
          <w:rtl/>
          <w:lang w:eastAsia="en-US" w:bidi="ar-DZ"/>
        </w:rPr>
      </w:pPr>
      <w:r>
        <w:rPr>
          <w:rFonts w:ascii="Simplified Arabic" w:eastAsiaTheme="minorHAnsi" w:hAnsi="Simplified Arabic" w:cs="Simplified Arabic" w:hint="cs"/>
          <w:b/>
          <w:bCs/>
          <w:sz w:val="36"/>
          <w:szCs w:val="36"/>
          <w:rtl/>
          <w:lang w:eastAsia="en-US" w:bidi="ar-DZ"/>
        </w:rPr>
        <w:t>المحاضرة السادسة</w:t>
      </w:r>
    </w:p>
    <w:p w:rsidR="009325E0" w:rsidRPr="000D60EB" w:rsidRDefault="00592EE8" w:rsidP="000D60EB">
      <w:pPr>
        <w:bidi/>
        <w:ind w:firstLine="737"/>
        <w:jc w:val="center"/>
        <w:rPr>
          <w:rFonts w:ascii="Simplified Arabic" w:eastAsiaTheme="minorHAnsi" w:hAnsi="Simplified Arabic" w:cs="Simplified Arabic"/>
          <w:b/>
          <w:bCs/>
          <w:sz w:val="36"/>
          <w:szCs w:val="36"/>
          <w:rtl/>
          <w:lang w:eastAsia="en-US" w:bidi="ar-DZ"/>
        </w:rPr>
      </w:pPr>
      <w:r w:rsidRPr="000D60EB">
        <w:rPr>
          <w:rFonts w:ascii="Simplified Arabic" w:eastAsiaTheme="minorHAnsi" w:hAnsi="Simplified Arabic" w:cs="Simplified Arabic" w:hint="cs"/>
          <w:b/>
          <w:bCs/>
          <w:sz w:val="36"/>
          <w:szCs w:val="36"/>
          <w:rtl/>
          <w:lang w:eastAsia="en-US" w:bidi="ar-DZ"/>
        </w:rPr>
        <w:t xml:space="preserve">القديس سان </w:t>
      </w:r>
      <w:proofErr w:type="spellStart"/>
      <w:r w:rsidRPr="000D60EB">
        <w:rPr>
          <w:rFonts w:ascii="Simplified Arabic" w:eastAsiaTheme="minorHAnsi" w:hAnsi="Simplified Arabic" w:cs="Simplified Arabic" w:hint="cs"/>
          <w:b/>
          <w:bCs/>
          <w:sz w:val="36"/>
          <w:szCs w:val="36"/>
          <w:rtl/>
          <w:lang w:eastAsia="en-US" w:bidi="ar-DZ"/>
        </w:rPr>
        <w:t>أوغسطين</w:t>
      </w:r>
      <w:proofErr w:type="spellEnd"/>
    </w:p>
    <w:p w:rsidR="00F81DEC" w:rsidRPr="000D60EB" w:rsidRDefault="00C35065" w:rsidP="000D60EB">
      <w:pPr>
        <w:bidi/>
        <w:ind w:firstLine="737"/>
        <w:jc w:val="both"/>
        <w:rPr>
          <w:rFonts w:ascii="Simplified Arabic" w:hAnsi="Simplified Arabic" w:cs="Simplified Arabic"/>
          <w:sz w:val="28"/>
          <w:szCs w:val="28"/>
          <w:rtl/>
        </w:rPr>
      </w:pPr>
      <w:r w:rsidRPr="000D60EB">
        <w:rPr>
          <w:rFonts w:ascii="Simplified Arabic" w:hAnsi="Simplified Arabic" w:cs="Simplified Arabic" w:hint="cs"/>
          <w:sz w:val="28"/>
          <w:szCs w:val="28"/>
          <w:rtl/>
        </w:rPr>
        <w:t xml:space="preserve">      تقودنا هذه الدراسة الى الفيلسوف  </w:t>
      </w:r>
      <w:proofErr w:type="spellStart"/>
      <w:r w:rsidR="009F5325" w:rsidRPr="000D60EB">
        <w:rPr>
          <w:rFonts w:ascii="Simplified Arabic" w:hAnsi="Simplified Arabic" w:cs="Simplified Arabic"/>
          <w:sz w:val="28"/>
          <w:szCs w:val="28"/>
          <w:rtl/>
        </w:rPr>
        <w:t>أوغسطين</w:t>
      </w:r>
      <w:proofErr w:type="spellEnd"/>
      <w:r w:rsidR="009F5325" w:rsidRPr="000D60EB">
        <w:rPr>
          <w:rFonts w:ascii="Simplified Arabic" w:hAnsi="Simplified Arabic" w:cs="Simplified Arabic"/>
          <w:sz w:val="28"/>
          <w:szCs w:val="28"/>
          <w:rtl/>
        </w:rPr>
        <w:t xml:space="preserve"> أعظم فيلسوف مسيحي</w:t>
      </w:r>
      <w:r w:rsidR="006A2D66" w:rsidRPr="000D60EB">
        <w:rPr>
          <w:rFonts w:ascii="Simplified Arabic" w:hAnsi="Simplified Arabic" w:cs="Simplified Arabic" w:hint="cs"/>
          <w:sz w:val="28"/>
          <w:szCs w:val="28"/>
          <w:rtl/>
        </w:rPr>
        <w:t xml:space="preserve"> جزائري</w:t>
      </w:r>
      <w:r w:rsidR="009F5325" w:rsidRPr="000D60EB">
        <w:rPr>
          <w:rFonts w:ascii="Simplified Arabic" w:hAnsi="Simplified Arabic" w:cs="Simplified Arabic"/>
          <w:sz w:val="28"/>
          <w:szCs w:val="28"/>
          <w:rtl/>
        </w:rPr>
        <w:t xml:space="preserve"> في العصور الوسطى، وبالتأكيد هو الفيلسوف صاحب التأثير الأعمق والأطول. تعده الكنيسة الكاثوليكية قديسا، وكانت سلطته في الأمور اللاهوتية مقبولة عالميا في الع</w:t>
      </w:r>
      <w:bookmarkStart w:id="0" w:name="_GoBack"/>
      <w:bookmarkEnd w:id="0"/>
      <w:r w:rsidR="009F5325" w:rsidRPr="000D60EB">
        <w:rPr>
          <w:rFonts w:ascii="Simplified Arabic" w:hAnsi="Simplified Arabic" w:cs="Simplified Arabic"/>
          <w:sz w:val="28"/>
          <w:szCs w:val="28"/>
          <w:rtl/>
        </w:rPr>
        <w:t xml:space="preserve">صور الوسطى اللاتينية، وظلت هذه السلطة في التقليد المسيحي الغربي غير مختلف عليها حتى القرن التاسع عشر. وكان تأثير وجهات نظره بالغا على الثقافة الغربية فيما يتعلق بالخطيئة، والنعمة الإلهية، والحرية، والجنسانية. وقد أثارت هذه الآراء التي تختلف بشدة مع التقاليد الفلسفية والثقافية القديمة، انتقادات شديدة في حياة أوغسطين </w:t>
      </w:r>
      <w:r w:rsidR="00F81DEC" w:rsidRPr="000D60EB">
        <w:rPr>
          <w:rFonts w:ascii="Simplified Arabic" w:hAnsi="Simplified Arabic" w:cs="Simplified Arabic" w:hint="cs"/>
          <w:sz w:val="28"/>
          <w:szCs w:val="28"/>
          <w:rtl/>
        </w:rPr>
        <w:t>.</w:t>
      </w:r>
    </w:p>
    <w:p w:rsidR="009F5325" w:rsidRPr="000D60EB" w:rsidRDefault="00F81DEC" w:rsidP="000D60EB">
      <w:pPr>
        <w:bidi/>
        <w:ind w:firstLine="737"/>
        <w:jc w:val="both"/>
        <w:rPr>
          <w:rFonts w:ascii="Simplified Arabic" w:hAnsi="Simplified Arabic" w:cs="Simplified Arabic"/>
          <w:sz w:val="28"/>
          <w:szCs w:val="28"/>
        </w:rPr>
      </w:pPr>
      <w:r w:rsidRPr="000D60EB">
        <w:rPr>
          <w:rFonts w:ascii="Simplified Arabic" w:hAnsi="Simplified Arabic" w:cs="Simplified Arabic" w:hint="cs"/>
          <w:sz w:val="28"/>
          <w:szCs w:val="28"/>
          <w:rtl/>
        </w:rPr>
        <w:t xml:space="preserve">    </w:t>
      </w:r>
      <w:r w:rsidR="009F5325" w:rsidRPr="000D60EB">
        <w:rPr>
          <w:rFonts w:ascii="Simplified Arabic" w:hAnsi="Simplified Arabic" w:cs="Simplified Arabic"/>
          <w:sz w:val="28"/>
          <w:szCs w:val="28"/>
          <w:rtl/>
        </w:rPr>
        <w:t>حياته</w:t>
      </w:r>
    </w:p>
    <w:p w:rsidR="003D33AD" w:rsidRPr="000D60EB" w:rsidRDefault="009F5325" w:rsidP="000D60EB">
      <w:pPr>
        <w:bidi/>
        <w:ind w:firstLine="737"/>
        <w:jc w:val="both"/>
        <w:rPr>
          <w:rFonts w:ascii="Simplified Arabic" w:hAnsi="Simplified Arabic" w:cs="Simplified Arabic"/>
          <w:sz w:val="28"/>
          <w:szCs w:val="28"/>
          <w:rtl/>
        </w:rPr>
      </w:pPr>
      <w:r w:rsidRPr="000D60EB">
        <w:rPr>
          <w:rFonts w:ascii="Simplified Arabic" w:hAnsi="Simplified Arabic" w:cs="Simplified Arabic"/>
          <w:sz w:val="28"/>
          <w:szCs w:val="28"/>
          <w:rtl/>
        </w:rPr>
        <w:t xml:space="preserve">عاش </w:t>
      </w:r>
      <w:proofErr w:type="spellStart"/>
      <w:r w:rsidRPr="000D60EB">
        <w:rPr>
          <w:rFonts w:ascii="Simplified Arabic" w:hAnsi="Simplified Arabic" w:cs="Simplified Arabic"/>
          <w:sz w:val="28"/>
          <w:szCs w:val="28"/>
          <w:rtl/>
        </w:rPr>
        <w:t>أوغسطين</w:t>
      </w:r>
      <w:proofErr w:type="spellEnd"/>
      <w:r w:rsidRPr="000D60EB">
        <w:rPr>
          <w:rFonts w:ascii="Simplified Arabic" w:hAnsi="Simplified Arabic" w:cs="Simplified Arabic"/>
          <w:sz w:val="28"/>
          <w:szCs w:val="28"/>
          <w:rtl/>
        </w:rPr>
        <w:t xml:space="preserve"> (</w:t>
      </w:r>
      <w:proofErr w:type="spellStart"/>
      <w:r w:rsidRPr="000D60EB">
        <w:rPr>
          <w:rFonts w:ascii="Simplified Arabic" w:hAnsi="Simplified Arabic" w:cs="Simplified Arabic"/>
          <w:sz w:val="28"/>
          <w:szCs w:val="28"/>
          <w:rtl/>
        </w:rPr>
        <w:t>أوريليوس</w:t>
      </w:r>
      <w:proofErr w:type="spellEnd"/>
      <w:r w:rsidRPr="000D60EB">
        <w:rPr>
          <w:rFonts w:ascii="Simplified Arabic" w:hAnsi="Simplified Arabic" w:cs="Simplified Arabic"/>
          <w:sz w:val="28"/>
          <w:szCs w:val="28"/>
          <w:rtl/>
        </w:rPr>
        <w:t xml:space="preserve"> أوغسطينوس) من 13 نوفمبر 354 إلى 28 أغسطس 430. ولد في “</w:t>
      </w:r>
      <w:proofErr w:type="spellStart"/>
      <w:r w:rsidRPr="000D60EB">
        <w:rPr>
          <w:rFonts w:ascii="Simplified Arabic" w:hAnsi="Simplified Arabic" w:cs="Simplified Arabic"/>
          <w:sz w:val="28"/>
          <w:szCs w:val="28"/>
          <w:rtl/>
        </w:rPr>
        <w:t>طاغاست</w:t>
      </w:r>
      <w:proofErr w:type="spellEnd"/>
      <w:r w:rsidRPr="000D60EB">
        <w:rPr>
          <w:rFonts w:ascii="Simplified Arabic" w:hAnsi="Simplified Arabic" w:cs="Simplified Arabic"/>
          <w:sz w:val="28"/>
          <w:szCs w:val="28"/>
          <w:rtl/>
        </w:rPr>
        <w:t xml:space="preserve">” في أفريقيا الرومانية (سوق أهراس في الجزائر). يبدو أن والدته مونيكا (ت 388) المسيحية التقية كان لها تأثير عميق وجليٌّ على تطوره الديني. والده </w:t>
      </w:r>
      <w:proofErr w:type="spellStart"/>
      <w:r w:rsidRPr="000D60EB">
        <w:rPr>
          <w:rFonts w:ascii="Simplified Arabic" w:hAnsi="Simplified Arabic" w:cs="Simplified Arabic"/>
          <w:sz w:val="28"/>
          <w:szCs w:val="28"/>
          <w:rtl/>
        </w:rPr>
        <w:t>باتريسيوس</w:t>
      </w:r>
      <w:proofErr w:type="spellEnd"/>
      <w:r w:rsidRPr="000D60EB">
        <w:rPr>
          <w:rFonts w:ascii="Simplified Arabic" w:hAnsi="Simplified Arabic" w:cs="Simplified Arabic"/>
          <w:sz w:val="28"/>
          <w:szCs w:val="28"/>
          <w:rtl/>
        </w:rPr>
        <w:t xml:space="preserve"> (ت 372) تم تعميده وهو على فراش الموت. تلقى أوغسطين مبادئ المسيحية في وقت مبكر من حياته. كان يؤمل من دراسته للقواعد والبيان في المراكز الإقليمية في </w:t>
      </w:r>
      <w:proofErr w:type="spellStart"/>
      <w:r w:rsidRPr="000D60EB">
        <w:rPr>
          <w:rFonts w:ascii="Simplified Arabic" w:hAnsi="Simplified Arabic" w:cs="Simplified Arabic"/>
          <w:sz w:val="28"/>
          <w:szCs w:val="28"/>
          <w:rtl/>
        </w:rPr>
        <w:t>مادوراوس</w:t>
      </w:r>
      <w:proofErr w:type="spellEnd"/>
      <w:r w:rsidRPr="000D60EB">
        <w:rPr>
          <w:rFonts w:ascii="Simplified Arabic" w:hAnsi="Simplified Arabic" w:cs="Simplified Arabic"/>
          <w:sz w:val="28"/>
          <w:szCs w:val="28"/>
          <w:rtl/>
        </w:rPr>
        <w:t xml:space="preserve"> وقرطاج والتي استنفدت الموارد المالية لوالديه متوسطي الحال أن تمهد طريقه لمستقبل مهني راقٍ في الإدارة الإمبراطورية في قرطاج. وهو في حوالي الثامنة عشرة من عمره التقى خليلة، عاش معها كزوجة واحدة وحيدة له حوالي 14 عاما، وأنجبت له ابنا (</w:t>
      </w:r>
      <w:proofErr w:type="spellStart"/>
      <w:r w:rsidRPr="000D60EB">
        <w:rPr>
          <w:rFonts w:ascii="Simplified Arabic" w:hAnsi="Simplified Arabic" w:cs="Simplified Arabic"/>
          <w:sz w:val="28"/>
          <w:szCs w:val="28"/>
          <w:rtl/>
        </w:rPr>
        <w:t>أديوداتوس</w:t>
      </w:r>
      <w:proofErr w:type="spellEnd"/>
      <w:r w:rsidRPr="000D60EB">
        <w:rPr>
          <w:rFonts w:ascii="Simplified Arabic" w:hAnsi="Simplified Arabic" w:cs="Simplified Arabic"/>
          <w:sz w:val="28"/>
          <w:szCs w:val="28"/>
          <w:rtl/>
        </w:rPr>
        <w:t xml:space="preserve">) الذي تم تعميده مع والده في ميلانو، ثم ما لبث أن مات بعد ذلك بقليل (حوالي 390) وعمره 18 عاما. في عام 373 أصبح </w:t>
      </w:r>
      <w:proofErr w:type="spellStart"/>
      <w:r w:rsidRPr="000D60EB">
        <w:rPr>
          <w:rFonts w:ascii="Simplified Arabic" w:hAnsi="Simplified Arabic" w:cs="Simplified Arabic"/>
          <w:sz w:val="28"/>
          <w:szCs w:val="28"/>
          <w:rtl/>
        </w:rPr>
        <w:t>أوغسطين</w:t>
      </w:r>
      <w:proofErr w:type="spellEnd"/>
      <w:r w:rsidRPr="000D60EB">
        <w:rPr>
          <w:rFonts w:ascii="Simplified Arabic" w:hAnsi="Simplified Arabic" w:cs="Simplified Arabic"/>
          <w:sz w:val="28"/>
          <w:szCs w:val="28"/>
          <w:rtl/>
        </w:rPr>
        <w:t xml:space="preserve"> “مستمعا” للمانوية، وهو دين ثنائيٌّ أصوله فارسية وتطور في شمال أفريقيا إلى أشكال متنوعة من المسيحية (وتم اضطهاده كهرطقة). استمر اعتناقه للمانوية تسع سنوات وقد عارضته أمه بشدة. على الرغم من نشاطه كمدافع ومبشر </w:t>
      </w:r>
      <w:proofErr w:type="spellStart"/>
      <w:r w:rsidRPr="000D60EB">
        <w:rPr>
          <w:rFonts w:ascii="Simplified Arabic" w:hAnsi="Simplified Arabic" w:cs="Simplified Arabic"/>
          <w:sz w:val="28"/>
          <w:szCs w:val="28"/>
          <w:rtl/>
        </w:rPr>
        <w:t>مانوي</w:t>
      </w:r>
      <w:proofErr w:type="spellEnd"/>
      <w:r w:rsidRPr="000D60EB">
        <w:rPr>
          <w:rFonts w:ascii="Simplified Arabic" w:hAnsi="Simplified Arabic" w:cs="Simplified Arabic"/>
          <w:sz w:val="28"/>
          <w:szCs w:val="28"/>
          <w:rtl/>
        </w:rPr>
        <w:t>، إلا أنه لم يصبح أبدا واحدا من “صفوة” الطائفة</w:t>
      </w:r>
      <w:r w:rsidRPr="000D60EB">
        <w:rPr>
          <w:rFonts w:ascii="Simplified Arabic" w:hAnsi="Simplified Arabic" w:cs="Simplified Arabic"/>
          <w:sz w:val="28"/>
          <w:szCs w:val="28"/>
        </w:rPr>
        <w:t xml:space="preserve"> (</w:t>
      </w:r>
      <w:proofErr w:type="spellStart"/>
      <w:r w:rsidRPr="000D60EB">
        <w:rPr>
          <w:rFonts w:ascii="Simplified Arabic" w:hAnsi="Simplified Arabic" w:cs="Simplified Arabic"/>
          <w:sz w:val="28"/>
          <w:szCs w:val="28"/>
        </w:rPr>
        <w:t>electi</w:t>
      </w:r>
      <w:proofErr w:type="spellEnd"/>
      <w:r w:rsidRPr="000D60EB">
        <w:rPr>
          <w:rFonts w:ascii="Simplified Arabic" w:hAnsi="Simplified Arabic" w:cs="Simplified Arabic"/>
          <w:sz w:val="28"/>
          <w:szCs w:val="28"/>
        </w:rPr>
        <w:t xml:space="preserve">) </w:t>
      </w:r>
      <w:r w:rsidRPr="000D60EB">
        <w:rPr>
          <w:rFonts w:ascii="Simplified Arabic" w:hAnsi="Simplified Arabic" w:cs="Simplified Arabic"/>
          <w:sz w:val="28"/>
          <w:szCs w:val="28"/>
          <w:rtl/>
        </w:rPr>
        <w:lastRenderedPageBreak/>
        <w:t>الذين التزموا بالزهد والامتناع عن ممارسة الجنس. في عام 383 انتقل إلى ميلانو التي كانت آنذاك عاصمة النصف الغربي من الإمبراطورية ليصبح أستاذ المدينة للبلاغة مقابل أجر، والأديب الرسمي للبلاط الإمبراطوري، هنا ترك خليلته لتمهيد الطريق لزواج مفيد (سلوك من المحتمل أنه كان شائعا بين المهنيين الشباب في تلك الفترة). في ميلانو تعرض لتأثير الأسقف أمبروز (339-397) الذي علمه الطريقة المجازية لتفسير الإنجيل، ولتأثير بعض المسيحيين الذين يميلون إلى</w:t>
      </w:r>
      <w:r w:rsidRPr="000D60EB">
        <w:rPr>
          <w:rFonts w:ascii="Simplified Arabic" w:hAnsi="Simplified Arabic" w:cs="Simplified Arabic"/>
          <w:sz w:val="28"/>
          <w:szCs w:val="28"/>
        </w:rPr>
        <w:t> </w:t>
      </w:r>
      <w:hyperlink r:id="rId5" w:history="1">
        <w:r w:rsidRPr="000D60EB">
          <w:rPr>
            <w:rFonts w:ascii="Simplified Arabic" w:hAnsi="Simplified Arabic" w:cs="Simplified Arabic"/>
            <w:sz w:val="28"/>
            <w:szCs w:val="28"/>
            <w:rtl/>
          </w:rPr>
          <w:t>الأفلاطونية المحدثة</w:t>
        </w:r>
      </w:hyperlink>
      <w:r w:rsidRPr="000D60EB">
        <w:rPr>
          <w:rFonts w:ascii="Simplified Arabic" w:hAnsi="Simplified Arabic" w:cs="Simplified Arabic"/>
          <w:sz w:val="28"/>
          <w:szCs w:val="28"/>
        </w:rPr>
        <w:t> </w:t>
      </w:r>
      <w:r w:rsidRPr="000D60EB">
        <w:rPr>
          <w:rFonts w:ascii="Simplified Arabic" w:hAnsi="Simplified Arabic" w:cs="Simplified Arabic"/>
          <w:sz w:val="28"/>
          <w:szCs w:val="28"/>
          <w:rtl/>
        </w:rPr>
        <w:t xml:space="preserve">الذين زودوه بفهم للمسيحية التي تم إطلاعه عليها فلسفيا، والتي كانت بالنسبة لـ أوغسطين من الوجهة الفكرية أكثر إرضاءً له من المانوية التي بدأ بالفعل في الابتعاد عنها. انتهت الفترة التي نشأت عن عدم اليقين والشك -التي تم تصويرها في الاعترافات كأزمة بالمعنى الطبي- في صيف عام 386 عندما تحول أوغسطين إلى المسيحية الزاهدة وتخلَّى عن كرسيه البلاغي وتطلعاته المهنية الأخرى. بعد شتاء من الراحة الفلسفية في مزرعة </w:t>
      </w:r>
      <w:proofErr w:type="spellStart"/>
      <w:r w:rsidRPr="000D60EB">
        <w:rPr>
          <w:rFonts w:ascii="Simplified Arabic" w:hAnsi="Simplified Arabic" w:cs="Simplified Arabic"/>
          <w:sz w:val="28"/>
          <w:szCs w:val="28"/>
          <w:rtl/>
        </w:rPr>
        <w:t>كاسيسياكوم</w:t>
      </w:r>
      <w:proofErr w:type="spellEnd"/>
      <w:r w:rsidRPr="000D60EB">
        <w:rPr>
          <w:rFonts w:ascii="Simplified Arabic" w:hAnsi="Simplified Arabic" w:cs="Simplified Arabic"/>
          <w:sz w:val="28"/>
          <w:szCs w:val="28"/>
          <w:rtl/>
        </w:rPr>
        <w:t xml:space="preserve"> بالقرب من ميلانو، تم تعميد </w:t>
      </w:r>
      <w:proofErr w:type="spellStart"/>
      <w:r w:rsidRPr="000D60EB">
        <w:rPr>
          <w:rFonts w:ascii="Simplified Arabic" w:hAnsi="Simplified Arabic" w:cs="Simplified Arabic"/>
          <w:sz w:val="28"/>
          <w:szCs w:val="28"/>
          <w:rtl/>
        </w:rPr>
        <w:t>أوغسطين</w:t>
      </w:r>
      <w:proofErr w:type="spellEnd"/>
      <w:r w:rsidRPr="000D60EB">
        <w:rPr>
          <w:rFonts w:ascii="Simplified Arabic" w:hAnsi="Simplified Arabic" w:cs="Simplified Arabic"/>
          <w:sz w:val="28"/>
          <w:szCs w:val="28"/>
          <w:rtl/>
        </w:rPr>
        <w:t xml:space="preserve"> بواسطة أمبروز في عيد الفصح عام 387، ثم عاد إلى أفريقيا برفقة ابنه وبعض الأصدقاء ووالدته التي توفيت في الرحلة (</w:t>
      </w:r>
      <w:proofErr w:type="spellStart"/>
      <w:r w:rsidRPr="000D60EB">
        <w:rPr>
          <w:rFonts w:ascii="Simplified Arabic" w:hAnsi="Simplified Arabic" w:cs="Simplified Arabic"/>
          <w:sz w:val="28"/>
          <w:szCs w:val="28"/>
          <w:rtl/>
        </w:rPr>
        <w:t>أوستيا</w:t>
      </w:r>
      <w:proofErr w:type="spellEnd"/>
      <w:r w:rsidRPr="000D60EB">
        <w:rPr>
          <w:rFonts w:ascii="Simplified Arabic" w:hAnsi="Simplified Arabic" w:cs="Simplified Arabic"/>
          <w:sz w:val="28"/>
          <w:szCs w:val="28"/>
          <w:rtl/>
        </w:rPr>
        <w:t xml:space="preserve">، 388). في 391 تم ترسيمه على ما يبدو ضد إرادته كاهنًا في أبرشية المدينة البحرية </w:t>
      </w:r>
      <w:proofErr w:type="spellStart"/>
      <w:r w:rsidRPr="000D60EB">
        <w:rPr>
          <w:rFonts w:ascii="Simplified Arabic" w:hAnsi="Simplified Arabic" w:cs="Simplified Arabic"/>
          <w:sz w:val="28"/>
          <w:szCs w:val="28"/>
          <w:rtl/>
        </w:rPr>
        <w:t>هيبو</w:t>
      </w:r>
      <w:proofErr w:type="spellEnd"/>
      <w:r w:rsidRPr="000D60EB">
        <w:rPr>
          <w:rFonts w:ascii="Simplified Arabic" w:hAnsi="Simplified Arabic" w:cs="Simplified Arabic"/>
          <w:sz w:val="28"/>
          <w:szCs w:val="28"/>
          <w:rtl/>
        </w:rPr>
        <w:t xml:space="preserve"> </w:t>
      </w:r>
      <w:proofErr w:type="spellStart"/>
      <w:r w:rsidRPr="000D60EB">
        <w:rPr>
          <w:rFonts w:ascii="Simplified Arabic" w:hAnsi="Simplified Arabic" w:cs="Simplified Arabic"/>
          <w:sz w:val="28"/>
          <w:szCs w:val="28"/>
          <w:rtl/>
        </w:rPr>
        <w:t>ريجيوس</w:t>
      </w:r>
      <w:proofErr w:type="spellEnd"/>
      <w:r w:rsidRPr="000D60EB">
        <w:rPr>
          <w:rFonts w:ascii="Simplified Arabic" w:hAnsi="Simplified Arabic" w:cs="Simplified Arabic"/>
          <w:sz w:val="28"/>
          <w:szCs w:val="28"/>
          <w:rtl/>
        </w:rPr>
        <w:t xml:space="preserve"> (عنابة الآن في الجزائر)، بعد ما يقرب من خمس سنوات (حوالي 396) خلَّف الأسقف المحلي. تضمنت هذه الوظيفة الكنسية واجبات رعوية وسياسية وإدارية وقضائية جديدة، وربما أسهمت مسؤولياته تجاهها وخبرته مع جماعة مسيحية عادية في تعديل وجهات نظره حول النعمة والخطيئة الأصلية</w:t>
      </w:r>
      <w:r w:rsidRPr="000D60EB">
        <w:rPr>
          <w:rFonts w:ascii="Simplified Arabic" w:hAnsi="Simplified Arabic" w:cs="Simplified Arabic"/>
          <w:sz w:val="28"/>
          <w:szCs w:val="28"/>
        </w:rPr>
        <w:t xml:space="preserve"> (Brown 2000: ch. 15)</w:t>
      </w:r>
      <w:r w:rsidR="003D33AD" w:rsidRPr="000D60EB">
        <w:rPr>
          <w:rFonts w:ascii="Simplified Arabic" w:hAnsi="Simplified Arabic" w:cs="Simplified Arabic" w:hint="cs"/>
          <w:sz w:val="28"/>
          <w:szCs w:val="28"/>
          <w:rtl/>
        </w:rPr>
        <w:t>.</w:t>
      </w:r>
    </w:p>
    <w:p w:rsidR="003D33AD" w:rsidRPr="000D60EB" w:rsidRDefault="009F5325" w:rsidP="000D60EB">
      <w:pPr>
        <w:bidi/>
        <w:ind w:firstLine="737"/>
        <w:jc w:val="both"/>
        <w:rPr>
          <w:rFonts w:ascii="Simplified Arabic" w:hAnsi="Simplified Arabic" w:cs="Simplified Arabic"/>
          <w:sz w:val="28"/>
          <w:szCs w:val="28"/>
          <w:rtl/>
        </w:rPr>
      </w:pPr>
      <w:r w:rsidRPr="000D60EB">
        <w:rPr>
          <w:rFonts w:ascii="Simplified Arabic" w:hAnsi="Simplified Arabic" w:cs="Simplified Arabic"/>
          <w:sz w:val="28"/>
          <w:szCs w:val="28"/>
          <w:rtl/>
        </w:rPr>
        <w:t xml:space="preserve"> </w:t>
      </w:r>
      <w:r w:rsidR="003D33AD" w:rsidRPr="000D60EB">
        <w:rPr>
          <w:rFonts w:ascii="Simplified Arabic" w:hAnsi="Simplified Arabic" w:cs="Simplified Arabic" w:hint="cs"/>
          <w:sz w:val="28"/>
          <w:szCs w:val="28"/>
          <w:rtl/>
        </w:rPr>
        <w:t xml:space="preserve">    </w:t>
      </w:r>
      <w:r w:rsidRPr="000D60EB">
        <w:rPr>
          <w:rFonts w:ascii="Simplified Arabic" w:hAnsi="Simplified Arabic" w:cs="Simplified Arabic"/>
          <w:sz w:val="28"/>
          <w:szCs w:val="28"/>
          <w:rtl/>
        </w:rPr>
        <w:t xml:space="preserve">لكن مهاراته البلاغية جهزته بشكل جيد لوعظه اليومي وللخلافات الدينية. طوال حياته كأسقف كان يشارك في مجادلات دينية مع </w:t>
      </w:r>
      <w:proofErr w:type="spellStart"/>
      <w:r w:rsidRPr="000D60EB">
        <w:rPr>
          <w:rFonts w:ascii="Simplified Arabic" w:hAnsi="Simplified Arabic" w:cs="Simplified Arabic"/>
          <w:sz w:val="28"/>
          <w:szCs w:val="28"/>
          <w:rtl/>
        </w:rPr>
        <w:t>المانويين</w:t>
      </w:r>
      <w:proofErr w:type="spellEnd"/>
      <w:r w:rsidRPr="000D60EB">
        <w:rPr>
          <w:rFonts w:ascii="Simplified Arabic" w:hAnsi="Simplified Arabic" w:cs="Simplified Arabic"/>
          <w:sz w:val="28"/>
          <w:szCs w:val="28"/>
          <w:rtl/>
        </w:rPr>
        <w:t xml:space="preserve">، </w:t>
      </w:r>
      <w:proofErr w:type="spellStart"/>
      <w:r w:rsidRPr="000D60EB">
        <w:rPr>
          <w:rFonts w:ascii="Simplified Arabic" w:hAnsi="Simplified Arabic" w:cs="Simplified Arabic"/>
          <w:sz w:val="28"/>
          <w:szCs w:val="28"/>
          <w:rtl/>
        </w:rPr>
        <w:t>والدوناتيين</w:t>
      </w:r>
      <w:proofErr w:type="spellEnd"/>
      <w:r w:rsidRPr="000D60EB">
        <w:rPr>
          <w:rFonts w:ascii="Simplified Arabic" w:hAnsi="Simplified Arabic" w:cs="Simplified Arabic"/>
          <w:sz w:val="28"/>
          <w:szCs w:val="28"/>
          <w:rtl/>
        </w:rPr>
        <w:t xml:space="preserve">، </w:t>
      </w:r>
      <w:proofErr w:type="spellStart"/>
      <w:r w:rsidRPr="000D60EB">
        <w:rPr>
          <w:rFonts w:ascii="Simplified Arabic" w:hAnsi="Simplified Arabic" w:cs="Simplified Arabic"/>
          <w:sz w:val="28"/>
          <w:szCs w:val="28"/>
          <w:rtl/>
        </w:rPr>
        <w:t>والبيلاجيانيين</w:t>
      </w:r>
      <w:proofErr w:type="spellEnd"/>
      <w:r w:rsidRPr="000D60EB">
        <w:rPr>
          <w:rFonts w:ascii="Simplified Arabic" w:hAnsi="Simplified Arabic" w:cs="Simplified Arabic"/>
          <w:sz w:val="28"/>
          <w:szCs w:val="28"/>
          <w:rtl/>
        </w:rPr>
        <w:t>، وبدرجة أقل مع الوثنيين. معظم الكتب والرسائل الكثيرة التي كتبها في تلك الفترة كانت جزءًا من هذه المجادلات أو على الأقل مستوحاة منها، وحتى تلك التي لم تكن تدمج تعاليما فلسفية أو لاهوتية مع البلاغة (على سبيل المثال، كتابيه: التفسير الحرفي لسفر التكوين، وعن الثالوث</w:t>
      </w:r>
      <w:r w:rsidRPr="000D60EB">
        <w:rPr>
          <w:rFonts w:ascii="Simplified Arabic" w:hAnsi="Simplified Arabic" w:cs="Simplified Arabic"/>
          <w:sz w:val="28"/>
          <w:szCs w:val="28"/>
        </w:rPr>
        <w:t>) (</w:t>
      </w:r>
      <w:proofErr w:type="spellStart"/>
      <w:r w:rsidRPr="000D60EB">
        <w:rPr>
          <w:rFonts w:ascii="Simplified Arabic" w:hAnsi="Simplified Arabic" w:cs="Simplified Arabic"/>
          <w:sz w:val="28"/>
          <w:szCs w:val="28"/>
        </w:rPr>
        <w:t>Tornau</w:t>
      </w:r>
      <w:proofErr w:type="spellEnd"/>
      <w:r w:rsidRPr="000D60EB">
        <w:rPr>
          <w:rFonts w:ascii="Simplified Arabic" w:hAnsi="Simplified Arabic" w:cs="Simplified Arabic"/>
          <w:sz w:val="28"/>
          <w:szCs w:val="28"/>
        </w:rPr>
        <w:t xml:space="preserve"> 2006a). </w:t>
      </w:r>
      <w:r w:rsidRPr="000D60EB">
        <w:rPr>
          <w:rFonts w:ascii="Simplified Arabic" w:hAnsi="Simplified Arabic" w:cs="Simplified Arabic"/>
          <w:sz w:val="28"/>
          <w:szCs w:val="28"/>
          <w:rtl/>
        </w:rPr>
        <w:t xml:space="preserve">إن طعونه الشديدة في رفاقه الدينيين السابقين من </w:t>
      </w:r>
      <w:proofErr w:type="spellStart"/>
      <w:r w:rsidRPr="000D60EB">
        <w:rPr>
          <w:rFonts w:ascii="Simplified Arabic" w:hAnsi="Simplified Arabic" w:cs="Simplified Arabic"/>
          <w:sz w:val="28"/>
          <w:szCs w:val="28"/>
          <w:rtl/>
        </w:rPr>
        <w:t>المانويين</w:t>
      </w:r>
      <w:proofErr w:type="spellEnd"/>
      <w:r w:rsidRPr="000D60EB">
        <w:rPr>
          <w:rFonts w:ascii="Simplified Arabic" w:hAnsi="Simplified Arabic" w:cs="Simplified Arabic"/>
          <w:sz w:val="28"/>
          <w:szCs w:val="28"/>
          <w:rtl/>
        </w:rPr>
        <w:t xml:space="preserve"> تظهر في أعماله حتى عام 400 تقريبا، وقد ساعد نقاشه معهم على تشكيل أفكاره بعدم جوهرية الشر، ومسؤولية الإنسان. نشأت جذور الانشقاق </w:t>
      </w:r>
      <w:proofErr w:type="spellStart"/>
      <w:r w:rsidRPr="000D60EB">
        <w:rPr>
          <w:rFonts w:ascii="Simplified Arabic" w:hAnsi="Simplified Arabic" w:cs="Simplified Arabic"/>
          <w:sz w:val="28"/>
          <w:szCs w:val="28"/>
          <w:rtl/>
        </w:rPr>
        <w:t>الدوناتي</w:t>
      </w:r>
      <w:proofErr w:type="spellEnd"/>
      <w:r w:rsidRPr="000D60EB">
        <w:rPr>
          <w:rFonts w:ascii="Simplified Arabic" w:hAnsi="Simplified Arabic" w:cs="Simplified Arabic"/>
          <w:sz w:val="28"/>
          <w:szCs w:val="28"/>
          <w:rtl/>
        </w:rPr>
        <w:t xml:space="preserve"> مع الاضطهاد الأخير الهائل في بداية القرن الرابع. رأى </w:t>
      </w:r>
      <w:proofErr w:type="spellStart"/>
      <w:r w:rsidRPr="000D60EB">
        <w:rPr>
          <w:rFonts w:ascii="Simplified Arabic" w:hAnsi="Simplified Arabic" w:cs="Simplified Arabic"/>
          <w:sz w:val="28"/>
          <w:szCs w:val="28"/>
          <w:rtl/>
        </w:rPr>
        <w:t>الدوناتيون</w:t>
      </w:r>
      <w:proofErr w:type="spellEnd"/>
      <w:r w:rsidRPr="000D60EB">
        <w:rPr>
          <w:rFonts w:ascii="Simplified Arabic" w:hAnsi="Simplified Arabic" w:cs="Simplified Arabic"/>
          <w:sz w:val="28"/>
          <w:szCs w:val="28"/>
          <w:rtl/>
        </w:rPr>
        <w:t xml:space="preserve"> أنفسهم كخلفاء شرعيين لأولئك الذين ظلوا ثابتين خلال الاضطهاد، وزعموا أنهم يمثلون التراث الأفريقي لـ “كنيسة الطهارة” المسيحية. منذ 405 تم إدراج </w:t>
      </w:r>
      <w:proofErr w:type="spellStart"/>
      <w:r w:rsidRPr="000D60EB">
        <w:rPr>
          <w:rFonts w:ascii="Simplified Arabic" w:hAnsi="Simplified Arabic" w:cs="Simplified Arabic"/>
          <w:sz w:val="28"/>
          <w:szCs w:val="28"/>
          <w:rtl/>
        </w:rPr>
        <w:t>الدوناتيين</w:t>
      </w:r>
      <w:proofErr w:type="spellEnd"/>
      <w:r w:rsidRPr="000D60EB">
        <w:rPr>
          <w:rFonts w:ascii="Simplified Arabic" w:hAnsi="Simplified Arabic" w:cs="Simplified Arabic"/>
          <w:sz w:val="28"/>
          <w:szCs w:val="28"/>
          <w:rtl/>
        </w:rPr>
        <w:t xml:space="preserve"> بموجب القوانين الإمبراطورية المضادة للهرطقة، وأجبروا على العودة إلى دخول الكنيسة الكاثوليكية بالوسائل </w:t>
      </w:r>
      <w:r w:rsidRPr="000D60EB">
        <w:rPr>
          <w:rFonts w:ascii="Simplified Arabic" w:hAnsi="Simplified Arabic" w:cs="Simplified Arabic"/>
          <w:sz w:val="28"/>
          <w:szCs w:val="28"/>
          <w:rtl/>
        </w:rPr>
        <w:lastRenderedPageBreak/>
        <w:t>القانونية، تم تشديد هذه الإجراءات بعد أن مثَّل مؤتمر قرطاج (411) النهاية الرسمية للدوناتية في أفريقيا</w:t>
      </w:r>
      <w:r w:rsidRPr="000D60EB">
        <w:rPr>
          <w:rFonts w:ascii="Simplified Arabic" w:hAnsi="Simplified Arabic" w:cs="Simplified Arabic"/>
          <w:sz w:val="28"/>
          <w:szCs w:val="28"/>
        </w:rPr>
        <w:t xml:space="preserve"> (</w:t>
      </w:r>
      <w:proofErr w:type="spellStart"/>
      <w:r w:rsidRPr="000D60EB">
        <w:rPr>
          <w:rFonts w:ascii="Simplified Arabic" w:hAnsi="Simplified Arabic" w:cs="Simplified Arabic"/>
          <w:sz w:val="28"/>
          <w:szCs w:val="28"/>
        </w:rPr>
        <w:t>Lancel</w:t>
      </w:r>
      <w:proofErr w:type="spellEnd"/>
      <w:r w:rsidRPr="000D60EB">
        <w:rPr>
          <w:rFonts w:ascii="Simplified Arabic" w:hAnsi="Simplified Arabic" w:cs="Simplified Arabic"/>
          <w:sz w:val="28"/>
          <w:szCs w:val="28"/>
        </w:rPr>
        <w:t xml:space="preserve"> &amp; Alexander 1996-2002). </w:t>
      </w:r>
      <w:r w:rsidRPr="000D60EB">
        <w:rPr>
          <w:rFonts w:ascii="Simplified Arabic" w:hAnsi="Simplified Arabic" w:cs="Simplified Arabic"/>
          <w:sz w:val="28"/>
          <w:szCs w:val="28"/>
          <w:rtl/>
        </w:rPr>
        <w:t xml:space="preserve">عن طريق كتابته الدؤوبة ضد </w:t>
      </w:r>
      <w:proofErr w:type="spellStart"/>
      <w:r w:rsidRPr="000D60EB">
        <w:rPr>
          <w:rFonts w:ascii="Simplified Arabic" w:hAnsi="Simplified Arabic" w:cs="Simplified Arabic"/>
          <w:sz w:val="28"/>
          <w:szCs w:val="28"/>
          <w:rtl/>
        </w:rPr>
        <w:t>الدوناتيين</w:t>
      </w:r>
      <w:proofErr w:type="spellEnd"/>
      <w:r w:rsidRPr="000D60EB">
        <w:rPr>
          <w:rFonts w:ascii="Simplified Arabic" w:hAnsi="Simplified Arabic" w:cs="Simplified Arabic"/>
          <w:sz w:val="28"/>
          <w:szCs w:val="28"/>
          <w:rtl/>
        </w:rPr>
        <w:t xml:space="preserve">، شحذ أوغسطين أفكاره الكنسية وطور نظريةً عن الإكراه الديني تتأسس على الفهم المقصود للحب المسيحي. كان أوغسطين على علم بالحركة </w:t>
      </w:r>
      <w:proofErr w:type="spellStart"/>
      <w:r w:rsidRPr="000D60EB">
        <w:rPr>
          <w:rFonts w:ascii="Simplified Arabic" w:hAnsi="Simplified Arabic" w:cs="Simplified Arabic"/>
          <w:sz w:val="28"/>
          <w:szCs w:val="28"/>
          <w:rtl/>
        </w:rPr>
        <w:t>البيلاجيانية</w:t>
      </w:r>
      <w:proofErr w:type="spellEnd"/>
      <w:r w:rsidRPr="000D60EB">
        <w:rPr>
          <w:rFonts w:ascii="Simplified Arabic" w:hAnsi="Simplified Arabic" w:cs="Simplified Arabic"/>
          <w:sz w:val="28"/>
          <w:szCs w:val="28"/>
          <w:rtl/>
        </w:rPr>
        <w:t xml:space="preserve"> (سميت باسم </w:t>
      </w:r>
      <w:proofErr w:type="spellStart"/>
      <w:r w:rsidRPr="000D60EB">
        <w:rPr>
          <w:rFonts w:ascii="Simplified Arabic" w:hAnsi="Simplified Arabic" w:cs="Simplified Arabic"/>
          <w:sz w:val="28"/>
          <w:szCs w:val="28"/>
          <w:rtl/>
        </w:rPr>
        <w:t>بيلاجيوس</w:t>
      </w:r>
      <w:proofErr w:type="spellEnd"/>
      <w:r w:rsidRPr="000D60EB">
        <w:rPr>
          <w:rFonts w:ascii="Simplified Arabic" w:hAnsi="Simplified Arabic" w:cs="Simplified Arabic"/>
          <w:sz w:val="28"/>
          <w:szCs w:val="28"/>
          <w:rtl/>
        </w:rPr>
        <w:t xml:space="preserve"> البريطاني الزاهد) حوالي عام 412، وقد سعى مع زملائه من الأساقفة الأفارقة إلى إدانتها باعتبارها حركة </w:t>
      </w:r>
      <w:proofErr w:type="spellStart"/>
      <w:r w:rsidRPr="000D60EB">
        <w:rPr>
          <w:rFonts w:ascii="Simplified Arabic" w:hAnsi="Simplified Arabic" w:cs="Simplified Arabic"/>
          <w:sz w:val="28"/>
          <w:szCs w:val="28"/>
          <w:rtl/>
        </w:rPr>
        <w:t>هرطيقية</w:t>
      </w:r>
      <w:proofErr w:type="spellEnd"/>
      <w:r w:rsidRPr="000D60EB">
        <w:rPr>
          <w:rFonts w:ascii="Simplified Arabic" w:hAnsi="Simplified Arabic" w:cs="Simplified Arabic"/>
          <w:sz w:val="28"/>
          <w:szCs w:val="28"/>
          <w:rtl/>
        </w:rPr>
        <w:t xml:space="preserve"> عام 418. وبينما لم ينكر هؤلاء أهمية النعمة الإلهية، فقد أصر </w:t>
      </w:r>
      <w:proofErr w:type="spellStart"/>
      <w:r w:rsidRPr="000D60EB">
        <w:rPr>
          <w:rFonts w:ascii="Simplified Arabic" w:hAnsi="Simplified Arabic" w:cs="Simplified Arabic"/>
          <w:sz w:val="28"/>
          <w:szCs w:val="28"/>
          <w:rtl/>
        </w:rPr>
        <w:t>بيلاجيوس</w:t>
      </w:r>
      <w:proofErr w:type="spellEnd"/>
      <w:r w:rsidRPr="000D60EB">
        <w:rPr>
          <w:rFonts w:ascii="Simplified Arabic" w:hAnsi="Simplified Arabic" w:cs="Simplified Arabic"/>
          <w:sz w:val="28"/>
          <w:szCs w:val="28"/>
          <w:rtl/>
        </w:rPr>
        <w:t xml:space="preserve"> وأتباعه على أن الإنسان بطبيعته حر وقادر على عدم ارتكاب إثم (محتمل</w:t>
      </w:r>
      <w:r w:rsidRPr="000D60EB">
        <w:rPr>
          <w:rFonts w:ascii="Simplified Arabic" w:hAnsi="Simplified Arabic" w:cs="Simplified Arabic"/>
          <w:sz w:val="28"/>
          <w:szCs w:val="28"/>
        </w:rPr>
        <w:t> </w:t>
      </w:r>
      <w:proofErr w:type="spellStart"/>
      <w:r w:rsidRPr="000D60EB">
        <w:rPr>
          <w:rFonts w:ascii="Simplified Arabic" w:hAnsi="Simplified Arabic" w:cs="Simplified Arabic"/>
          <w:i/>
          <w:iCs/>
          <w:sz w:val="28"/>
          <w:szCs w:val="28"/>
        </w:rPr>
        <w:t>possibilitas</w:t>
      </w:r>
      <w:proofErr w:type="spellEnd"/>
      <w:r w:rsidRPr="000D60EB">
        <w:rPr>
          <w:rFonts w:ascii="Simplified Arabic" w:hAnsi="Simplified Arabic" w:cs="Simplified Arabic"/>
          <w:sz w:val="28"/>
          <w:szCs w:val="28"/>
        </w:rPr>
        <w:t xml:space="preserve">). </w:t>
      </w:r>
      <w:r w:rsidRPr="000D60EB">
        <w:rPr>
          <w:rFonts w:ascii="Simplified Arabic" w:hAnsi="Simplified Arabic" w:cs="Simplified Arabic"/>
          <w:sz w:val="28"/>
          <w:szCs w:val="28"/>
          <w:rtl/>
        </w:rPr>
        <w:t>وفي مواجهة هذا المذهب دافع أوغسطين بقوة عن مذهبه حول اعتماد الإنسان بنحو جذري على النعمة الإلهية</w:t>
      </w:r>
      <w:r w:rsidR="003D33AD" w:rsidRPr="000D60EB">
        <w:rPr>
          <w:rFonts w:ascii="Simplified Arabic" w:hAnsi="Simplified Arabic" w:cs="Simplified Arabic" w:hint="cs"/>
          <w:sz w:val="28"/>
          <w:szCs w:val="28"/>
          <w:rtl/>
        </w:rPr>
        <w:t>.</w:t>
      </w:r>
    </w:p>
    <w:p w:rsidR="009F5325" w:rsidRPr="000D60EB" w:rsidRDefault="003D33AD" w:rsidP="000D60EB">
      <w:pPr>
        <w:bidi/>
        <w:ind w:firstLine="737"/>
        <w:jc w:val="both"/>
        <w:rPr>
          <w:rFonts w:ascii="Simplified Arabic" w:hAnsi="Simplified Arabic" w:cs="Simplified Arabic"/>
          <w:sz w:val="28"/>
          <w:szCs w:val="28"/>
        </w:rPr>
      </w:pPr>
      <w:r w:rsidRPr="000D60EB">
        <w:rPr>
          <w:rFonts w:ascii="Simplified Arabic" w:hAnsi="Simplified Arabic" w:cs="Simplified Arabic" w:hint="cs"/>
          <w:sz w:val="28"/>
          <w:szCs w:val="28"/>
          <w:rtl/>
        </w:rPr>
        <w:t xml:space="preserve">     </w:t>
      </w:r>
      <w:r w:rsidR="009F5325" w:rsidRPr="000D60EB">
        <w:rPr>
          <w:rFonts w:ascii="Simplified Arabic" w:hAnsi="Simplified Arabic" w:cs="Simplified Arabic"/>
          <w:sz w:val="28"/>
          <w:szCs w:val="28"/>
          <w:rtl/>
        </w:rPr>
        <w:t xml:space="preserve">وهي قناعة تم الإفصاح عنها بالفعل في “الاعترافات”، لكنه قام بصقلها وتقويتها في غضون نزاعه معهم. تميز العقد الأخير من حياة أوغسطين بنقاش محتدم مع الأسقف </w:t>
      </w:r>
      <w:proofErr w:type="spellStart"/>
      <w:r w:rsidR="009F5325" w:rsidRPr="000D60EB">
        <w:rPr>
          <w:rFonts w:ascii="Simplified Arabic" w:hAnsi="Simplified Arabic" w:cs="Simplified Arabic"/>
          <w:sz w:val="28"/>
          <w:szCs w:val="28"/>
          <w:rtl/>
        </w:rPr>
        <w:t>البيلاجياني</w:t>
      </w:r>
      <w:proofErr w:type="spellEnd"/>
      <w:r w:rsidR="009F5325" w:rsidRPr="000D60EB">
        <w:rPr>
          <w:rFonts w:ascii="Simplified Arabic" w:hAnsi="Simplified Arabic" w:cs="Simplified Arabic"/>
          <w:sz w:val="28"/>
          <w:szCs w:val="28"/>
          <w:rtl/>
        </w:rPr>
        <w:t xml:space="preserve"> السابق: جوليان من </w:t>
      </w:r>
      <w:proofErr w:type="spellStart"/>
      <w:r w:rsidR="009F5325" w:rsidRPr="000D60EB">
        <w:rPr>
          <w:rFonts w:ascii="Simplified Arabic" w:hAnsi="Simplified Arabic" w:cs="Simplified Arabic"/>
          <w:sz w:val="28"/>
          <w:szCs w:val="28"/>
          <w:rtl/>
        </w:rPr>
        <w:t>إكلانوم</w:t>
      </w:r>
      <w:proofErr w:type="spellEnd"/>
      <w:r w:rsidR="009F5325" w:rsidRPr="000D60EB">
        <w:rPr>
          <w:rFonts w:ascii="Simplified Arabic" w:hAnsi="Simplified Arabic" w:cs="Simplified Arabic"/>
          <w:sz w:val="28"/>
          <w:szCs w:val="28"/>
          <w:rtl/>
        </w:rPr>
        <w:t xml:space="preserve">، الذي اتهم </w:t>
      </w:r>
      <w:proofErr w:type="spellStart"/>
      <w:r w:rsidR="009F5325" w:rsidRPr="000D60EB">
        <w:rPr>
          <w:rFonts w:ascii="Simplified Arabic" w:hAnsi="Simplified Arabic" w:cs="Simplified Arabic"/>
          <w:sz w:val="28"/>
          <w:szCs w:val="28"/>
          <w:rtl/>
        </w:rPr>
        <w:t>أوغسطين</w:t>
      </w:r>
      <w:proofErr w:type="spellEnd"/>
      <w:r w:rsidR="009F5325" w:rsidRPr="000D60EB">
        <w:rPr>
          <w:rFonts w:ascii="Simplified Arabic" w:hAnsi="Simplified Arabic" w:cs="Simplified Arabic"/>
          <w:sz w:val="28"/>
          <w:szCs w:val="28"/>
          <w:rtl/>
        </w:rPr>
        <w:t xml:space="preserve"> باعتناق المانوية المشفرة وإنكار الإرادة الحرة، بينما ألقى أوغسطين باللوم عليه وعلى </w:t>
      </w:r>
      <w:proofErr w:type="spellStart"/>
      <w:r w:rsidR="009F5325" w:rsidRPr="000D60EB">
        <w:rPr>
          <w:rFonts w:ascii="Simplified Arabic" w:hAnsi="Simplified Arabic" w:cs="Simplified Arabic"/>
          <w:sz w:val="28"/>
          <w:szCs w:val="28"/>
          <w:rtl/>
        </w:rPr>
        <w:t>البيلاجيين</w:t>
      </w:r>
      <w:proofErr w:type="spellEnd"/>
      <w:r w:rsidR="009F5325" w:rsidRPr="000D60EB">
        <w:rPr>
          <w:rFonts w:ascii="Simplified Arabic" w:hAnsi="Simplified Arabic" w:cs="Simplified Arabic"/>
          <w:sz w:val="28"/>
          <w:szCs w:val="28"/>
          <w:rtl/>
        </w:rPr>
        <w:t xml:space="preserve"> لتفريغ تضحية المسيح من معناها بإنكار الخطيئة الأصلية</w:t>
      </w:r>
      <w:r w:rsidR="009F5325" w:rsidRPr="000D60EB">
        <w:rPr>
          <w:rFonts w:ascii="Simplified Arabic" w:hAnsi="Simplified Arabic" w:cs="Simplified Arabic"/>
          <w:sz w:val="28"/>
          <w:szCs w:val="28"/>
        </w:rPr>
        <w:t xml:space="preserve">. </w:t>
      </w:r>
      <w:r w:rsidR="009F5325" w:rsidRPr="000D60EB">
        <w:rPr>
          <w:rFonts w:ascii="Simplified Arabic" w:hAnsi="Simplified Arabic" w:cs="Simplified Arabic"/>
          <w:sz w:val="28"/>
          <w:szCs w:val="28"/>
          <w:rtl/>
        </w:rPr>
        <w:t xml:space="preserve">يبدو أن الجدل مع التقليديين الوثنيين قد وصل إلى ذروته بعد عام 400، عندما دحض أوغسطين سلسلة من الاعتراضات ضد المسيحية المستقاة على ما يبدو من أطروحة </w:t>
      </w:r>
      <w:proofErr w:type="spellStart"/>
      <w:r w:rsidR="009F5325" w:rsidRPr="000D60EB">
        <w:rPr>
          <w:rFonts w:ascii="Simplified Arabic" w:hAnsi="Simplified Arabic" w:cs="Simplified Arabic"/>
          <w:sz w:val="28"/>
          <w:szCs w:val="28"/>
          <w:rtl/>
        </w:rPr>
        <w:t>فورفوريوس</w:t>
      </w:r>
      <w:proofErr w:type="spellEnd"/>
      <w:r w:rsidR="009F5325" w:rsidRPr="000D60EB">
        <w:rPr>
          <w:rFonts w:ascii="Simplified Arabic" w:hAnsi="Simplified Arabic" w:cs="Simplified Arabic"/>
          <w:sz w:val="28"/>
          <w:szCs w:val="28"/>
          <w:rtl/>
        </w:rPr>
        <w:t xml:space="preserve">: ضد المسيحيين ، وبعد عام 410 عندما تم نهب مدينة روما بواسطة </w:t>
      </w:r>
      <w:proofErr w:type="spellStart"/>
      <w:r w:rsidR="009F5325" w:rsidRPr="000D60EB">
        <w:rPr>
          <w:rFonts w:ascii="Simplified Arabic" w:hAnsi="Simplified Arabic" w:cs="Simplified Arabic"/>
          <w:sz w:val="28"/>
          <w:szCs w:val="28"/>
          <w:rtl/>
        </w:rPr>
        <w:t>ألاريك</w:t>
      </w:r>
      <w:proofErr w:type="spellEnd"/>
      <w:r w:rsidR="009F5325" w:rsidRPr="000D60EB">
        <w:rPr>
          <w:rFonts w:ascii="Simplified Arabic" w:hAnsi="Simplified Arabic" w:cs="Simplified Arabic"/>
          <w:sz w:val="28"/>
          <w:szCs w:val="28"/>
          <w:rtl/>
        </w:rPr>
        <w:t xml:space="preserve"> الأول وأتباعه من </w:t>
      </w:r>
      <w:proofErr w:type="spellStart"/>
      <w:r w:rsidR="009F5325" w:rsidRPr="000D60EB">
        <w:rPr>
          <w:rFonts w:ascii="Simplified Arabic" w:hAnsi="Simplified Arabic" w:cs="Simplified Arabic"/>
          <w:sz w:val="28"/>
          <w:szCs w:val="28"/>
          <w:rtl/>
        </w:rPr>
        <w:t>القوطيين</w:t>
      </w:r>
      <w:proofErr w:type="spellEnd"/>
      <w:r w:rsidR="009F5325" w:rsidRPr="000D60EB">
        <w:rPr>
          <w:rFonts w:ascii="Simplified Arabic" w:hAnsi="Simplified Arabic" w:cs="Simplified Arabic"/>
          <w:sz w:val="28"/>
          <w:szCs w:val="28"/>
          <w:rtl/>
        </w:rPr>
        <w:t xml:space="preserve">. كان كتاب “مدينة الله” هو الاعتذار الكبير لأوغسطين الذي أثاره هذا الحدث الرمزي، على الرغم من أنه بأية حال مجرد رد على المجادلات الوثنية. انتهت حياة </w:t>
      </w:r>
      <w:proofErr w:type="spellStart"/>
      <w:r w:rsidR="009F5325" w:rsidRPr="000D60EB">
        <w:rPr>
          <w:rFonts w:ascii="Simplified Arabic" w:hAnsi="Simplified Arabic" w:cs="Simplified Arabic"/>
          <w:sz w:val="28"/>
          <w:szCs w:val="28"/>
          <w:rtl/>
        </w:rPr>
        <w:t>أوغسطين</w:t>
      </w:r>
      <w:proofErr w:type="spellEnd"/>
      <w:r w:rsidR="009F5325" w:rsidRPr="000D60EB">
        <w:rPr>
          <w:rFonts w:ascii="Simplified Arabic" w:hAnsi="Simplified Arabic" w:cs="Simplified Arabic"/>
          <w:sz w:val="28"/>
          <w:szCs w:val="28"/>
          <w:rtl/>
        </w:rPr>
        <w:t xml:space="preserve"> أثناء حصار </w:t>
      </w:r>
      <w:proofErr w:type="spellStart"/>
      <w:r w:rsidR="009F5325" w:rsidRPr="000D60EB">
        <w:rPr>
          <w:rFonts w:ascii="Simplified Arabic" w:hAnsi="Simplified Arabic" w:cs="Simplified Arabic"/>
          <w:sz w:val="28"/>
          <w:szCs w:val="28"/>
          <w:rtl/>
        </w:rPr>
        <w:t>الفاندال</w:t>
      </w:r>
      <w:proofErr w:type="spellEnd"/>
      <w:r w:rsidR="009F5325" w:rsidRPr="000D60EB">
        <w:rPr>
          <w:rFonts w:ascii="Simplified Arabic" w:hAnsi="Simplified Arabic" w:cs="Simplified Arabic"/>
          <w:sz w:val="28"/>
          <w:szCs w:val="28"/>
          <w:rtl/>
        </w:rPr>
        <w:t xml:space="preserve"> لمدينة عنابة، ويقال أنه مات وهو ينطق اسم أفلوطين </w:t>
      </w:r>
      <w:r w:rsidRPr="000D60EB">
        <w:rPr>
          <w:rFonts w:ascii="Simplified Arabic" w:hAnsi="Simplified Arabic" w:cs="Simplified Arabic" w:hint="cs"/>
          <w:sz w:val="28"/>
          <w:szCs w:val="28"/>
          <w:rtl/>
        </w:rPr>
        <w:t>.</w:t>
      </w:r>
    </w:p>
    <w:p w:rsidR="009F5325" w:rsidRPr="000D60EB" w:rsidRDefault="009F5325" w:rsidP="000D60EB">
      <w:pPr>
        <w:bidi/>
        <w:ind w:firstLine="737"/>
        <w:jc w:val="both"/>
        <w:rPr>
          <w:rFonts w:ascii="Simplified Arabic" w:hAnsi="Simplified Arabic" w:cs="Simplified Arabic"/>
          <w:sz w:val="28"/>
          <w:szCs w:val="28"/>
        </w:rPr>
      </w:pPr>
      <w:r w:rsidRPr="000D60EB">
        <w:rPr>
          <w:rFonts w:ascii="Simplified Arabic" w:hAnsi="Simplified Arabic" w:cs="Simplified Arabic"/>
          <w:sz w:val="28"/>
          <w:szCs w:val="28"/>
        </w:rPr>
        <w:t> </w:t>
      </w:r>
    </w:p>
    <w:p w:rsidR="009F5325" w:rsidRPr="000D60EB" w:rsidRDefault="009F5325" w:rsidP="000D60EB">
      <w:pPr>
        <w:bidi/>
        <w:ind w:firstLine="737"/>
        <w:jc w:val="both"/>
        <w:rPr>
          <w:rFonts w:ascii="Simplified Arabic" w:hAnsi="Simplified Arabic" w:cs="Simplified Arabic"/>
          <w:sz w:val="28"/>
          <w:szCs w:val="28"/>
        </w:rPr>
      </w:pPr>
      <w:r w:rsidRPr="000D60EB">
        <w:rPr>
          <w:rFonts w:ascii="Simplified Arabic" w:hAnsi="Simplified Arabic" w:cs="Simplified Arabic"/>
          <w:b/>
          <w:bCs/>
          <w:sz w:val="28"/>
          <w:szCs w:val="28"/>
          <w:rtl/>
        </w:rPr>
        <w:t>أعماله</w:t>
      </w:r>
    </w:p>
    <w:p w:rsidR="009F5325" w:rsidRPr="000D60EB" w:rsidRDefault="009F5325" w:rsidP="000D60EB">
      <w:pPr>
        <w:bidi/>
        <w:ind w:firstLine="737"/>
        <w:jc w:val="both"/>
        <w:rPr>
          <w:rFonts w:ascii="Simplified Arabic" w:hAnsi="Simplified Arabic" w:cs="Simplified Arabic"/>
          <w:sz w:val="28"/>
          <w:szCs w:val="28"/>
        </w:rPr>
      </w:pPr>
      <w:r w:rsidRPr="000D60EB">
        <w:rPr>
          <w:rFonts w:ascii="Simplified Arabic" w:hAnsi="Simplified Arabic" w:cs="Simplified Arabic"/>
          <w:sz w:val="28"/>
          <w:szCs w:val="28"/>
          <w:rtl/>
        </w:rPr>
        <w:t xml:space="preserve">تزيد أعمال أوغسطين عن مجمل الأعمال المحفوظة لكُتَّاب العصور الوسطى تقريبا. في كتاب الاستدراكات (“المراجعات”، وهو مسح نقدي لكتاباته بترتيبها الزمني حتى عام 428 م) يقترح تقسيما ثلاثيا لعمله إلى: كتب، وخطابات، وخطب </w:t>
      </w:r>
      <w:proofErr w:type="gramStart"/>
      <w:r w:rsidRPr="000D60EB">
        <w:rPr>
          <w:rFonts w:ascii="Simplified Arabic" w:hAnsi="Simplified Arabic" w:cs="Simplified Arabic"/>
          <w:sz w:val="28"/>
          <w:szCs w:val="28"/>
          <w:rtl/>
        </w:rPr>
        <w:t>وعظية  بقي</w:t>
      </w:r>
      <w:proofErr w:type="gramEnd"/>
      <w:r w:rsidRPr="000D60EB">
        <w:rPr>
          <w:rFonts w:ascii="Simplified Arabic" w:hAnsi="Simplified Arabic" w:cs="Simplified Arabic"/>
          <w:sz w:val="28"/>
          <w:szCs w:val="28"/>
          <w:rtl/>
        </w:rPr>
        <w:t xml:space="preserve"> منها حوالي 100 كتاب، و300 خطاب، و500 خطبة وعظية. بدأ مشوار أوغسطين المهني بعد اعتناقه للمسيحية، بحواراتٍ فلسفية. أولها مكتوب في </w:t>
      </w:r>
      <w:proofErr w:type="spellStart"/>
      <w:r w:rsidRPr="000D60EB">
        <w:rPr>
          <w:rFonts w:ascii="Simplified Arabic" w:hAnsi="Simplified Arabic" w:cs="Simplified Arabic"/>
          <w:sz w:val="28"/>
          <w:szCs w:val="28"/>
          <w:rtl/>
        </w:rPr>
        <w:t>كاسيسياكوم</w:t>
      </w:r>
      <w:proofErr w:type="spellEnd"/>
      <w:r w:rsidRPr="000D60EB">
        <w:rPr>
          <w:rFonts w:ascii="Simplified Arabic" w:hAnsi="Simplified Arabic" w:cs="Simplified Arabic"/>
          <w:sz w:val="28"/>
          <w:szCs w:val="28"/>
          <w:rtl/>
        </w:rPr>
        <w:t xml:space="preserve"> في عام 386/7، يتناول موضوعات تقليدية مثل: الشك (الرد على الأكاديميين</w:t>
      </w:r>
      <w:r w:rsidRPr="000D60EB">
        <w:rPr>
          <w:rFonts w:ascii="Simplified Arabic" w:hAnsi="Simplified Arabic" w:cs="Simplified Arabic"/>
          <w:sz w:val="28"/>
          <w:szCs w:val="28"/>
        </w:rPr>
        <w:t> </w:t>
      </w:r>
      <w:r w:rsidR="00990AB9" w:rsidRPr="000D60EB">
        <w:rPr>
          <w:rFonts w:ascii="Simplified Arabic" w:hAnsi="Simplified Arabic" w:cs="Simplified Arabic"/>
          <w:sz w:val="28"/>
          <w:szCs w:val="28"/>
          <w:rtl/>
        </w:rPr>
        <w:t xml:space="preserve"> </w:t>
      </w:r>
      <w:r w:rsidRPr="000D60EB">
        <w:rPr>
          <w:rFonts w:ascii="Simplified Arabic" w:hAnsi="Simplified Arabic" w:cs="Simplified Arabic"/>
          <w:sz w:val="28"/>
          <w:szCs w:val="28"/>
          <w:rtl/>
        </w:rPr>
        <w:t>، والسعادة (الحياة السعيدة</w:t>
      </w:r>
      <w:r w:rsidR="00990AB9" w:rsidRPr="000D60EB">
        <w:rPr>
          <w:rFonts w:ascii="Simplified Arabic" w:hAnsi="Simplified Arabic" w:cs="Simplified Arabic" w:hint="cs"/>
          <w:i/>
          <w:iCs/>
          <w:sz w:val="28"/>
          <w:szCs w:val="28"/>
          <w:rtl/>
        </w:rPr>
        <w:t xml:space="preserve"> </w:t>
      </w:r>
      <w:r w:rsidRPr="000D60EB">
        <w:rPr>
          <w:rFonts w:ascii="Simplified Arabic" w:hAnsi="Simplified Arabic" w:cs="Simplified Arabic"/>
          <w:sz w:val="28"/>
          <w:szCs w:val="28"/>
          <w:rtl/>
        </w:rPr>
        <w:lastRenderedPageBreak/>
        <w:t>والشر وخلود الروح</w:t>
      </w:r>
      <w:r w:rsidRPr="000D60EB">
        <w:rPr>
          <w:rFonts w:ascii="Simplified Arabic" w:hAnsi="Simplified Arabic" w:cs="Simplified Arabic"/>
          <w:sz w:val="28"/>
          <w:szCs w:val="28"/>
        </w:rPr>
        <w:t xml:space="preserve">. </w:t>
      </w:r>
      <w:r w:rsidRPr="000D60EB">
        <w:rPr>
          <w:rFonts w:ascii="Simplified Arabic" w:hAnsi="Simplified Arabic" w:cs="Simplified Arabic"/>
          <w:sz w:val="28"/>
          <w:szCs w:val="28"/>
          <w:rtl/>
        </w:rPr>
        <w:t>استمر أوغسطين في متابعة هذه القضايا في شكل حوارات حول لا مادية الروح (في عظمة الروح</w:t>
      </w:r>
      <w:r w:rsidRPr="000D60EB">
        <w:rPr>
          <w:rFonts w:ascii="Simplified Arabic" w:hAnsi="Simplified Arabic" w:cs="Simplified Arabic"/>
          <w:sz w:val="28"/>
          <w:szCs w:val="28"/>
        </w:rPr>
        <w:t> </w:t>
      </w:r>
      <w:r w:rsidRPr="000D60EB">
        <w:rPr>
          <w:rFonts w:ascii="Simplified Arabic" w:hAnsi="Simplified Arabic" w:cs="Simplified Arabic"/>
          <w:sz w:val="28"/>
          <w:szCs w:val="28"/>
          <w:rtl/>
        </w:rPr>
        <w:t xml:space="preserve"> واللغة والتعلم ، وحرية الاختيار والمسؤولية الإنسانية (الإرادة الحرة</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libero </w:t>
      </w:r>
      <w:proofErr w:type="spellStart"/>
      <w:r w:rsidRPr="000D60EB">
        <w:rPr>
          <w:rFonts w:ascii="Simplified Arabic" w:hAnsi="Simplified Arabic" w:cs="Simplified Arabic"/>
          <w:i/>
          <w:iCs/>
          <w:sz w:val="28"/>
          <w:szCs w:val="28"/>
        </w:rPr>
        <w:t>arbitrio</w:t>
      </w:r>
      <w:proofErr w:type="spellEnd"/>
      <w:r w:rsidRPr="000D60EB">
        <w:rPr>
          <w:rFonts w:ascii="Simplified Arabic" w:hAnsi="Simplified Arabic" w:cs="Simplified Arabic"/>
          <w:sz w:val="28"/>
          <w:szCs w:val="28"/>
        </w:rPr>
        <w:t>,</w:t>
      </w:r>
      <w:r w:rsidRPr="000D60EB">
        <w:rPr>
          <w:rFonts w:ascii="Simplified Arabic" w:hAnsi="Simplified Arabic" w:cs="Simplified Arabic"/>
          <w:sz w:val="28"/>
          <w:szCs w:val="28"/>
          <w:rtl/>
        </w:rPr>
        <w:t>، بدأه عام 388 وأتمه تقريبا في نهاية عام  395)، والبنية العددية للواقع (388 في الموسيقى</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musica</w:t>
      </w:r>
      <w:proofErr w:type="spellEnd"/>
      <w:r w:rsidRPr="000D60EB">
        <w:rPr>
          <w:rFonts w:ascii="Simplified Arabic" w:hAnsi="Simplified Arabic" w:cs="Simplified Arabic"/>
          <w:sz w:val="28"/>
          <w:szCs w:val="28"/>
        </w:rPr>
        <w:t xml:space="preserve">, 390). </w:t>
      </w:r>
      <w:r w:rsidRPr="000D60EB">
        <w:rPr>
          <w:rFonts w:ascii="Simplified Arabic" w:hAnsi="Simplified Arabic" w:cs="Simplified Arabic"/>
          <w:sz w:val="28"/>
          <w:szCs w:val="28"/>
          <w:rtl/>
        </w:rPr>
        <w:t>وأطروحة الدين الحقيقي</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Vera </w:t>
      </w:r>
      <w:proofErr w:type="spellStart"/>
      <w:r w:rsidRPr="000D60EB">
        <w:rPr>
          <w:rFonts w:ascii="Simplified Arabic" w:hAnsi="Simplified Arabic" w:cs="Simplified Arabic"/>
          <w:i/>
          <w:iCs/>
          <w:sz w:val="28"/>
          <w:szCs w:val="28"/>
        </w:rPr>
        <w:t>Religione</w:t>
      </w:r>
      <w:proofErr w:type="spellEnd"/>
      <w:r w:rsidRPr="000D60EB">
        <w:rPr>
          <w:rFonts w:ascii="Simplified Arabic" w:hAnsi="Simplified Arabic" w:cs="Simplified Arabic"/>
          <w:sz w:val="28"/>
          <w:szCs w:val="28"/>
        </w:rPr>
        <w:t xml:space="preserve"> (391-389) </w:t>
      </w:r>
      <w:r w:rsidRPr="000D60EB">
        <w:rPr>
          <w:rFonts w:ascii="Simplified Arabic" w:hAnsi="Simplified Arabic" w:cs="Simplified Arabic"/>
          <w:sz w:val="28"/>
          <w:szCs w:val="28"/>
          <w:rtl/>
        </w:rPr>
        <w:t>التي تعتبر ملخصا لفلسفة أوغسطين المسيحية المبكرة. بعد استهلاله لحياته الكنسية تخلى عن شكل الحوار، ربما لأنه أدرك ملاءَمته بنحو أكبر للنخبة الثقافية، وطبيعته التي تحتمل إحداث تضليل</w:t>
      </w:r>
      <w:r w:rsidRPr="000D60EB">
        <w:rPr>
          <w:rFonts w:ascii="Simplified Arabic" w:hAnsi="Simplified Arabic" w:cs="Simplified Arabic"/>
          <w:sz w:val="28"/>
          <w:szCs w:val="28"/>
        </w:rPr>
        <w:t xml:space="preserve"> (G. Clark 2009; </w:t>
      </w:r>
      <w:proofErr w:type="spellStart"/>
      <w:r w:rsidRPr="000D60EB">
        <w:rPr>
          <w:rFonts w:ascii="Simplified Arabic" w:hAnsi="Simplified Arabic" w:cs="Simplified Arabic"/>
          <w:sz w:val="28"/>
          <w:szCs w:val="28"/>
        </w:rPr>
        <w:t>Catapano</w:t>
      </w:r>
      <w:proofErr w:type="spellEnd"/>
      <w:r w:rsidRPr="000D60EB">
        <w:rPr>
          <w:rFonts w:ascii="Simplified Arabic" w:hAnsi="Simplified Arabic" w:cs="Simplified Arabic"/>
          <w:sz w:val="28"/>
          <w:szCs w:val="28"/>
        </w:rPr>
        <w:t xml:space="preserve"> 2013). </w:t>
      </w:r>
      <w:r w:rsidRPr="000D60EB">
        <w:rPr>
          <w:rFonts w:ascii="Simplified Arabic" w:hAnsi="Simplified Arabic" w:cs="Simplified Arabic"/>
          <w:sz w:val="28"/>
          <w:szCs w:val="28"/>
          <w:rtl/>
        </w:rPr>
        <w:t xml:space="preserve">ومن أعمال فترة الكهنوت والأسقفية، العديد من الكتابات المثيرة للجدل ضد </w:t>
      </w:r>
      <w:proofErr w:type="spellStart"/>
      <w:r w:rsidRPr="000D60EB">
        <w:rPr>
          <w:rFonts w:ascii="Simplified Arabic" w:hAnsi="Simplified Arabic" w:cs="Simplified Arabic"/>
          <w:sz w:val="28"/>
          <w:szCs w:val="28"/>
          <w:rtl/>
        </w:rPr>
        <w:t>المانويين</w:t>
      </w:r>
      <w:proofErr w:type="spellEnd"/>
      <w:r w:rsidRPr="000D60EB">
        <w:rPr>
          <w:rFonts w:ascii="Simplified Arabic" w:hAnsi="Simplified Arabic" w:cs="Simplified Arabic"/>
          <w:sz w:val="28"/>
          <w:szCs w:val="28"/>
          <w:rtl/>
        </w:rPr>
        <w:t xml:space="preserve"> (على سبيل المثال: الرد على </w:t>
      </w:r>
      <w:proofErr w:type="spellStart"/>
      <w:r w:rsidRPr="000D60EB">
        <w:rPr>
          <w:rFonts w:ascii="Simplified Arabic" w:hAnsi="Simplified Arabic" w:cs="Simplified Arabic"/>
          <w:sz w:val="28"/>
          <w:szCs w:val="28"/>
          <w:rtl/>
        </w:rPr>
        <w:t>فاوستوس</w:t>
      </w:r>
      <w:proofErr w:type="spellEnd"/>
      <w:r w:rsidRPr="000D60EB">
        <w:rPr>
          <w:rFonts w:ascii="Simplified Arabic" w:hAnsi="Simplified Arabic" w:cs="Simplified Arabic"/>
          <w:sz w:val="28"/>
          <w:szCs w:val="28"/>
          <w:rtl/>
        </w:rPr>
        <w:t xml:space="preserve"> </w:t>
      </w:r>
      <w:proofErr w:type="spellStart"/>
      <w:r w:rsidRPr="000D60EB">
        <w:rPr>
          <w:rFonts w:ascii="Simplified Arabic" w:hAnsi="Simplified Arabic" w:cs="Simplified Arabic"/>
          <w:sz w:val="28"/>
          <w:szCs w:val="28"/>
          <w:rtl/>
        </w:rPr>
        <w:t>المانوي</w:t>
      </w:r>
      <w:proofErr w:type="spellEnd"/>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Contra </w:t>
      </w:r>
      <w:proofErr w:type="spellStart"/>
      <w:r w:rsidRPr="000D60EB">
        <w:rPr>
          <w:rFonts w:ascii="Simplified Arabic" w:hAnsi="Simplified Arabic" w:cs="Simplified Arabic"/>
          <w:i/>
          <w:iCs/>
          <w:sz w:val="28"/>
          <w:szCs w:val="28"/>
        </w:rPr>
        <w:t>Faustum</w:t>
      </w:r>
      <w:proofErr w:type="spellEnd"/>
      <w:r w:rsidRPr="000D60EB">
        <w:rPr>
          <w:rFonts w:ascii="Simplified Arabic" w:hAnsi="Simplified Arabic" w:cs="Simplified Arabic"/>
          <w:i/>
          <w:iCs/>
          <w:sz w:val="28"/>
          <w:szCs w:val="28"/>
        </w:rPr>
        <w:t xml:space="preserve"> </w:t>
      </w:r>
      <w:proofErr w:type="spellStart"/>
      <w:r w:rsidRPr="000D60EB">
        <w:rPr>
          <w:rFonts w:ascii="Simplified Arabic" w:hAnsi="Simplified Arabic" w:cs="Simplified Arabic"/>
          <w:i/>
          <w:iCs/>
          <w:sz w:val="28"/>
          <w:szCs w:val="28"/>
        </w:rPr>
        <w:t>Manichaeum</w:t>
      </w:r>
      <w:proofErr w:type="spellEnd"/>
      <w:r w:rsidRPr="000D60EB">
        <w:rPr>
          <w:rFonts w:ascii="Simplified Arabic" w:hAnsi="Simplified Arabic" w:cs="Simplified Arabic"/>
          <w:sz w:val="28"/>
          <w:szCs w:val="28"/>
          <w:rtl/>
        </w:rPr>
        <w:t xml:space="preserve">، حوالي 400)، وضد </w:t>
      </w:r>
      <w:proofErr w:type="spellStart"/>
      <w:r w:rsidRPr="000D60EB">
        <w:rPr>
          <w:rFonts w:ascii="Simplified Arabic" w:hAnsi="Simplified Arabic" w:cs="Simplified Arabic"/>
          <w:sz w:val="28"/>
          <w:szCs w:val="28"/>
          <w:rtl/>
        </w:rPr>
        <w:t>الدوناتيين</w:t>
      </w:r>
      <w:proofErr w:type="spellEnd"/>
      <w:r w:rsidRPr="000D60EB">
        <w:rPr>
          <w:rFonts w:ascii="Simplified Arabic" w:hAnsi="Simplified Arabic" w:cs="Simplified Arabic"/>
          <w:sz w:val="28"/>
          <w:szCs w:val="28"/>
          <w:rtl/>
        </w:rPr>
        <w:t xml:space="preserve"> (على سبيل المثال: الرد على رسالة </w:t>
      </w:r>
      <w:proofErr w:type="spellStart"/>
      <w:r w:rsidRPr="000D60EB">
        <w:rPr>
          <w:rFonts w:ascii="Simplified Arabic" w:hAnsi="Simplified Arabic" w:cs="Simplified Arabic"/>
          <w:sz w:val="28"/>
          <w:szCs w:val="28"/>
          <w:rtl/>
        </w:rPr>
        <w:t>بيتلياني</w:t>
      </w:r>
      <w:proofErr w:type="spellEnd"/>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Contra </w:t>
      </w:r>
      <w:proofErr w:type="spellStart"/>
      <w:r w:rsidRPr="000D60EB">
        <w:rPr>
          <w:rFonts w:ascii="Simplified Arabic" w:hAnsi="Simplified Arabic" w:cs="Simplified Arabic"/>
          <w:i/>
          <w:iCs/>
          <w:sz w:val="28"/>
          <w:szCs w:val="28"/>
        </w:rPr>
        <w:t>litteras</w:t>
      </w:r>
      <w:proofErr w:type="spellEnd"/>
      <w:r w:rsidRPr="000D60EB">
        <w:rPr>
          <w:rFonts w:ascii="Simplified Arabic" w:hAnsi="Simplified Arabic" w:cs="Simplified Arabic"/>
          <w:i/>
          <w:iCs/>
          <w:sz w:val="28"/>
          <w:szCs w:val="28"/>
        </w:rPr>
        <w:t xml:space="preserve"> </w:t>
      </w:r>
      <w:proofErr w:type="spellStart"/>
      <w:r w:rsidRPr="000D60EB">
        <w:rPr>
          <w:rFonts w:ascii="Simplified Arabic" w:hAnsi="Simplified Arabic" w:cs="Simplified Arabic"/>
          <w:i/>
          <w:iCs/>
          <w:sz w:val="28"/>
          <w:szCs w:val="28"/>
        </w:rPr>
        <w:t>Petiliani</w:t>
      </w:r>
      <w:proofErr w:type="spellEnd"/>
      <w:r w:rsidRPr="000D60EB">
        <w:rPr>
          <w:rFonts w:ascii="Simplified Arabic" w:hAnsi="Simplified Arabic" w:cs="Simplified Arabic"/>
          <w:sz w:val="28"/>
          <w:szCs w:val="28"/>
          <w:rtl/>
        </w:rPr>
        <w:t xml:space="preserve">، </w:t>
      </w:r>
      <w:r w:rsidRPr="000D60EB">
        <w:rPr>
          <w:rFonts w:ascii="Simplified Arabic" w:hAnsi="Simplified Arabic" w:cs="Simplified Arabic"/>
          <w:sz w:val="28"/>
          <w:szCs w:val="28"/>
        </w:rPr>
        <w:t xml:space="preserve">401-405 </w:t>
      </w:r>
      <w:r w:rsidRPr="000D60EB">
        <w:rPr>
          <w:rFonts w:ascii="Simplified Arabic" w:hAnsi="Simplified Arabic" w:cs="Simplified Arabic"/>
          <w:sz w:val="28"/>
          <w:szCs w:val="28"/>
          <w:rtl/>
        </w:rPr>
        <w:t>عن المعمودية</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baptismo</w:t>
      </w:r>
      <w:proofErr w:type="spellEnd"/>
      <w:r w:rsidRPr="000D60EB">
        <w:rPr>
          <w:rFonts w:ascii="Simplified Arabic" w:hAnsi="Simplified Arabic" w:cs="Simplified Arabic"/>
          <w:sz w:val="28"/>
          <w:szCs w:val="28"/>
          <w:rtl/>
        </w:rPr>
        <w:t xml:space="preserve">، </w:t>
      </w:r>
      <w:r w:rsidRPr="000D60EB">
        <w:rPr>
          <w:rFonts w:ascii="Simplified Arabic" w:hAnsi="Simplified Arabic" w:cs="Simplified Arabic"/>
          <w:sz w:val="28"/>
          <w:szCs w:val="28"/>
        </w:rPr>
        <w:t xml:space="preserve">404) </w:t>
      </w:r>
      <w:r w:rsidRPr="000D60EB">
        <w:rPr>
          <w:rFonts w:ascii="Simplified Arabic" w:hAnsi="Simplified Arabic" w:cs="Simplified Arabic"/>
          <w:sz w:val="28"/>
          <w:szCs w:val="28"/>
          <w:rtl/>
        </w:rPr>
        <w:t xml:space="preserve">وضد </w:t>
      </w:r>
      <w:proofErr w:type="spellStart"/>
      <w:r w:rsidRPr="000D60EB">
        <w:rPr>
          <w:rFonts w:ascii="Simplified Arabic" w:hAnsi="Simplified Arabic" w:cs="Simplified Arabic"/>
          <w:sz w:val="28"/>
          <w:szCs w:val="28"/>
          <w:rtl/>
        </w:rPr>
        <w:t>البيلاجيين</w:t>
      </w:r>
      <w:proofErr w:type="spellEnd"/>
      <w:r w:rsidRPr="000D60EB">
        <w:rPr>
          <w:rFonts w:ascii="Simplified Arabic" w:hAnsi="Simplified Arabic" w:cs="Simplified Arabic"/>
          <w:sz w:val="28"/>
          <w:szCs w:val="28"/>
          <w:rtl/>
        </w:rPr>
        <w:t xml:space="preserve"> (مثل: عن الروح والرسالة</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Spiritu</w:t>
      </w:r>
      <w:proofErr w:type="spellEnd"/>
      <w:r w:rsidRPr="000D60EB">
        <w:rPr>
          <w:rFonts w:ascii="Simplified Arabic" w:hAnsi="Simplified Arabic" w:cs="Simplified Arabic"/>
          <w:i/>
          <w:iCs/>
          <w:sz w:val="28"/>
          <w:szCs w:val="28"/>
        </w:rPr>
        <w:t xml:space="preserve"> et </w:t>
      </w:r>
      <w:proofErr w:type="spellStart"/>
      <w:r w:rsidRPr="000D60EB">
        <w:rPr>
          <w:rFonts w:ascii="Simplified Arabic" w:hAnsi="Simplified Arabic" w:cs="Simplified Arabic"/>
          <w:i/>
          <w:iCs/>
          <w:sz w:val="28"/>
          <w:szCs w:val="28"/>
        </w:rPr>
        <w:t>littera</w:t>
      </w:r>
      <w:proofErr w:type="spellEnd"/>
      <w:r w:rsidRPr="000D60EB">
        <w:rPr>
          <w:rFonts w:ascii="Simplified Arabic" w:hAnsi="Simplified Arabic" w:cs="Simplified Arabic"/>
          <w:sz w:val="28"/>
          <w:szCs w:val="28"/>
          <w:rtl/>
        </w:rPr>
        <w:t>،</w:t>
      </w:r>
      <w:r w:rsidRPr="000D60EB">
        <w:rPr>
          <w:rFonts w:ascii="Simplified Arabic" w:hAnsi="Simplified Arabic" w:cs="Simplified Arabic"/>
          <w:sz w:val="28"/>
          <w:szCs w:val="28"/>
        </w:rPr>
        <w:t>  412</w:t>
      </w:r>
      <w:r w:rsidRPr="000D60EB">
        <w:rPr>
          <w:rFonts w:ascii="Simplified Arabic" w:hAnsi="Simplified Arabic" w:cs="Simplified Arabic"/>
          <w:sz w:val="28"/>
          <w:szCs w:val="28"/>
          <w:rtl/>
        </w:rPr>
        <w:t>، والرد على جوليان</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Contra </w:t>
      </w:r>
      <w:proofErr w:type="spellStart"/>
      <w:r w:rsidRPr="000D60EB">
        <w:rPr>
          <w:rFonts w:ascii="Simplified Arabic" w:hAnsi="Simplified Arabic" w:cs="Simplified Arabic"/>
          <w:i/>
          <w:iCs/>
          <w:sz w:val="28"/>
          <w:szCs w:val="28"/>
        </w:rPr>
        <w:t>Iulianum</w:t>
      </w:r>
      <w:proofErr w:type="spellEnd"/>
      <w:r w:rsidRPr="000D60EB">
        <w:rPr>
          <w:rFonts w:ascii="Simplified Arabic" w:hAnsi="Simplified Arabic" w:cs="Simplified Arabic"/>
          <w:sz w:val="28"/>
          <w:szCs w:val="28"/>
          <w:rtl/>
        </w:rPr>
        <w:t xml:space="preserve">، </w:t>
      </w:r>
      <w:r w:rsidRPr="000D60EB">
        <w:rPr>
          <w:rFonts w:ascii="Simplified Arabic" w:hAnsi="Simplified Arabic" w:cs="Simplified Arabic"/>
          <w:sz w:val="28"/>
          <w:szCs w:val="28"/>
        </w:rPr>
        <w:t xml:space="preserve">422 </w:t>
      </w:r>
      <w:r w:rsidRPr="000D60EB">
        <w:rPr>
          <w:rFonts w:ascii="Simplified Arabic" w:hAnsi="Simplified Arabic" w:cs="Simplified Arabic"/>
          <w:sz w:val="28"/>
          <w:szCs w:val="28"/>
          <w:rtl/>
        </w:rPr>
        <w:t>وفي النعمة الإلهية والإرادة الحرة</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gratia</w:t>
      </w:r>
      <w:proofErr w:type="spellEnd"/>
      <w:r w:rsidRPr="000D60EB">
        <w:rPr>
          <w:rFonts w:ascii="Simplified Arabic" w:hAnsi="Simplified Arabic" w:cs="Simplified Arabic"/>
          <w:i/>
          <w:iCs/>
          <w:sz w:val="28"/>
          <w:szCs w:val="28"/>
        </w:rPr>
        <w:t xml:space="preserve"> et libero </w:t>
      </w:r>
      <w:proofErr w:type="spellStart"/>
      <w:r w:rsidRPr="000D60EB">
        <w:rPr>
          <w:rFonts w:ascii="Simplified Arabic" w:hAnsi="Simplified Arabic" w:cs="Simplified Arabic"/>
          <w:i/>
          <w:iCs/>
          <w:sz w:val="28"/>
          <w:szCs w:val="28"/>
        </w:rPr>
        <w:t>arbitrio</w:t>
      </w:r>
      <w:proofErr w:type="spellEnd"/>
      <w:r w:rsidRPr="000D60EB">
        <w:rPr>
          <w:rFonts w:ascii="Simplified Arabic" w:hAnsi="Simplified Arabic" w:cs="Simplified Arabic"/>
          <w:sz w:val="28"/>
          <w:szCs w:val="28"/>
          <w:rtl/>
        </w:rPr>
        <w:t xml:space="preserve">، </w:t>
      </w:r>
      <w:r w:rsidRPr="000D60EB">
        <w:rPr>
          <w:rFonts w:ascii="Simplified Arabic" w:hAnsi="Simplified Arabic" w:cs="Simplified Arabic"/>
          <w:sz w:val="28"/>
          <w:szCs w:val="28"/>
        </w:rPr>
        <w:t>424-427</w:t>
      </w:r>
      <w:r w:rsidRPr="000D60EB">
        <w:rPr>
          <w:rFonts w:ascii="Simplified Arabic" w:hAnsi="Simplified Arabic" w:cs="Simplified Arabic"/>
          <w:sz w:val="28"/>
          <w:szCs w:val="28"/>
          <w:rtl/>
        </w:rPr>
        <w:t xml:space="preserve">، وعمله الأخير غير المكتمل: الرد على جوليان، الذي يحافظ على قسم جوهري من الرسالة المفقودة إلى </w:t>
      </w:r>
      <w:proofErr w:type="spellStart"/>
      <w:r w:rsidRPr="000D60EB">
        <w:rPr>
          <w:rFonts w:ascii="Simplified Arabic" w:hAnsi="Simplified Arabic" w:cs="Simplified Arabic"/>
          <w:sz w:val="28"/>
          <w:szCs w:val="28"/>
          <w:rtl/>
        </w:rPr>
        <w:t>فلوروس</w:t>
      </w:r>
      <w:proofErr w:type="spellEnd"/>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Ad </w:t>
      </w:r>
      <w:proofErr w:type="spellStart"/>
      <w:r w:rsidRPr="000D60EB">
        <w:rPr>
          <w:rFonts w:ascii="Simplified Arabic" w:hAnsi="Simplified Arabic" w:cs="Simplified Arabic"/>
          <w:i/>
          <w:iCs/>
          <w:sz w:val="28"/>
          <w:szCs w:val="28"/>
        </w:rPr>
        <w:t>Florum</w:t>
      </w:r>
      <w:proofErr w:type="spellEnd"/>
      <w:r w:rsidRPr="000D60EB">
        <w:rPr>
          <w:rFonts w:ascii="Simplified Arabic" w:hAnsi="Simplified Arabic" w:cs="Simplified Arabic"/>
          <w:sz w:val="28"/>
          <w:szCs w:val="28"/>
        </w:rPr>
        <w:t> </w:t>
      </w:r>
      <w:r w:rsidRPr="000D60EB">
        <w:rPr>
          <w:rFonts w:ascii="Simplified Arabic" w:hAnsi="Simplified Arabic" w:cs="Simplified Arabic"/>
          <w:sz w:val="28"/>
          <w:szCs w:val="28"/>
          <w:rtl/>
        </w:rPr>
        <w:t xml:space="preserve">التي كتبها خصمه </w:t>
      </w:r>
      <w:proofErr w:type="spellStart"/>
      <w:r w:rsidRPr="000D60EB">
        <w:rPr>
          <w:rFonts w:ascii="Simplified Arabic" w:hAnsi="Simplified Arabic" w:cs="Simplified Arabic"/>
          <w:sz w:val="28"/>
          <w:szCs w:val="28"/>
          <w:rtl/>
        </w:rPr>
        <w:t>البيلاجيني</w:t>
      </w:r>
      <w:proofErr w:type="spellEnd"/>
      <w:r w:rsidRPr="000D60EB">
        <w:rPr>
          <w:rFonts w:ascii="Simplified Arabic" w:hAnsi="Simplified Arabic" w:cs="Simplified Arabic"/>
          <w:sz w:val="28"/>
          <w:szCs w:val="28"/>
          <w:rtl/>
        </w:rPr>
        <w:t xml:space="preserve"> جوليان من </w:t>
      </w:r>
      <w:proofErr w:type="spellStart"/>
      <w:r w:rsidRPr="000D60EB">
        <w:rPr>
          <w:rFonts w:ascii="Simplified Arabic" w:hAnsi="Simplified Arabic" w:cs="Simplified Arabic"/>
          <w:sz w:val="28"/>
          <w:szCs w:val="28"/>
          <w:rtl/>
        </w:rPr>
        <w:t>إيكلانو</w:t>
      </w:r>
      <w:proofErr w:type="spellEnd"/>
      <w:r w:rsidRPr="000D60EB">
        <w:rPr>
          <w:rFonts w:ascii="Simplified Arabic" w:hAnsi="Simplified Arabic" w:cs="Simplified Arabic"/>
          <w:sz w:val="28"/>
          <w:szCs w:val="28"/>
          <w:rtl/>
        </w:rPr>
        <w:t xml:space="preserve">). من الأعمال الفلسفية الأكثر إثارة للاهتمام من بين أعماله: فائدة الإيمان (391-392، وهو دفاع عن الإيمان/ الاعتقاد ضد العقلانية المانوية)، في طبيعة الخير (399، حجة موجزة للرد على مذهب </w:t>
      </w:r>
      <w:proofErr w:type="spellStart"/>
      <w:r w:rsidRPr="000D60EB">
        <w:rPr>
          <w:rFonts w:ascii="Simplified Arabic" w:hAnsi="Simplified Arabic" w:cs="Simplified Arabic"/>
          <w:sz w:val="28"/>
          <w:szCs w:val="28"/>
          <w:rtl/>
        </w:rPr>
        <w:t>المانويين</w:t>
      </w:r>
      <w:proofErr w:type="spellEnd"/>
      <w:r w:rsidRPr="000D60EB">
        <w:rPr>
          <w:rFonts w:ascii="Simplified Arabic" w:hAnsi="Simplified Arabic" w:cs="Simplified Arabic"/>
          <w:sz w:val="28"/>
          <w:szCs w:val="28"/>
          <w:rtl/>
        </w:rPr>
        <w:t xml:space="preserve"> والتي تذهب إلى أن الشر حرمان من الخير وليس وجودا مستقلا)، في الطبيعة والنعمة الإلهية</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natura</w:t>
      </w:r>
      <w:proofErr w:type="spellEnd"/>
      <w:r w:rsidRPr="000D60EB">
        <w:rPr>
          <w:rFonts w:ascii="Simplified Arabic" w:hAnsi="Simplified Arabic" w:cs="Simplified Arabic"/>
          <w:i/>
          <w:iCs/>
          <w:sz w:val="28"/>
          <w:szCs w:val="28"/>
        </w:rPr>
        <w:t xml:space="preserve"> et </w:t>
      </w:r>
      <w:proofErr w:type="spellStart"/>
      <w:r w:rsidRPr="000D60EB">
        <w:rPr>
          <w:rFonts w:ascii="Simplified Arabic" w:hAnsi="Simplified Arabic" w:cs="Simplified Arabic"/>
          <w:i/>
          <w:iCs/>
          <w:sz w:val="28"/>
          <w:szCs w:val="28"/>
        </w:rPr>
        <w:t>gratia</w:t>
      </w:r>
      <w:proofErr w:type="spellEnd"/>
      <w:r w:rsidRPr="000D60EB">
        <w:rPr>
          <w:rFonts w:ascii="Simplified Arabic" w:hAnsi="Simplified Arabic" w:cs="Simplified Arabic"/>
          <w:sz w:val="28"/>
          <w:szCs w:val="28"/>
        </w:rPr>
        <w:t xml:space="preserve"> (413-417 </w:t>
      </w:r>
      <w:r w:rsidRPr="000D60EB">
        <w:rPr>
          <w:rFonts w:ascii="Simplified Arabic" w:hAnsi="Simplified Arabic" w:cs="Simplified Arabic"/>
          <w:sz w:val="28"/>
          <w:szCs w:val="28"/>
          <w:rtl/>
        </w:rPr>
        <w:t xml:space="preserve">ردا على أطروحة </w:t>
      </w:r>
      <w:proofErr w:type="spellStart"/>
      <w:r w:rsidRPr="000D60EB">
        <w:rPr>
          <w:rFonts w:ascii="Simplified Arabic" w:hAnsi="Simplified Arabic" w:cs="Simplified Arabic"/>
          <w:sz w:val="28"/>
          <w:szCs w:val="28"/>
          <w:rtl/>
        </w:rPr>
        <w:t>البيلاجينية</w:t>
      </w:r>
      <w:proofErr w:type="spellEnd"/>
      <w:r w:rsidRPr="000D60EB">
        <w:rPr>
          <w:rFonts w:ascii="Simplified Arabic" w:hAnsi="Simplified Arabic" w:cs="Simplified Arabic"/>
          <w:sz w:val="28"/>
          <w:szCs w:val="28"/>
          <w:rtl/>
        </w:rPr>
        <w:t>: في الطبيعة</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natura</w:t>
      </w:r>
      <w:proofErr w:type="spellEnd"/>
      <w:r w:rsidRPr="000D60EB">
        <w:rPr>
          <w:rFonts w:ascii="Simplified Arabic" w:hAnsi="Simplified Arabic" w:cs="Simplified Arabic"/>
          <w:sz w:val="28"/>
          <w:szCs w:val="28"/>
        </w:rPr>
        <w:t xml:space="preserve">) </w:t>
      </w:r>
      <w:r w:rsidRPr="000D60EB">
        <w:rPr>
          <w:rFonts w:ascii="Simplified Arabic" w:hAnsi="Simplified Arabic" w:cs="Simplified Arabic"/>
          <w:sz w:val="28"/>
          <w:szCs w:val="28"/>
          <w:rtl/>
        </w:rPr>
        <w:t>واللوم والنعمة الإلهية</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correptione</w:t>
      </w:r>
      <w:proofErr w:type="spellEnd"/>
      <w:r w:rsidRPr="000D60EB">
        <w:rPr>
          <w:rFonts w:ascii="Simplified Arabic" w:hAnsi="Simplified Arabic" w:cs="Simplified Arabic"/>
          <w:i/>
          <w:iCs/>
          <w:sz w:val="28"/>
          <w:szCs w:val="28"/>
        </w:rPr>
        <w:t xml:space="preserve"> et </w:t>
      </w:r>
      <w:proofErr w:type="spellStart"/>
      <w:r w:rsidRPr="000D60EB">
        <w:rPr>
          <w:rFonts w:ascii="Simplified Arabic" w:hAnsi="Simplified Arabic" w:cs="Simplified Arabic"/>
          <w:i/>
          <w:iCs/>
          <w:sz w:val="28"/>
          <w:szCs w:val="28"/>
        </w:rPr>
        <w:t>gratia</w:t>
      </w:r>
      <w:proofErr w:type="spellEnd"/>
      <w:r w:rsidRPr="000D60EB">
        <w:rPr>
          <w:rFonts w:ascii="Simplified Arabic" w:hAnsi="Simplified Arabic" w:cs="Simplified Arabic"/>
          <w:i/>
          <w:iCs/>
          <w:sz w:val="28"/>
          <w:szCs w:val="28"/>
        </w:rPr>
        <w:t xml:space="preserve"> (</w:t>
      </w:r>
      <w:r w:rsidRPr="000D60EB">
        <w:rPr>
          <w:rFonts w:ascii="Simplified Arabic" w:hAnsi="Simplified Arabic" w:cs="Simplified Arabic"/>
          <w:sz w:val="28"/>
          <w:szCs w:val="28"/>
        </w:rPr>
        <w:t>426/427</w:t>
      </w:r>
      <w:r w:rsidRPr="000D60EB">
        <w:rPr>
          <w:rFonts w:ascii="Simplified Arabic" w:hAnsi="Simplified Arabic" w:cs="Simplified Arabic"/>
          <w:sz w:val="28"/>
          <w:szCs w:val="28"/>
          <w:rtl/>
        </w:rPr>
        <w:t xml:space="preserve">، دحض النسخة المسيحية من “حجة الخمول” الرواقية، التي تم طرحها لمواجهة مذهب </w:t>
      </w:r>
      <w:proofErr w:type="spellStart"/>
      <w:r w:rsidRPr="000D60EB">
        <w:rPr>
          <w:rFonts w:ascii="Simplified Arabic" w:hAnsi="Simplified Arabic" w:cs="Simplified Arabic"/>
          <w:sz w:val="28"/>
          <w:szCs w:val="28"/>
          <w:rtl/>
        </w:rPr>
        <w:t>أوغسطين</w:t>
      </w:r>
      <w:proofErr w:type="spellEnd"/>
      <w:r w:rsidRPr="000D60EB">
        <w:rPr>
          <w:rFonts w:ascii="Simplified Arabic" w:hAnsi="Simplified Arabic" w:cs="Simplified Arabic"/>
          <w:sz w:val="28"/>
          <w:szCs w:val="28"/>
          <w:rtl/>
        </w:rPr>
        <w:t xml:space="preserve"> في النعمة). ومع ذلك اشتهر أوغسطين بأطروحاته الخمس الطويلة ذات النطاق الأوسع، والتي ألفها بين عامي 396 و 426. الاعترافات (حوالي 396-400) ربما كان أكثر أعماله أصالة، وهو “فلسفة السيرة الذاتية</w:t>
      </w:r>
      <w:r w:rsidRPr="000D60EB">
        <w:rPr>
          <w:rFonts w:ascii="Simplified Arabic" w:hAnsi="Simplified Arabic" w:cs="Simplified Arabic"/>
          <w:sz w:val="28"/>
          <w:szCs w:val="28"/>
        </w:rPr>
        <w:t xml:space="preserve">” (Mann 2014) </w:t>
      </w:r>
      <w:r w:rsidRPr="000D60EB">
        <w:rPr>
          <w:rFonts w:ascii="Simplified Arabic" w:hAnsi="Simplified Arabic" w:cs="Simplified Arabic"/>
          <w:sz w:val="28"/>
          <w:szCs w:val="28"/>
          <w:rtl/>
        </w:rPr>
        <w:t>بديلا للسيرة الذاتية بالمعنى الحديث. وفيها يبين كيف أن حياة الفرد -حياة أوغسطين- تصبح ذات معنى بفضل النعمة والعناية الإلهيتين، وكذلك بفضل خَلقه وتدبيره للعالم من أجل الخلاص. وفي العقيدة المسيحية</w:t>
      </w:r>
      <w:r w:rsidR="00D62FED" w:rsidRPr="000D60EB">
        <w:rPr>
          <w:rFonts w:ascii="Simplified Arabic" w:hAnsi="Simplified Arabic" w:cs="Simplified Arabic"/>
          <w:sz w:val="28"/>
          <w:szCs w:val="28"/>
        </w:rPr>
        <w:t xml:space="preserve"> </w:t>
      </w:r>
      <w:r w:rsidRPr="000D60EB">
        <w:rPr>
          <w:rFonts w:ascii="Simplified Arabic" w:hAnsi="Simplified Arabic" w:cs="Simplified Arabic"/>
          <w:sz w:val="28"/>
          <w:szCs w:val="28"/>
        </w:rPr>
        <w:t>(</w:t>
      </w:r>
      <w:r w:rsidRPr="000D60EB">
        <w:rPr>
          <w:rFonts w:ascii="Simplified Arabic" w:hAnsi="Simplified Arabic" w:cs="Simplified Arabic"/>
          <w:sz w:val="28"/>
          <w:szCs w:val="28"/>
          <w:rtl/>
        </w:rPr>
        <w:t>بدأه في 7/396 ولكنه اكتمل في 7/426) وهو كتيب عن التفسيرات الإنجيلية والبلاغة المسيحية، يصور بدقة الانقسام السيميائي الثنائي “للأشياء</w:t>
      </w:r>
      <w:r w:rsidRPr="000D60EB">
        <w:rPr>
          <w:rFonts w:ascii="Simplified Arabic" w:hAnsi="Simplified Arabic" w:cs="Simplified Arabic"/>
          <w:sz w:val="28"/>
          <w:szCs w:val="28"/>
        </w:rPr>
        <w:t>” (</w:t>
      </w:r>
      <w:proofErr w:type="spellStart"/>
      <w:r w:rsidRPr="000D60EB">
        <w:rPr>
          <w:rFonts w:ascii="Simplified Arabic" w:hAnsi="Simplified Arabic" w:cs="Simplified Arabic"/>
          <w:i/>
          <w:iCs/>
          <w:sz w:val="28"/>
          <w:szCs w:val="28"/>
        </w:rPr>
        <w:t>res</w:t>
      </w:r>
      <w:proofErr w:type="spellEnd"/>
      <w:r w:rsidRPr="000D60EB">
        <w:rPr>
          <w:rFonts w:ascii="Simplified Arabic" w:hAnsi="Simplified Arabic" w:cs="Simplified Arabic"/>
          <w:sz w:val="28"/>
          <w:szCs w:val="28"/>
        </w:rPr>
        <w:t>) -</w:t>
      </w:r>
      <w:r w:rsidRPr="000D60EB">
        <w:rPr>
          <w:rFonts w:ascii="Simplified Arabic" w:hAnsi="Simplified Arabic" w:cs="Simplified Arabic"/>
          <w:sz w:val="28"/>
          <w:szCs w:val="28"/>
          <w:rtl/>
        </w:rPr>
        <w:t>وبخاصة اللغوي-  و”العلامات</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signa</w:t>
      </w:r>
      <w:r w:rsidRPr="000D60EB">
        <w:rPr>
          <w:rFonts w:ascii="Simplified Arabic" w:hAnsi="Simplified Arabic" w:cs="Simplified Arabic"/>
          <w:sz w:val="28"/>
          <w:szCs w:val="28"/>
        </w:rPr>
        <w:t>)</w:t>
      </w:r>
      <w:r w:rsidRPr="000D60EB">
        <w:rPr>
          <w:rFonts w:ascii="Simplified Arabic" w:hAnsi="Simplified Arabic" w:cs="Simplified Arabic"/>
          <w:sz w:val="28"/>
          <w:szCs w:val="28"/>
          <w:rtl/>
        </w:rPr>
        <w:t>، ويقيِّم بنحو نقدي أهمية القواعد الكلاسيكية لتفسير الإنجيل. وقد أثار كتابه عن الثالوث</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trinitate</w:t>
      </w:r>
      <w:proofErr w:type="spellEnd"/>
      <w:r w:rsidRPr="000D60EB">
        <w:rPr>
          <w:rFonts w:ascii="Simplified Arabic" w:hAnsi="Simplified Arabic" w:cs="Simplified Arabic"/>
          <w:sz w:val="28"/>
          <w:szCs w:val="28"/>
        </w:rPr>
        <w:t> (</w:t>
      </w:r>
      <w:r w:rsidRPr="000D60EB">
        <w:rPr>
          <w:rFonts w:ascii="Simplified Arabic" w:hAnsi="Simplified Arabic" w:cs="Simplified Arabic"/>
          <w:sz w:val="28"/>
          <w:szCs w:val="28"/>
          <w:rtl/>
        </w:rPr>
        <w:t xml:space="preserve">بدأ تصنيفه في عام 399 وأكمله في عام </w:t>
      </w:r>
      <w:r w:rsidRPr="000D60EB">
        <w:rPr>
          <w:rFonts w:ascii="Simplified Arabic" w:hAnsi="Simplified Arabic" w:cs="Simplified Arabic"/>
          <w:sz w:val="28"/>
          <w:szCs w:val="28"/>
          <w:rtl/>
        </w:rPr>
        <w:lastRenderedPageBreak/>
        <w:t>419، أو ربما في وقت لاحق من عام 426) إعجاب القراء العصريين ذوي الميول الفلسفية، بتحليلاته الاستقصائية للعقل البشري باعتباره “صورة” للثالوث الإلهي. التفسير الحرفي لسفر التكوين</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Genesi</w:t>
      </w:r>
      <w:proofErr w:type="spellEnd"/>
      <w:r w:rsidRPr="000D60EB">
        <w:rPr>
          <w:rFonts w:ascii="Simplified Arabic" w:hAnsi="Simplified Arabic" w:cs="Simplified Arabic"/>
          <w:i/>
          <w:iCs/>
          <w:sz w:val="28"/>
          <w:szCs w:val="28"/>
        </w:rPr>
        <w:t xml:space="preserve"> ad litteram</w:t>
      </w:r>
      <w:r w:rsidRPr="000D60EB">
        <w:rPr>
          <w:rFonts w:ascii="Simplified Arabic" w:hAnsi="Simplified Arabic" w:cs="Simplified Arabic"/>
          <w:sz w:val="28"/>
          <w:szCs w:val="28"/>
        </w:rPr>
        <w:t xml:space="preserve"> ( 401/2-416) </w:t>
      </w:r>
      <w:r w:rsidRPr="000D60EB">
        <w:rPr>
          <w:rFonts w:ascii="Simplified Arabic" w:hAnsi="Simplified Arabic" w:cs="Simplified Arabic"/>
          <w:sz w:val="28"/>
          <w:szCs w:val="28"/>
          <w:rtl/>
        </w:rPr>
        <w:t xml:space="preserve">هو محاولة لكسب علم كونيات مبرر فلسفيا، مستمد من الفصول الأولى لسِفر التكوين. الفلسفة هنا كما هو الحال في معظم أعمال </w:t>
      </w:r>
      <w:proofErr w:type="gramStart"/>
      <w:r w:rsidRPr="000D60EB">
        <w:rPr>
          <w:rFonts w:ascii="Simplified Arabic" w:hAnsi="Simplified Arabic" w:cs="Simplified Arabic"/>
          <w:sz w:val="28"/>
          <w:szCs w:val="28"/>
          <w:rtl/>
        </w:rPr>
        <w:t>أوغسطين ،</w:t>
      </w:r>
      <w:proofErr w:type="gramEnd"/>
      <w:r w:rsidRPr="000D60EB">
        <w:rPr>
          <w:rFonts w:ascii="Simplified Arabic" w:hAnsi="Simplified Arabic" w:cs="Simplified Arabic"/>
          <w:sz w:val="28"/>
          <w:szCs w:val="28"/>
          <w:rtl/>
        </w:rPr>
        <w:t xml:space="preserve"> غير منفصلة عن التفسيرات الإنجيلية. تقول الرسالة الدفاعية الهائلة: مدينة الله</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De </w:t>
      </w:r>
      <w:proofErr w:type="spellStart"/>
      <w:r w:rsidRPr="000D60EB">
        <w:rPr>
          <w:rFonts w:ascii="Simplified Arabic" w:hAnsi="Simplified Arabic" w:cs="Simplified Arabic"/>
          <w:i/>
          <w:iCs/>
          <w:sz w:val="28"/>
          <w:szCs w:val="28"/>
        </w:rPr>
        <w:t>civitate</w:t>
      </w:r>
      <w:proofErr w:type="spellEnd"/>
      <w:r w:rsidRPr="000D60EB">
        <w:rPr>
          <w:rFonts w:ascii="Simplified Arabic" w:hAnsi="Simplified Arabic" w:cs="Simplified Arabic"/>
          <w:i/>
          <w:iCs/>
          <w:sz w:val="28"/>
          <w:szCs w:val="28"/>
        </w:rPr>
        <w:t xml:space="preserve"> dei</w:t>
      </w:r>
      <w:r w:rsidRPr="000D60EB">
        <w:rPr>
          <w:rFonts w:ascii="Simplified Arabic" w:hAnsi="Simplified Arabic" w:cs="Simplified Arabic"/>
          <w:sz w:val="28"/>
          <w:szCs w:val="28"/>
        </w:rPr>
        <w:t> (</w:t>
      </w:r>
      <w:r w:rsidRPr="000D60EB">
        <w:rPr>
          <w:rFonts w:ascii="Simplified Arabic" w:hAnsi="Simplified Arabic" w:cs="Simplified Arabic"/>
          <w:sz w:val="28"/>
          <w:szCs w:val="28"/>
          <w:rtl/>
        </w:rPr>
        <w:t>التي بدأ تصنيفها عام 412 بعد عامين من نهب روما، وأتمها عام 426) إنه لا يمكن العثور على السعادة في التقاليد الرومانية ولا الفلسفية، ولكن فقط من خلال الانتماء إلى مدينة الله، التي أسسها المسيح. ومن بين أمور أخرى فإن له تأملات مثيرة للاهتمام في الدولة العلمانية، وحياة المسيحي في مجتمع علماني. توثق الخطب الوعظية قدرة أوغسطين على تهيئة الأفكار المعقدة لجمهور كبير لم يحصل على قدر كاف من التعليم. وسلسلتان طويلتان عن سِفر المزامير (شروح سفر المزامير</w:t>
      </w:r>
      <w:r w:rsidRPr="000D60EB">
        <w:rPr>
          <w:rFonts w:ascii="Simplified Arabic" w:hAnsi="Simplified Arabic" w:cs="Simplified Arabic"/>
          <w:sz w:val="28"/>
          <w:szCs w:val="28"/>
        </w:rPr>
        <w:t> </w:t>
      </w:r>
      <w:proofErr w:type="spellStart"/>
      <w:r w:rsidRPr="000D60EB">
        <w:rPr>
          <w:rFonts w:ascii="Simplified Arabic" w:hAnsi="Simplified Arabic" w:cs="Simplified Arabic"/>
          <w:i/>
          <w:iCs/>
          <w:sz w:val="28"/>
          <w:szCs w:val="28"/>
        </w:rPr>
        <w:t>Enarrationses</w:t>
      </w:r>
      <w:proofErr w:type="spellEnd"/>
      <w:r w:rsidRPr="000D60EB">
        <w:rPr>
          <w:rFonts w:ascii="Simplified Arabic" w:hAnsi="Simplified Arabic" w:cs="Simplified Arabic"/>
          <w:i/>
          <w:iCs/>
          <w:sz w:val="28"/>
          <w:szCs w:val="28"/>
        </w:rPr>
        <w:t xml:space="preserve"> in </w:t>
      </w:r>
      <w:proofErr w:type="spellStart"/>
      <w:r w:rsidRPr="000D60EB">
        <w:rPr>
          <w:rFonts w:ascii="Simplified Arabic" w:hAnsi="Simplified Arabic" w:cs="Simplified Arabic"/>
          <w:i/>
          <w:iCs/>
          <w:sz w:val="28"/>
          <w:szCs w:val="28"/>
        </w:rPr>
        <w:t>Psalmos</w:t>
      </w:r>
      <w:proofErr w:type="spellEnd"/>
      <w:r w:rsidRPr="000D60EB">
        <w:rPr>
          <w:rFonts w:ascii="Simplified Arabic" w:hAnsi="Simplified Arabic" w:cs="Simplified Arabic"/>
          <w:sz w:val="28"/>
          <w:szCs w:val="28"/>
          <w:rtl/>
        </w:rPr>
        <w:t>، حوالي 392-422)، وعن إنجيل يوحنا (في تدبر إنجيل يوحنا</w:t>
      </w:r>
      <w:r w:rsidRPr="000D60EB">
        <w:rPr>
          <w:rFonts w:ascii="Simplified Arabic" w:hAnsi="Simplified Arabic" w:cs="Simplified Arabic"/>
          <w:sz w:val="28"/>
          <w:szCs w:val="28"/>
        </w:rPr>
        <w:t> </w:t>
      </w:r>
      <w:r w:rsidRPr="000D60EB">
        <w:rPr>
          <w:rFonts w:ascii="Simplified Arabic" w:hAnsi="Simplified Arabic" w:cs="Simplified Arabic"/>
          <w:i/>
          <w:iCs/>
          <w:sz w:val="28"/>
          <w:szCs w:val="28"/>
        </w:rPr>
        <w:t xml:space="preserve">In </w:t>
      </w:r>
      <w:proofErr w:type="spellStart"/>
      <w:r w:rsidRPr="000D60EB">
        <w:rPr>
          <w:rFonts w:ascii="Simplified Arabic" w:hAnsi="Simplified Arabic" w:cs="Simplified Arabic"/>
          <w:i/>
          <w:iCs/>
          <w:sz w:val="28"/>
          <w:szCs w:val="28"/>
        </w:rPr>
        <w:t>Iohannis</w:t>
      </w:r>
      <w:proofErr w:type="spellEnd"/>
      <w:r w:rsidRPr="000D60EB">
        <w:rPr>
          <w:rFonts w:ascii="Simplified Arabic" w:hAnsi="Simplified Arabic" w:cs="Simplified Arabic"/>
          <w:i/>
          <w:iCs/>
          <w:sz w:val="28"/>
          <w:szCs w:val="28"/>
        </w:rPr>
        <w:t xml:space="preserve"> </w:t>
      </w:r>
      <w:proofErr w:type="spellStart"/>
      <w:r w:rsidRPr="000D60EB">
        <w:rPr>
          <w:rFonts w:ascii="Simplified Arabic" w:hAnsi="Simplified Arabic" w:cs="Simplified Arabic"/>
          <w:i/>
          <w:iCs/>
          <w:sz w:val="28"/>
          <w:szCs w:val="28"/>
        </w:rPr>
        <w:t>evangelium</w:t>
      </w:r>
      <w:proofErr w:type="spellEnd"/>
      <w:r w:rsidRPr="000D60EB">
        <w:rPr>
          <w:rFonts w:ascii="Simplified Arabic" w:hAnsi="Simplified Arabic" w:cs="Simplified Arabic"/>
          <w:i/>
          <w:iCs/>
          <w:sz w:val="28"/>
          <w:szCs w:val="28"/>
        </w:rPr>
        <w:t xml:space="preserve"> </w:t>
      </w:r>
      <w:proofErr w:type="spellStart"/>
      <w:r w:rsidRPr="000D60EB">
        <w:rPr>
          <w:rFonts w:ascii="Simplified Arabic" w:hAnsi="Simplified Arabic" w:cs="Simplified Arabic"/>
          <w:i/>
          <w:iCs/>
          <w:sz w:val="28"/>
          <w:szCs w:val="28"/>
        </w:rPr>
        <w:t>tractatus</w:t>
      </w:r>
      <w:proofErr w:type="spellEnd"/>
      <w:r w:rsidRPr="000D60EB">
        <w:rPr>
          <w:rFonts w:ascii="Simplified Arabic" w:hAnsi="Simplified Arabic" w:cs="Simplified Arabic"/>
          <w:sz w:val="28"/>
          <w:szCs w:val="28"/>
          <w:rtl/>
        </w:rPr>
        <w:t>، حوالي 406-420)، بل كتابات عامة تعد قسما من تعاليم أوغسطين ومن سياساته الكنسية، يصل طول بعضها إلى ما يماثل طول أطروحة كاملة، وتطرح مناقشات فلسفية بديعة (الرسالة 155 حول الفضيلة، الرسالة 120 حول الإيمان والعقل، الرسالة 147 حول “رؤية” الله</w:t>
      </w:r>
    </w:p>
    <w:p w:rsidR="009F5325" w:rsidRPr="000D60EB" w:rsidRDefault="009F5325" w:rsidP="000D60EB">
      <w:pPr>
        <w:bidi/>
        <w:ind w:firstLine="737"/>
        <w:jc w:val="both"/>
        <w:rPr>
          <w:rFonts w:ascii="Simplified Arabic" w:hAnsi="Simplified Arabic" w:cs="Simplified Arabic"/>
          <w:sz w:val="28"/>
          <w:szCs w:val="28"/>
        </w:rPr>
      </w:pPr>
      <w:r w:rsidRPr="000D60EB">
        <w:rPr>
          <w:rFonts w:ascii="Simplified Arabic" w:hAnsi="Simplified Arabic" w:cs="Simplified Arabic"/>
          <w:sz w:val="28"/>
          <w:szCs w:val="28"/>
        </w:rPr>
        <w:t> </w:t>
      </w:r>
    </w:p>
    <w:p w:rsidR="009F5325" w:rsidRPr="000D60EB" w:rsidRDefault="009F5325" w:rsidP="000D60EB">
      <w:pPr>
        <w:bidi/>
        <w:ind w:firstLine="737"/>
        <w:jc w:val="both"/>
        <w:rPr>
          <w:rFonts w:ascii="Simplified Arabic" w:hAnsi="Simplified Arabic" w:cs="Simplified Arabic"/>
          <w:sz w:val="28"/>
          <w:szCs w:val="28"/>
        </w:rPr>
      </w:pPr>
    </w:p>
    <w:p w:rsidR="00F15C89" w:rsidRPr="009F5325" w:rsidRDefault="00F15C89" w:rsidP="009F5325">
      <w:pPr>
        <w:bidi/>
        <w:rPr>
          <w:sz w:val="32"/>
          <w:szCs w:val="32"/>
          <w:lang w:bidi="ar-DZ"/>
        </w:rPr>
      </w:pPr>
    </w:p>
    <w:sectPr w:rsidR="00F15C89" w:rsidRPr="009F5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32829"/>
    <w:multiLevelType w:val="multilevel"/>
    <w:tmpl w:val="C6B82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1047D2"/>
    <w:multiLevelType w:val="multilevel"/>
    <w:tmpl w:val="254A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E8"/>
    <w:rsid w:val="000D60EB"/>
    <w:rsid w:val="003432A1"/>
    <w:rsid w:val="003D33AD"/>
    <w:rsid w:val="00426DCB"/>
    <w:rsid w:val="00592EE8"/>
    <w:rsid w:val="006A2D66"/>
    <w:rsid w:val="00714A84"/>
    <w:rsid w:val="008545C5"/>
    <w:rsid w:val="009325E0"/>
    <w:rsid w:val="00990AB9"/>
    <w:rsid w:val="009F5325"/>
    <w:rsid w:val="00C35065"/>
    <w:rsid w:val="00D62FED"/>
    <w:rsid w:val="00F15C89"/>
    <w:rsid w:val="00F81D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9F29E-8825-4FE9-9DDB-7FB50D6D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9F53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F5325"/>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9F5325"/>
    <w:rPr>
      <w:color w:val="0000FF"/>
      <w:u w:val="single"/>
    </w:rPr>
  </w:style>
  <w:style w:type="character" w:styleId="lev">
    <w:name w:val="Strong"/>
    <w:basedOn w:val="Policepardfaut"/>
    <w:uiPriority w:val="22"/>
    <w:qFormat/>
    <w:rsid w:val="009F5325"/>
    <w:rPr>
      <w:b/>
      <w:bCs/>
    </w:rPr>
  </w:style>
  <w:style w:type="character" w:styleId="Accentuation">
    <w:name w:val="Emphasis"/>
    <w:basedOn w:val="Policepardfaut"/>
    <w:uiPriority w:val="20"/>
    <w:qFormat/>
    <w:rsid w:val="009F53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7015">
      <w:bodyDiv w:val="1"/>
      <w:marLeft w:val="0"/>
      <w:marRight w:val="0"/>
      <w:marTop w:val="0"/>
      <w:marBottom w:val="0"/>
      <w:divBdr>
        <w:top w:val="none" w:sz="0" w:space="0" w:color="auto"/>
        <w:left w:val="none" w:sz="0" w:space="0" w:color="auto"/>
        <w:bottom w:val="none" w:sz="0" w:space="0" w:color="auto"/>
        <w:right w:val="none" w:sz="0" w:space="0" w:color="auto"/>
      </w:divBdr>
    </w:div>
    <w:div w:id="12644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kmah.org/%D8%A7%D9%84%D8%A3%D9%81%D9%84%D8%A7%D8%B7%D9%88%D9%86%D9%8A%D8%A9-%D8%A7%D9%84%D8%AD%D8%AF%D9%8A%D8%AB%D8%A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8315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bzbook</dc:creator>
  <cp:keywords/>
  <dc:description/>
  <cp:lastModifiedBy>HP</cp:lastModifiedBy>
  <cp:revision>2</cp:revision>
  <dcterms:created xsi:type="dcterms:W3CDTF">2023-12-17T22:05:00Z</dcterms:created>
  <dcterms:modified xsi:type="dcterms:W3CDTF">2023-12-17T22:05:00Z</dcterms:modified>
</cp:coreProperties>
</file>