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3D" w:rsidRPr="00947C38" w:rsidRDefault="00991E3D" w:rsidP="00991E3D">
      <w:pPr>
        <w:bidi/>
        <w:spacing w:after="0" w:line="240" w:lineRule="auto"/>
        <w:jc w:val="center"/>
        <w:rPr>
          <w:rFonts w:ascii="Simplified Arabic" w:eastAsiaTheme="minorHAnsi" w:hAnsi="Simplified Arabic" w:cs="Simplified Arabic"/>
          <w:b/>
          <w:bCs/>
          <w:sz w:val="28"/>
          <w:szCs w:val="28"/>
          <w:rtl/>
          <w:lang w:eastAsia="en-US" w:bidi="ar-DZ"/>
        </w:rPr>
      </w:pPr>
      <w:proofErr w:type="gramStart"/>
      <w:r w:rsidRPr="00947C38">
        <w:rPr>
          <w:rFonts w:ascii="Simplified Arabic" w:eastAsiaTheme="minorHAnsi" w:hAnsi="Simplified Arabic" w:cs="Simplified Arabic" w:hint="cs"/>
          <w:b/>
          <w:bCs/>
          <w:sz w:val="28"/>
          <w:szCs w:val="28"/>
          <w:rtl/>
          <w:lang w:eastAsia="en-US" w:bidi="ar-DZ"/>
        </w:rPr>
        <w:t xml:space="preserve">قسم </w:t>
      </w:r>
      <w:r w:rsidRPr="00947C38">
        <w:rPr>
          <w:rFonts w:ascii="Simplified Arabic" w:eastAsiaTheme="minorHAnsi" w:hAnsi="Simplified Arabic" w:cs="Simplified Arabic"/>
          <w:b/>
          <w:bCs/>
          <w:sz w:val="28"/>
          <w:szCs w:val="28"/>
          <w:rtl/>
          <w:lang w:eastAsia="en-US" w:bidi="ar-DZ"/>
        </w:rPr>
        <w:t xml:space="preserve"> الفلسفة</w:t>
      </w:r>
      <w:proofErr w:type="gramEnd"/>
      <w:r w:rsidRPr="00947C38">
        <w:rPr>
          <w:rFonts w:ascii="Simplified Arabic" w:eastAsiaTheme="minorHAnsi" w:hAnsi="Simplified Arabic" w:cs="Simplified Arabic"/>
          <w:b/>
          <w:bCs/>
          <w:sz w:val="28"/>
          <w:szCs w:val="28"/>
          <w:rtl/>
          <w:lang w:eastAsia="en-US" w:bidi="ar-DZ"/>
        </w:rPr>
        <w:t xml:space="preserve">     </w:t>
      </w:r>
      <w:r w:rsidRPr="00947C38">
        <w:rPr>
          <w:rFonts w:ascii="Simplified Arabic" w:eastAsiaTheme="minorHAnsi" w:hAnsi="Simplified Arabic" w:cs="Simplified Arabic" w:hint="cs"/>
          <w:b/>
          <w:bCs/>
          <w:sz w:val="28"/>
          <w:szCs w:val="28"/>
          <w:rtl/>
          <w:lang w:eastAsia="en-US" w:bidi="ar-DZ"/>
        </w:rPr>
        <w:t>السنة الدراسية 2023-2024</w:t>
      </w:r>
    </w:p>
    <w:p w:rsidR="00991E3D" w:rsidRPr="00947C38" w:rsidRDefault="00991E3D" w:rsidP="00991E3D">
      <w:pPr>
        <w:bidi/>
        <w:spacing w:after="0" w:line="240" w:lineRule="auto"/>
        <w:jc w:val="center"/>
        <w:rPr>
          <w:rFonts w:ascii="Simplified Arabic" w:eastAsiaTheme="minorHAnsi" w:hAnsi="Simplified Arabic" w:cs="Simplified Arabic"/>
          <w:b/>
          <w:bCs/>
          <w:sz w:val="28"/>
          <w:szCs w:val="28"/>
          <w:lang w:eastAsia="en-US" w:bidi="ar-DZ"/>
        </w:rPr>
      </w:pPr>
      <w:r w:rsidRPr="00947C38">
        <w:rPr>
          <w:rFonts w:ascii="Simplified Arabic" w:eastAsiaTheme="minorHAnsi" w:hAnsi="Simplified Arabic" w:cs="Simplified Arabic" w:hint="cs"/>
          <w:b/>
          <w:bCs/>
          <w:sz w:val="28"/>
          <w:szCs w:val="28"/>
          <w:rtl/>
          <w:lang w:eastAsia="en-US" w:bidi="ar-DZ"/>
        </w:rPr>
        <w:t xml:space="preserve">ماستر 1 فلسفة غربية حديثة </w:t>
      </w:r>
      <w:proofErr w:type="gramStart"/>
      <w:r w:rsidRPr="00947C38">
        <w:rPr>
          <w:rFonts w:ascii="Simplified Arabic" w:eastAsiaTheme="minorHAnsi" w:hAnsi="Simplified Arabic" w:cs="Simplified Arabic" w:hint="cs"/>
          <w:b/>
          <w:bCs/>
          <w:sz w:val="28"/>
          <w:szCs w:val="28"/>
          <w:rtl/>
          <w:lang w:eastAsia="en-US" w:bidi="ar-DZ"/>
        </w:rPr>
        <w:t>و معاصرة</w:t>
      </w:r>
      <w:proofErr w:type="gramEnd"/>
      <w:r w:rsidRPr="00947C38">
        <w:rPr>
          <w:rFonts w:ascii="Simplified Arabic" w:eastAsiaTheme="minorHAnsi" w:hAnsi="Simplified Arabic" w:cs="Simplified Arabic" w:hint="cs"/>
          <w:b/>
          <w:bCs/>
          <w:sz w:val="28"/>
          <w:szCs w:val="28"/>
          <w:rtl/>
          <w:lang w:eastAsia="en-US" w:bidi="ar-DZ"/>
        </w:rPr>
        <w:t xml:space="preserve"> </w:t>
      </w:r>
    </w:p>
    <w:p w:rsidR="00991E3D" w:rsidRPr="00947C38" w:rsidRDefault="00991E3D" w:rsidP="00991E3D">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 xml:space="preserve">المقياس: </w:t>
      </w:r>
      <w:r w:rsidRPr="00947C38">
        <w:rPr>
          <w:rFonts w:ascii="Simplified Arabic" w:eastAsiaTheme="minorHAnsi" w:hAnsi="Simplified Arabic" w:cs="Simplified Arabic" w:hint="cs"/>
          <w:b/>
          <w:bCs/>
          <w:sz w:val="28"/>
          <w:szCs w:val="28"/>
          <w:rtl/>
          <w:lang w:eastAsia="en-US" w:bidi="ar-DZ"/>
        </w:rPr>
        <w:t xml:space="preserve">الفكر </w:t>
      </w:r>
      <w:proofErr w:type="gramStart"/>
      <w:r w:rsidRPr="00947C38">
        <w:rPr>
          <w:rFonts w:ascii="Simplified Arabic" w:eastAsiaTheme="minorHAnsi" w:hAnsi="Simplified Arabic" w:cs="Simplified Arabic" w:hint="cs"/>
          <w:b/>
          <w:bCs/>
          <w:sz w:val="28"/>
          <w:szCs w:val="28"/>
          <w:rtl/>
          <w:lang w:eastAsia="en-US" w:bidi="ar-DZ"/>
        </w:rPr>
        <w:t>الجزائري1</w:t>
      </w:r>
      <w:proofErr w:type="gramEnd"/>
    </w:p>
    <w:p w:rsidR="00991E3D" w:rsidRDefault="00991E3D" w:rsidP="00991E3D">
      <w:pPr>
        <w:shd w:val="clear" w:color="auto" w:fill="FFFFFF"/>
        <w:bidi/>
        <w:spacing w:after="360" w:line="240" w:lineRule="auto"/>
        <w:jc w:val="center"/>
        <w:outlineLvl w:val="3"/>
        <w:rPr>
          <w:rFonts w:ascii="Arial" w:eastAsia="Times New Roman" w:hAnsi="Arial" w:cs="Arial"/>
          <w:b/>
          <w:bCs/>
          <w:color w:val="111111"/>
          <w:sz w:val="32"/>
          <w:szCs w:val="32"/>
          <w:rtl/>
        </w:rPr>
      </w:pPr>
      <w:r w:rsidRPr="00947C38">
        <w:rPr>
          <w:rFonts w:ascii="Simplified Arabic" w:eastAsiaTheme="minorHAnsi" w:hAnsi="Simplified Arabic" w:cs="Simplified Arabic"/>
          <w:b/>
          <w:bCs/>
          <w:sz w:val="28"/>
          <w:szCs w:val="28"/>
          <w:rtl/>
          <w:lang w:eastAsia="en-US" w:bidi="ar-DZ"/>
        </w:rPr>
        <w:t>الأستاذ</w:t>
      </w:r>
      <w:r w:rsidRPr="00947C38">
        <w:rPr>
          <w:rFonts w:ascii="Simplified Arabic" w:eastAsiaTheme="minorHAnsi" w:hAnsi="Simplified Arabic" w:cs="Simplified Arabic" w:hint="cs"/>
          <w:b/>
          <w:bCs/>
          <w:sz w:val="28"/>
          <w:szCs w:val="28"/>
          <w:rtl/>
          <w:lang w:eastAsia="en-US" w:bidi="ar-DZ"/>
        </w:rPr>
        <w:t>ة: شريقي انيسة</w:t>
      </w:r>
    </w:p>
    <w:p w:rsidR="00991E3D" w:rsidRPr="00991E3D" w:rsidRDefault="00250589" w:rsidP="00991E3D">
      <w:pPr>
        <w:bidi/>
        <w:ind w:firstLine="737"/>
        <w:rPr>
          <w:rFonts w:ascii="Simplified Arabic" w:eastAsiaTheme="minorHAnsi" w:hAnsi="Simplified Arabic" w:cs="Simplified Arabic"/>
          <w:b/>
          <w:bCs/>
          <w:sz w:val="36"/>
          <w:szCs w:val="36"/>
          <w:rtl/>
          <w:lang w:eastAsia="en-US" w:bidi="ar-DZ"/>
        </w:rPr>
      </w:pPr>
      <w:r>
        <w:rPr>
          <w:rFonts w:ascii="Simplified Arabic" w:eastAsiaTheme="minorHAnsi" w:hAnsi="Simplified Arabic" w:cs="Simplified Arabic" w:hint="cs"/>
          <w:b/>
          <w:bCs/>
          <w:sz w:val="36"/>
          <w:szCs w:val="36"/>
          <w:rtl/>
          <w:lang w:eastAsia="en-US" w:bidi="ar-DZ"/>
        </w:rPr>
        <w:t>تابع للمحاضرة السادسة</w:t>
      </w:r>
      <w:bookmarkStart w:id="0" w:name="_GoBack"/>
      <w:bookmarkEnd w:id="0"/>
      <w:r w:rsidR="00142705" w:rsidRPr="00991E3D">
        <w:rPr>
          <w:rFonts w:ascii="Simplified Arabic" w:eastAsiaTheme="minorHAnsi" w:hAnsi="Simplified Arabic" w:cs="Simplified Arabic" w:hint="cs"/>
          <w:b/>
          <w:bCs/>
          <w:sz w:val="36"/>
          <w:szCs w:val="36"/>
          <w:rtl/>
          <w:lang w:eastAsia="en-US" w:bidi="ar-DZ"/>
        </w:rPr>
        <w:t xml:space="preserve"> </w:t>
      </w:r>
    </w:p>
    <w:p w:rsidR="00142705" w:rsidRPr="00991E3D" w:rsidRDefault="00142705" w:rsidP="00991E3D">
      <w:pPr>
        <w:bidi/>
        <w:ind w:firstLine="737"/>
        <w:jc w:val="center"/>
        <w:rPr>
          <w:rFonts w:ascii="Simplified Arabic" w:eastAsiaTheme="minorHAnsi" w:hAnsi="Simplified Arabic" w:cs="Simplified Arabic"/>
          <w:b/>
          <w:bCs/>
          <w:sz w:val="36"/>
          <w:szCs w:val="36"/>
          <w:rtl/>
          <w:lang w:eastAsia="en-US" w:bidi="ar-DZ"/>
        </w:rPr>
      </w:pPr>
      <w:r w:rsidRPr="00991E3D">
        <w:rPr>
          <w:rFonts w:ascii="Simplified Arabic" w:eastAsiaTheme="minorHAnsi" w:hAnsi="Simplified Arabic" w:cs="Simplified Arabic" w:hint="cs"/>
          <w:b/>
          <w:bCs/>
          <w:sz w:val="36"/>
          <w:szCs w:val="36"/>
          <w:rtl/>
          <w:lang w:eastAsia="en-US" w:bidi="ar-DZ"/>
        </w:rPr>
        <w:t xml:space="preserve"> القديس سان </w:t>
      </w:r>
      <w:proofErr w:type="spellStart"/>
      <w:r w:rsidRPr="00991E3D">
        <w:rPr>
          <w:rFonts w:ascii="Simplified Arabic" w:eastAsiaTheme="minorHAnsi" w:hAnsi="Simplified Arabic" w:cs="Simplified Arabic" w:hint="cs"/>
          <w:b/>
          <w:bCs/>
          <w:sz w:val="36"/>
          <w:szCs w:val="36"/>
          <w:rtl/>
          <w:lang w:eastAsia="en-US" w:bidi="ar-DZ"/>
        </w:rPr>
        <w:t>اوغسطين</w:t>
      </w:r>
      <w:proofErr w:type="spellEnd"/>
      <w:r w:rsidRPr="00991E3D">
        <w:rPr>
          <w:rFonts w:ascii="Simplified Arabic" w:eastAsiaTheme="minorHAnsi" w:hAnsi="Simplified Arabic" w:cs="Simplified Arabic" w:hint="cs"/>
          <w:b/>
          <w:bCs/>
          <w:sz w:val="36"/>
          <w:szCs w:val="36"/>
          <w:rtl/>
          <w:lang w:eastAsia="en-US" w:bidi="ar-DZ"/>
        </w:rPr>
        <w:t xml:space="preserve"> </w:t>
      </w:r>
    </w:p>
    <w:p w:rsidR="000935A9" w:rsidRPr="000935A9" w:rsidRDefault="000935A9" w:rsidP="00142705">
      <w:pPr>
        <w:numPr>
          <w:ilvl w:val="0"/>
          <w:numId w:val="1"/>
        </w:numPr>
        <w:shd w:val="clear" w:color="auto" w:fill="FFFFFF"/>
        <w:bidi/>
        <w:spacing w:after="360" w:line="240" w:lineRule="auto"/>
        <w:jc w:val="both"/>
        <w:outlineLvl w:val="3"/>
        <w:rPr>
          <w:rFonts w:ascii="Arial" w:eastAsia="Times New Roman" w:hAnsi="Arial" w:cs="Arial"/>
          <w:color w:val="111111"/>
          <w:sz w:val="32"/>
          <w:szCs w:val="32"/>
        </w:rPr>
      </w:pPr>
      <w:r w:rsidRPr="00142705">
        <w:rPr>
          <w:rFonts w:ascii="Arial" w:eastAsia="Times New Roman" w:hAnsi="Arial" w:cs="Arial"/>
          <w:b/>
          <w:bCs/>
          <w:color w:val="111111"/>
          <w:sz w:val="32"/>
          <w:szCs w:val="32"/>
          <w:rtl/>
        </w:rPr>
        <w:t>أوغسطين والفلسفة</w:t>
      </w:r>
    </w:p>
    <w:p w:rsidR="00142705" w:rsidRDefault="00142705" w:rsidP="00AA64B6">
      <w:pPr>
        <w:shd w:val="clear" w:color="auto" w:fill="FFFFFF"/>
        <w:bidi/>
        <w:spacing w:after="360" w:line="240" w:lineRule="auto"/>
        <w:jc w:val="both"/>
        <w:outlineLvl w:val="3"/>
        <w:rPr>
          <w:rFonts w:ascii="Arial" w:eastAsia="Times New Roman" w:hAnsi="Arial" w:cs="Arial"/>
          <w:color w:val="111111"/>
          <w:sz w:val="32"/>
          <w:szCs w:val="32"/>
          <w:rtl/>
        </w:rPr>
      </w:pPr>
      <w:r>
        <w:rPr>
          <w:rFonts w:ascii="Arial" w:eastAsia="Times New Roman" w:hAnsi="Arial" w:cs="Arial" w:hint="cs"/>
          <w:color w:val="111111"/>
          <w:sz w:val="32"/>
          <w:szCs w:val="32"/>
          <w:rtl/>
        </w:rPr>
        <w:t xml:space="preserve">     </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 xml:space="preserve">ورث أوغسطين من الفكر القديم فكرة أن الفلسفة هي “حب الحكمة” (الاعترافات 3.8، مدينة الله 8.1)، أي: محاولة الوصول إلى السعادة -أو كما كان متأخرو العصور الوسطى من المفكرين سواء الوثنيين أو المسيحيين يفضلون القول: الخلاص- من خلال النظرة الثاقبة للطبيعة الحقيقية للأشياء، والعيش وفقا لذلك. هذا النوع من الفلسفة هو ما يؤيده بشكل قاطع خاصةً في أعماله المبكرة (راجع على سبيل المثال، الرد على الأكاديميين 1.1). إنه مقتنع بأن الفيلسوف الحقيقي محب لله؛ لأن الحكمة الحقيقية في نهاية الأمر تتطابق مع الله، وهي نقطة يشعر فيها بالاتفاق مع كل من بولس (الرسالة الأولى إلى أهل </w:t>
      </w:r>
      <w:proofErr w:type="spellStart"/>
      <w:r w:rsidRPr="00991E3D">
        <w:rPr>
          <w:rFonts w:ascii="Simplified Arabic" w:hAnsi="Simplified Arabic" w:cs="Simplified Arabic"/>
          <w:sz w:val="28"/>
          <w:szCs w:val="28"/>
          <w:rtl/>
        </w:rPr>
        <w:t>كورنثوس</w:t>
      </w:r>
      <w:proofErr w:type="spellEnd"/>
      <w:r w:rsidRPr="00991E3D">
        <w:rPr>
          <w:rFonts w:ascii="Simplified Arabic" w:hAnsi="Simplified Arabic" w:cs="Simplified Arabic"/>
          <w:sz w:val="28"/>
          <w:szCs w:val="28"/>
          <w:rtl/>
        </w:rPr>
        <w:t xml:space="preserve"> 1:24</w:t>
      </w:r>
      <w:r w:rsidRPr="00991E3D">
        <w:rPr>
          <w:rFonts w:ascii="Simplified Arabic" w:hAnsi="Simplified Arabic" w:cs="Simplified Arabic"/>
          <w:sz w:val="28"/>
          <w:szCs w:val="28"/>
        </w:rPr>
        <w:t>)</w:t>
      </w:r>
      <w:r w:rsidRPr="00991E3D">
        <w:rPr>
          <w:rFonts w:ascii="Simplified Arabic" w:hAnsi="Simplified Arabic" w:cs="Simplified Arabic"/>
          <w:sz w:val="28"/>
          <w:szCs w:val="28"/>
          <w:rtl/>
        </w:rPr>
        <w:t>،</w:t>
      </w:r>
      <w:r w:rsidRPr="00991E3D">
        <w:rPr>
          <w:rFonts w:ascii="Simplified Arabic" w:hAnsi="Simplified Arabic" w:cs="Simplified Arabic"/>
          <w:sz w:val="28"/>
          <w:szCs w:val="28"/>
        </w:rPr>
        <w:t> </w:t>
      </w:r>
      <w:hyperlink r:id="rId5" w:history="1">
        <w:r w:rsidRPr="00991E3D">
          <w:rPr>
            <w:rFonts w:ascii="Simplified Arabic" w:hAnsi="Simplified Arabic" w:cs="Simplified Arabic"/>
            <w:sz w:val="28"/>
            <w:szCs w:val="28"/>
            <w:rtl/>
          </w:rPr>
          <w:t>وأفلاطون</w:t>
        </w:r>
      </w:hyperlink>
      <w:r w:rsidRPr="00991E3D">
        <w:rPr>
          <w:rFonts w:ascii="Simplified Arabic" w:hAnsi="Simplified Arabic" w:cs="Simplified Arabic"/>
          <w:sz w:val="28"/>
          <w:szCs w:val="28"/>
        </w:rPr>
        <w:t> (</w:t>
      </w:r>
      <w:r w:rsidRPr="00991E3D">
        <w:rPr>
          <w:rFonts w:ascii="Simplified Arabic" w:hAnsi="Simplified Arabic" w:cs="Simplified Arabic"/>
          <w:sz w:val="28"/>
          <w:szCs w:val="28"/>
          <w:rtl/>
        </w:rPr>
        <w:t xml:space="preserve">راجع: مدينة الله 8.8). هذا هو سبب اعتقاده أن المسيحية هي “الفلسفة الحقيقية” (في الرد على </w:t>
      </w:r>
      <w:proofErr w:type="spellStart"/>
      <w:r w:rsidRPr="00991E3D">
        <w:rPr>
          <w:rFonts w:ascii="Simplified Arabic" w:hAnsi="Simplified Arabic" w:cs="Simplified Arabic"/>
          <w:sz w:val="28"/>
          <w:szCs w:val="28"/>
          <w:rtl/>
        </w:rPr>
        <w:t>لوليانوم</w:t>
      </w:r>
      <w:proofErr w:type="spellEnd"/>
      <w:r w:rsidRPr="00991E3D">
        <w:rPr>
          <w:rFonts w:ascii="Simplified Arabic" w:hAnsi="Simplified Arabic" w:cs="Simplified Arabic"/>
          <w:sz w:val="28"/>
          <w:szCs w:val="28"/>
        </w:rPr>
        <w:t xml:space="preserve"> Contra </w:t>
      </w:r>
      <w:proofErr w:type="spellStart"/>
      <w:r w:rsidRPr="00991E3D">
        <w:rPr>
          <w:rFonts w:ascii="Simplified Arabic" w:hAnsi="Simplified Arabic" w:cs="Simplified Arabic"/>
          <w:sz w:val="28"/>
          <w:szCs w:val="28"/>
        </w:rPr>
        <w:t>Iulianum</w:t>
      </w:r>
      <w:proofErr w:type="spellEnd"/>
      <w:r w:rsidRPr="00991E3D">
        <w:rPr>
          <w:rFonts w:ascii="Simplified Arabic" w:hAnsi="Simplified Arabic" w:cs="Simplified Arabic"/>
          <w:sz w:val="28"/>
          <w:szCs w:val="28"/>
        </w:rPr>
        <w:t> 4.72</w:t>
      </w:r>
      <w:r w:rsidRPr="00991E3D">
        <w:rPr>
          <w:rFonts w:ascii="Simplified Arabic" w:hAnsi="Simplified Arabic" w:cs="Simplified Arabic"/>
          <w:sz w:val="28"/>
          <w:szCs w:val="28"/>
          <w:rtl/>
        </w:rPr>
        <w:t>، وتلك وجهة نظر شائعة بين القدماء، وخاصة المفكرين اليونانيين والمسيحيين)، وأن الفلسفة الحقيقية والدين الحقيقي (التعبدي) متطابقان (في الدين الحقيقي</w:t>
      </w:r>
      <w:r w:rsidRPr="00991E3D">
        <w:rPr>
          <w:rFonts w:ascii="Simplified Arabic" w:hAnsi="Simplified Arabic" w:cs="Simplified Arabic"/>
          <w:sz w:val="28"/>
          <w:szCs w:val="28"/>
        </w:rPr>
        <w:t xml:space="preserve"> De </w:t>
      </w:r>
      <w:proofErr w:type="spellStart"/>
      <w:r w:rsidRPr="00991E3D">
        <w:rPr>
          <w:rFonts w:ascii="Simplified Arabic" w:hAnsi="Simplified Arabic" w:cs="Simplified Arabic"/>
          <w:sz w:val="28"/>
          <w:szCs w:val="28"/>
        </w:rPr>
        <w:t>vera</w:t>
      </w:r>
      <w:proofErr w:type="spellEnd"/>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religione</w:t>
      </w:r>
      <w:proofErr w:type="spellEnd"/>
      <w:r w:rsidRPr="00991E3D">
        <w:rPr>
          <w:rFonts w:ascii="Simplified Arabic" w:hAnsi="Simplified Arabic" w:cs="Simplified Arabic"/>
          <w:sz w:val="28"/>
          <w:szCs w:val="28"/>
        </w:rPr>
        <w:t xml:space="preserve"> 8). </w:t>
      </w:r>
      <w:r w:rsidRPr="00991E3D">
        <w:rPr>
          <w:rFonts w:ascii="Simplified Arabic" w:hAnsi="Simplified Arabic" w:cs="Simplified Arabic"/>
          <w:sz w:val="28"/>
          <w:szCs w:val="28"/>
          <w:rtl/>
        </w:rPr>
        <w:t xml:space="preserve">في حالة الشك تكون الأسبقية للممارسة على النظرية: في حوارات </w:t>
      </w:r>
      <w:proofErr w:type="spellStart"/>
      <w:r w:rsidRPr="00991E3D">
        <w:rPr>
          <w:rFonts w:ascii="Simplified Arabic" w:hAnsi="Simplified Arabic" w:cs="Simplified Arabic"/>
          <w:sz w:val="28"/>
          <w:szCs w:val="28"/>
          <w:rtl/>
        </w:rPr>
        <w:t>كاسيسياكوم</w:t>
      </w:r>
      <w:proofErr w:type="spellEnd"/>
      <w:r w:rsidRPr="00991E3D">
        <w:rPr>
          <w:rFonts w:ascii="Simplified Arabic" w:hAnsi="Simplified Arabic" w:cs="Simplified Arabic"/>
          <w:sz w:val="28"/>
          <w:szCs w:val="28"/>
          <w:rtl/>
        </w:rPr>
        <w:t xml:space="preserve"> يُنسب إلى مونيكا التي تمثل القديسة غير المتعلمة فلسفةً خاصة بها (في النظام 1،31–32، 2.45). في الوقت نفسه ينتقد أوغسطين بحدة “فلسفة هذا العالم” التي يستنكرها العهد الجديد لأنها تصرف الانتباه عن المسيح (الرسالة إلى أهل </w:t>
      </w:r>
      <w:proofErr w:type="spellStart"/>
      <w:r w:rsidRPr="00991E3D">
        <w:rPr>
          <w:rFonts w:ascii="Simplified Arabic" w:hAnsi="Simplified Arabic" w:cs="Simplified Arabic"/>
          <w:sz w:val="28"/>
          <w:szCs w:val="28"/>
          <w:rtl/>
        </w:rPr>
        <w:t>كولوسي</w:t>
      </w:r>
      <w:proofErr w:type="spellEnd"/>
      <w:r w:rsidRPr="00991E3D">
        <w:rPr>
          <w:rFonts w:ascii="Simplified Arabic" w:hAnsi="Simplified Arabic" w:cs="Simplified Arabic"/>
          <w:sz w:val="28"/>
          <w:szCs w:val="28"/>
          <w:rtl/>
        </w:rPr>
        <w:t xml:space="preserve"> 2: 8). في عمله المبكر عادة ما يقتصر حكمه هذا على الأنظمة المادية الهلنستية (في الرد على الأكاديميين 3.42، في النظام 1.32)، وفي أعماله اللاحقة يشمل حكمه حتى الأفلاطونية، لأنها تنفي إمكانية وجود تاريخ للخلاص (مدينة الله 12.14). الخطأ الرئيسي الذي يأخذه على الفلاسفة هو الغطرسة أو الكبرياء (الغرور</w:t>
      </w:r>
      <w:r w:rsidRPr="00991E3D">
        <w:rPr>
          <w:rFonts w:ascii="Simplified Arabic" w:hAnsi="Simplified Arabic" w:cs="Simplified Arabic"/>
          <w:sz w:val="28"/>
          <w:szCs w:val="28"/>
        </w:rPr>
        <w:t> </w:t>
      </w:r>
      <w:proofErr w:type="spellStart"/>
      <w:r w:rsidRPr="00991E3D">
        <w:rPr>
          <w:rFonts w:ascii="Simplified Arabic" w:hAnsi="Simplified Arabic" w:cs="Simplified Arabic"/>
          <w:sz w:val="28"/>
          <w:szCs w:val="28"/>
        </w:rPr>
        <w:t>superbia</w:t>
      </w:r>
      <w:proofErr w:type="spellEnd"/>
      <w:r w:rsidRPr="00991E3D">
        <w:rPr>
          <w:rFonts w:ascii="Simplified Arabic" w:hAnsi="Simplified Arabic" w:cs="Simplified Arabic"/>
          <w:sz w:val="28"/>
          <w:szCs w:val="28"/>
        </w:rPr>
        <w:t>)</w:t>
      </w:r>
      <w:r w:rsidRPr="00991E3D">
        <w:rPr>
          <w:rFonts w:ascii="Simplified Arabic" w:hAnsi="Simplified Arabic" w:cs="Simplified Arabic"/>
          <w:sz w:val="28"/>
          <w:szCs w:val="28"/>
          <w:rtl/>
        </w:rPr>
        <w:t xml:space="preserve">، وهو توبيخ ليس بالهين، نظرا إلى أن الغطرسة في رأي أوغسطين هي أصل جميع الخطايا. بعيدا عن الغطرسة يفترض في الفلاسفة أن </w:t>
      </w:r>
      <w:r w:rsidRPr="00991E3D">
        <w:rPr>
          <w:rFonts w:ascii="Simplified Arabic" w:hAnsi="Simplified Arabic" w:cs="Simplified Arabic"/>
          <w:sz w:val="28"/>
          <w:szCs w:val="28"/>
          <w:rtl/>
        </w:rPr>
        <w:lastRenderedPageBreak/>
        <w:t>يكونوا قادرين على الوصول إلى السعادة من خلال فضيلتهم (مدينة الله 19.4، وهو نقد موجه في المقام الأول ضد</w:t>
      </w:r>
      <w:r w:rsidRPr="00991E3D">
        <w:rPr>
          <w:rFonts w:ascii="Simplified Arabic" w:hAnsi="Simplified Arabic" w:cs="Simplified Arabic"/>
          <w:sz w:val="28"/>
          <w:szCs w:val="28"/>
        </w:rPr>
        <w:t> </w:t>
      </w:r>
      <w:hyperlink r:id="rId6" w:history="1">
        <w:r w:rsidRPr="00991E3D">
          <w:rPr>
            <w:rFonts w:ascii="Simplified Arabic" w:hAnsi="Simplified Arabic" w:cs="Simplified Arabic"/>
            <w:sz w:val="28"/>
            <w:szCs w:val="28"/>
            <w:rtl/>
          </w:rPr>
          <w:t>الرواقيين</w:t>
        </w:r>
      </w:hyperlink>
      <w:r w:rsidRPr="00991E3D">
        <w:rPr>
          <w:rFonts w:ascii="Simplified Arabic" w:hAnsi="Simplified Arabic" w:cs="Simplified Arabic"/>
          <w:sz w:val="28"/>
          <w:szCs w:val="28"/>
        </w:rPr>
        <w:t>)</w:t>
      </w:r>
      <w:r w:rsidRPr="00991E3D">
        <w:rPr>
          <w:rFonts w:ascii="Simplified Arabic" w:hAnsi="Simplified Arabic" w:cs="Simplified Arabic"/>
          <w:sz w:val="28"/>
          <w:szCs w:val="28"/>
          <w:rtl/>
        </w:rPr>
        <w:t xml:space="preserve">، وحتى من بين أولئك الذين امتلكوا النظرة الثاقبة إلى الطبيعة الحقيقية لله وكلمته (أي: الأفلاطونيون) فإنهم غير قادرين على “العودة” إلى “وطنهم” الإلهي، لأنهم يرفضون بكِبرٍ وساطة المسيح المتجسد، ويلجؤون بدلا من ذلك إلى الشياطين المتعجرفة الخبيثة، أي إلى الطوائف الوثنية التقليدية وإلى </w:t>
      </w:r>
      <w:proofErr w:type="spellStart"/>
      <w:r w:rsidRPr="00991E3D">
        <w:rPr>
          <w:rFonts w:ascii="Simplified Arabic" w:hAnsi="Simplified Arabic" w:cs="Simplified Arabic"/>
          <w:sz w:val="28"/>
          <w:szCs w:val="28"/>
          <w:rtl/>
        </w:rPr>
        <w:t>السيمياء</w:t>
      </w:r>
      <w:proofErr w:type="spellEnd"/>
      <w:r w:rsidRPr="00991E3D">
        <w:rPr>
          <w:rFonts w:ascii="Simplified Arabic" w:hAnsi="Simplified Arabic" w:cs="Simplified Arabic"/>
          <w:sz w:val="28"/>
          <w:szCs w:val="28"/>
          <w:rtl/>
        </w:rPr>
        <w:t xml:space="preserve"> (الاعترافات 7.27، في تدبر إنجيل يوحنا 2.2–4، مدينة الله 10.24–29، </w:t>
      </w:r>
      <w:proofErr w:type="spellStart"/>
      <w:r w:rsidRPr="00991E3D">
        <w:rPr>
          <w:rFonts w:ascii="Simplified Arabic" w:hAnsi="Simplified Arabic" w:cs="Simplified Arabic"/>
          <w:sz w:val="28"/>
          <w:szCs w:val="28"/>
        </w:rPr>
        <w:t>Madec</w:t>
      </w:r>
      <w:proofErr w:type="spellEnd"/>
      <w:r w:rsidRPr="00991E3D">
        <w:rPr>
          <w:rFonts w:ascii="Simplified Arabic" w:hAnsi="Simplified Arabic" w:cs="Simplified Arabic"/>
          <w:sz w:val="28"/>
          <w:szCs w:val="28"/>
        </w:rPr>
        <w:t xml:space="preserve"> 1989). </w:t>
      </w:r>
      <w:r w:rsidRPr="00991E3D">
        <w:rPr>
          <w:rFonts w:ascii="Simplified Arabic" w:hAnsi="Simplified Arabic" w:cs="Simplified Arabic"/>
          <w:sz w:val="28"/>
          <w:szCs w:val="28"/>
          <w:rtl/>
        </w:rPr>
        <w:t xml:space="preserve">يلخص أوغسطين في أعماله الأولى برنامجه الفلسفي الخاص في عبارة “لمعرفة الله والروح” (مناجاة 1.7، في النظام ، ويعِد بمتابعة ذلك بالوسائل التي توفرها الفلسفة الأفلاطونية، طالما أنها لا تتعارض مع سلطة الوحي الإنجيلي (في الرد على الأكاديميين 3.43)، وهو بذلك يعيد صياغة الأسئلة الفلسفية القديمة حول الطبيعة الحقيقية للإنسان، وحول المبدأ الأول للواقع، ويلمح إلى الفكرة الرئيسية للأفلاطونية الجديدة التي مفادها أن المعرفة بذاتنا الحقيقية تستلزم معرفةً بأصلنا الإلهي، وستمكننا من العودة إليها (راجع: </w:t>
      </w:r>
      <w:proofErr w:type="spellStart"/>
      <w:r w:rsidRPr="00991E3D">
        <w:rPr>
          <w:rFonts w:ascii="Simplified Arabic" w:hAnsi="Simplified Arabic" w:cs="Simplified Arabic"/>
          <w:sz w:val="28"/>
          <w:szCs w:val="28"/>
          <w:rtl/>
        </w:rPr>
        <w:t>أفلوطين</w:t>
      </w:r>
      <w:proofErr w:type="spellEnd"/>
      <w:r w:rsidRPr="00991E3D">
        <w:rPr>
          <w:rFonts w:ascii="Simplified Arabic" w:hAnsi="Simplified Arabic" w:cs="Simplified Arabic"/>
          <w:sz w:val="28"/>
          <w:szCs w:val="28"/>
          <w:rtl/>
        </w:rPr>
        <w:t xml:space="preserve">، </w:t>
      </w:r>
      <w:proofErr w:type="spellStart"/>
      <w:r w:rsidRPr="00991E3D">
        <w:rPr>
          <w:rFonts w:ascii="Simplified Arabic" w:hAnsi="Simplified Arabic" w:cs="Simplified Arabic"/>
          <w:sz w:val="28"/>
          <w:szCs w:val="28"/>
          <w:rtl/>
        </w:rPr>
        <w:t>التاسوعات</w:t>
      </w:r>
      <w:proofErr w:type="spellEnd"/>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وتظل هذه هي الخصائص الأساسية لفلسفة أوغسطين طوال حياته الفلسفية، والتي تم تمييزها وتعديلها بشكل ملحوظ مع ازدياد ارتباطه بالفكر الإنجيلي، واكتسبت مع ذلك مفاهيم الخلق، والخطيئة، والنعمة، أهميةً أكبر. لم يكن أوغسطين مدركا للتمييز في العصور الوسطى والعصر الحديث بين “الفلسفة” و”اللاهوت”، فكلاهما متشابك بشكل لا ينفصم في فكره، ومن غير الصائب محاولة فصلهما بالتركيز حصريا على العناصر التي تُعتبر “فلسفيةً” من وجهة النظر الحديثة</w:t>
      </w:r>
      <w:r w:rsidRPr="00991E3D">
        <w:rPr>
          <w:rFonts w:ascii="Simplified Arabic" w:hAnsi="Simplified Arabic" w:cs="Simplified Arabic"/>
          <w:sz w:val="28"/>
          <w:szCs w:val="28"/>
        </w:rPr>
        <w:t>.</w:t>
      </w:r>
    </w:p>
    <w:p w:rsidR="000935A9" w:rsidRPr="00991E3D" w:rsidRDefault="000935A9" w:rsidP="00991E3D">
      <w:pPr>
        <w:bidi/>
        <w:ind w:firstLine="737"/>
        <w:jc w:val="both"/>
        <w:rPr>
          <w:rFonts w:ascii="Simplified Arabic" w:hAnsi="Simplified Arabic" w:cs="Simplified Arabic"/>
          <w:b/>
          <w:bCs/>
          <w:sz w:val="28"/>
          <w:szCs w:val="28"/>
        </w:rPr>
      </w:pPr>
      <w:r w:rsidRPr="00991E3D">
        <w:rPr>
          <w:rFonts w:ascii="Simplified Arabic" w:hAnsi="Simplified Arabic" w:cs="Simplified Arabic"/>
          <w:sz w:val="28"/>
          <w:szCs w:val="28"/>
        </w:rPr>
        <w:t> </w:t>
      </w:r>
      <w:r w:rsidRPr="00991E3D">
        <w:rPr>
          <w:rFonts w:ascii="Simplified Arabic" w:hAnsi="Simplified Arabic" w:cs="Simplified Arabic"/>
          <w:b/>
          <w:bCs/>
          <w:sz w:val="28"/>
          <w:szCs w:val="28"/>
          <w:rtl/>
        </w:rPr>
        <w:t>التراث الفلسفي؛ أفلاطونية أوغسطين</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 xml:space="preserve">يخبرنا أوغسطين أنه في الثامنة عشرة من عمره ألهب الحوار التعليمي </w:t>
      </w:r>
      <w:proofErr w:type="spellStart"/>
      <w:r w:rsidRPr="00991E3D">
        <w:rPr>
          <w:rFonts w:ascii="Simplified Arabic" w:hAnsi="Simplified Arabic" w:cs="Simplified Arabic"/>
          <w:sz w:val="28"/>
          <w:szCs w:val="28"/>
          <w:rtl/>
        </w:rPr>
        <w:t>لشيشرو</w:t>
      </w:r>
      <w:proofErr w:type="spellEnd"/>
      <w:r w:rsidRPr="00991E3D">
        <w:rPr>
          <w:rFonts w:ascii="Simplified Arabic" w:hAnsi="Simplified Arabic" w:cs="Simplified Arabic"/>
          <w:sz w:val="28"/>
          <w:szCs w:val="28"/>
          <w:rtl/>
        </w:rPr>
        <w:t xml:space="preserve">: </w:t>
      </w:r>
      <w:proofErr w:type="spellStart"/>
      <w:r w:rsidRPr="00991E3D">
        <w:rPr>
          <w:rFonts w:ascii="Simplified Arabic" w:hAnsi="Simplified Arabic" w:cs="Simplified Arabic"/>
          <w:sz w:val="28"/>
          <w:szCs w:val="28"/>
          <w:rtl/>
        </w:rPr>
        <w:t>هورتنسوس</w:t>
      </w:r>
      <w:proofErr w:type="spellEnd"/>
      <w:r w:rsidRPr="00991E3D">
        <w:rPr>
          <w:rFonts w:ascii="Simplified Arabic" w:hAnsi="Simplified Arabic" w:cs="Simplified Arabic"/>
          <w:sz w:val="28"/>
          <w:szCs w:val="28"/>
          <w:rtl/>
        </w:rPr>
        <w:t xml:space="preserve"> (مفقود الآن) حماسه إلى الفلسفة (الاعترافات 3.7)، وأنه قرأ في شبابه المقولات</w:t>
      </w:r>
      <w:r w:rsidRPr="00991E3D">
        <w:rPr>
          <w:rFonts w:ascii="Simplified Arabic" w:hAnsi="Simplified Arabic" w:cs="Simplified Arabic"/>
          <w:sz w:val="28"/>
          <w:szCs w:val="28"/>
        </w:rPr>
        <w:t> </w:t>
      </w:r>
      <w:hyperlink r:id="rId7" w:history="1">
        <w:r w:rsidRPr="00991E3D">
          <w:rPr>
            <w:rFonts w:ascii="Simplified Arabic" w:hAnsi="Simplified Arabic" w:cs="Simplified Arabic"/>
            <w:sz w:val="28"/>
            <w:szCs w:val="28"/>
            <w:rtl/>
          </w:rPr>
          <w:t>لأرسطو</w:t>
        </w:r>
      </w:hyperlink>
      <w:r w:rsidRPr="00991E3D">
        <w:rPr>
          <w:rFonts w:ascii="Simplified Arabic" w:hAnsi="Simplified Arabic" w:cs="Simplified Arabic"/>
          <w:sz w:val="28"/>
          <w:szCs w:val="28"/>
        </w:rPr>
        <w:t> (</w:t>
      </w:r>
      <w:proofErr w:type="spellStart"/>
      <w:r w:rsidRPr="00991E3D">
        <w:rPr>
          <w:rFonts w:ascii="Simplified Arabic" w:hAnsi="Simplified Arabic" w:cs="Simplified Arabic"/>
          <w:sz w:val="28"/>
          <w:szCs w:val="28"/>
        </w:rPr>
        <w:t>ib</w:t>
      </w:r>
      <w:proofErr w:type="spellEnd"/>
      <w:r w:rsidRPr="00991E3D">
        <w:rPr>
          <w:rFonts w:ascii="Simplified Arabic" w:hAnsi="Simplified Arabic" w:cs="Simplified Arabic"/>
          <w:sz w:val="28"/>
          <w:szCs w:val="28"/>
        </w:rPr>
        <w:t>. 4.28)</w:t>
      </w:r>
      <w:r w:rsidRPr="00991E3D">
        <w:rPr>
          <w:rFonts w:ascii="Simplified Arabic" w:hAnsi="Simplified Arabic" w:cs="Simplified Arabic"/>
          <w:sz w:val="28"/>
          <w:szCs w:val="28"/>
          <w:rtl/>
        </w:rPr>
        <w:t>، وأن تحوله إلى المسيحية قد تعزز بشكل كبير بقراءاته</w:t>
      </w:r>
      <w:r w:rsidRPr="00991E3D">
        <w:rPr>
          <w:rFonts w:ascii="Simplified Arabic" w:hAnsi="Simplified Arabic" w:cs="Simplified Arabic"/>
          <w:sz w:val="28"/>
          <w:szCs w:val="28"/>
        </w:rPr>
        <w:t> </w:t>
      </w:r>
      <w:hyperlink r:id="rId8" w:history="1">
        <w:r w:rsidRPr="00991E3D">
          <w:rPr>
            <w:rFonts w:ascii="Simplified Arabic" w:hAnsi="Simplified Arabic" w:cs="Simplified Arabic"/>
            <w:sz w:val="28"/>
            <w:szCs w:val="28"/>
            <w:rtl/>
          </w:rPr>
          <w:t>للأفلاطونية الجديدة</w:t>
        </w:r>
      </w:hyperlink>
      <w:r w:rsidRPr="00991E3D">
        <w:rPr>
          <w:rFonts w:ascii="Simplified Arabic" w:hAnsi="Simplified Arabic" w:cs="Simplified Arabic"/>
          <w:sz w:val="28"/>
          <w:szCs w:val="28"/>
          <w:rtl/>
        </w:rPr>
        <w:t xml:space="preserve">، </w:t>
      </w:r>
      <w:r w:rsidRPr="00991E3D">
        <w:rPr>
          <w:rFonts w:ascii="Simplified Arabic" w:hAnsi="Simplified Arabic" w:cs="Simplified Arabic"/>
          <w:sz w:val="28"/>
          <w:szCs w:val="28"/>
        </w:rPr>
        <w:t>(</w:t>
      </w:r>
      <w:proofErr w:type="spellStart"/>
      <w:r w:rsidRPr="00991E3D">
        <w:rPr>
          <w:rFonts w:ascii="Simplified Arabic" w:hAnsi="Simplified Arabic" w:cs="Simplified Arabic"/>
          <w:sz w:val="28"/>
          <w:szCs w:val="28"/>
        </w:rPr>
        <w:t>ib</w:t>
      </w:r>
      <w:proofErr w:type="spellEnd"/>
      <w:r w:rsidRPr="00991E3D">
        <w:rPr>
          <w:rFonts w:ascii="Simplified Arabic" w:hAnsi="Simplified Arabic" w:cs="Simplified Arabic"/>
          <w:sz w:val="28"/>
          <w:szCs w:val="28"/>
        </w:rPr>
        <w:t xml:space="preserve"> 7.13)</w:t>
      </w:r>
      <w:r w:rsidRPr="00991E3D">
        <w:rPr>
          <w:rFonts w:ascii="Simplified Arabic" w:hAnsi="Simplified Arabic" w:cs="Simplified Arabic"/>
          <w:sz w:val="28"/>
          <w:szCs w:val="28"/>
          <w:rtl/>
        </w:rPr>
        <w:t>، وكذلك رسائل بولس</w:t>
      </w:r>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ib</w:t>
      </w:r>
      <w:proofErr w:type="spellEnd"/>
      <w:r w:rsidRPr="00991E3D">
        <w:rPr>
          <w:rFonts w:ascii="Simplified Arabic" w:hAnsi="Simplified Arabic" w:cs="Simplified Arabic"/>
          <w:sz w:val="28"/>
          <w:szCs w:val="28"/>
        </w:rPr>
        <w:t>. 7.27</w:t>
      </w:r>
      <w:r w:rsidRPr="00991E3D">
        <w:rPr>
          <w:rFonts w:ascii="Simplified Arabic" w:hAnsi="Simplified Arabic" w:cs="Simplified Arabic"/>
          <w:sz w:val="28"/>
          <w:szCs w:val="28"/>
          <w:rtl/>
        </w:rPr>
        <w:t>، في الرد على الأكاديميين 2.5)، لكنه أكثر تحفظا بشأن النصوص المانوية التي لابد وأنه قد عرف عنها الكثير</w:t>
      </w:r>
      <w:r w:rsidRPr="00991E3D">
        <w:rPr>
          <w:rFonts w:ascii="Simplified Arabic" w:hAnsi="Simplified Arabic" w:cs="Simplified Arabic"/>
          <w:sz w:val="28"/>
          <w:szCs w:val="28"/>
        </w:rPr>
        <w:t xml:space="preserve"> (van Oort 2012). </w:t>
      </w:r>
      <w:r w:rsidRPr="00991E3D">
        <w:rPr>
          <w:rFonts w:ascii="Simplified Arabic" w:hAnsi="Simplified Arabic" w:cs="Simplified Arabic"/>
          <w:sz w:val="28"/>
          <w:szCs w:val="28"/>
          <w:rtl/>
        </w:rPr>
        <w:t>بدأ من تسعينيات القرن الرابع فصاعدًا يصبح تأثير الكتاب المقدس حاسما على فكره، ولا سيما سفر التكوين، والمزامير، وكتابات بولس ويوحنا (على الرغم من أن تفسيره يبقى مشربا بالفلسفة)، ويبدو أن عقيدته في النعمة الإلهية في فترة نضجه قد نمت من قراءة جديدة لبولس حوالي عام 395 (انظر فقرة 7.6 النعمة الإلهية، والقدر، والخطيئة الأصلية</w:t>
      </w:r>
      <w:r w:rsidRPr="00991E3D">
        <w:rPr>
          <w:rFonts w:ascii="Simplified Arabic" w:hAnsi="Simplified Arabic" w:cs="Simplified Arabic"/>
          <w:sz w:val="28"/>
          <w:szCs w:val="28"/>
        </w:rPr>
        <w:t>).</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 xml:space="preserve">كان التأثير الفلسفي الأكثر ديمومة على أوغسطين هو الأفلاطونية المحدثة، لكنه لا يحدد مؤلفين بعينهم أو موضوعات محددة لـ “كتب الأفلاطونيين” (الاعترافات 7.13) التي تُرجمت إلى اللاتينية في </w:t>
      </w:r>
      <w:r w:rsidRPr="00991E3D">
        <w:rPr>
          <w:rFonts w:ascii="Simplified Arabic" w:hAnsi="Simplified Arabic" w:cs="Simplified Arabic"/>
          <w:sz w:val="28"/>
          <w:szCs w:val="28"/>
          <w:rtl/>
        </w:rPr>
        <w:lastRenderedPageBreak/>
        <w:t xml:space="preserve">القرن الرابع بواسطة الأفلاطوني الجديد والمسيحي ماريوس </w:t>
      </w:r>
      <w:proofErr w:type="spellStart"/>
      <w:r w:rsidRPr="00991E3D">
        <w:rPr>
          <w:rFonts w:ascii="Simplified Arabic" w:hAnsi="Simplified Arabic" w:cs="Simplified Arabic"/>
          <w:sz w:val="28"/>
          <w:szCs w:val="28"/>
          <w:rtl/>
        </w:rPr>
        <w:t>فيكتورينوس</w:t>
      </w:r>
      <w:proofErr w:type="spellEnd"/>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ib</w:t>
      </w:r>
      <w:proofErr w:type="spellEnd"/>
      <w:r w:rsidRPr="00991E3D">
        <w:rPr>
          <w:rFonts w:ascii="Simplified Arabic" w:hAnsi="Simplified Arabic" w:cs="Simplified Arabic"/>
          <w:sz w:val="28"/>
          <w:szCs w:val="28"/>
        </w:rPr>
        <w:t xml:space="preserve"> 8.3) </w:t>
      </w:r>
      <w:r w:rsidRPr="00991E3D">
        <w:rPr>
          <w:rFonts w:ascii="Simplified Arabic" w:hAnsi="Simplified Arabic" w:cs="Simplified Arabic"/>
          <w:sz w:val="28"/>
          <w:szCs w:val="28"/>
          <w:rtl/>
        </w:rPr>
        <w:t xml:space="preserve">والتي قرأها عام 386. في القرن العشرين كان الجدل قائما ومستمرا وأحيانا ساخنا، حول ما إذا كان يجب منح الامتياز لأفلوطين (الذي ورد ذكره في كتاب الحياة السعيدة  4)، أو </w:t>
      </w:r>
      <w:proofErr w:type="spellStart"/>
      <w:r w:rsidRPr="00991E3D">
        <w:rPr>
          <w:rFonts w:ascii="Simplified Arabic" w:hAnsi="Simplified Arabic" w:cs="Simplified Arabic"/>
          <w:sz w:val="28"/>
          <w:szCs w:val="28"/>
          <w:rtl/>
        </w:rPr>
        <w:t>فورفوريوس</w:t>
      </w:r>
      <w:proofErr w:type="spellEnd"/>
      <w:r w:rsidRPr="00991E3D">
        <w:rPr>
          <w:rFonts w:ascii="Simplified Arabic" w:hAnsi="Simplified Arabic" w:cs="Simplified Arabic"/>
          <w:sz w:val="28"/>
          <w:szCs w:val="28"/>
          <w:rtl/>
        </w:rPr>
        <w:t xml:space="preserve"> الصوري (الذي ذُكر اسمه أولا في كتاب تناغم الأناجيل 1.23 حوالي عام 400)، باعتباره صاحب التأثير الأفلاطوني الجديد الرئيسي على أوغسطين (للحصول على ملخصات النقاشات، انظر</w:t>
      </w:r>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O’Donnell</w:t>
      </w:r>
      <w:proofErr w:type="spellEnd"/>
      <w:r w:rsidRPr="00991E3D">
        <w:rPr>
          <w:rFonts w:ascii="Simplified Arabic" w:hAnsi="Simplified Arabic" w:cs="Simplified Arabic"/>
          <w:sz w:val="28"/>
          <w:szCs w:val="28"/>
        </w:rPr>
        <w:t xml:space="preserve"> 1992: II 421-424; </w:t>
      </w:r>
      <w:proofErr w:type="spellStart"/>
      <w:r w:rsidRPr="00991E3D">
        <w:rPr>
          <w:rFonts w:ascii="Simplified Arabic" w:hAnsi="Simplified Arabic" w:cs="Simplified Arabic"/>
          <w:sz w:val="28"/>
          <w:szCs w:val="28"/>
        </w:rPr>
        <w:t>Kany</w:t>
      </w:r>
      <w:proofErr w:type="spellEnd"/>
      <w:r w:rsidRPr="00991E3D">
        <w:rPr>
          <w:rFonts w:ascii="Simplified Arabic" w:hAnsi="Simplified Arabic" w:cs="Simplified Arabic"/>
          <w:sz w:val="28"/>
          <w:szCs w:val="28"/>
        </w:rPr>
        <w:t xml:space="preserve"> 2007: 50-61). </w:t>
      </w:r>
      <w:r w:rsidRPr="00991E3D">
        <w:rPr>
          <w:rFonts w:ascii="Simplified Arabic" w:hAnsi="Simplified Arabic" w:cs="Simplified Arabic"/>
          <w:sz w:val="28"/>
          <w:szCs w:val="28"/>
          <w:rtl/>
        </w:rPr>
        <w:t xml:space="preserve">معظم العلماء اليوم يقبلون الحل الوسط، بأن ما ذكره من “كتب الأفلاطونيين” تشمل بعض أطروحات أفلوطين (على سبيل المثال: </w:t>
      </w:r>
      <w:proofErr w:type="spellStart"/>
      <w:r w:rsidRPr="00991E3D">
        <w:rPr>
          <w:rFonts w:ascii="Simplified Arabic" w:hAnsi="Simplified Arabic" w:cs="Simplified Arabic"/>
          <w:sz w:val="28"/>
          <w:szCs w:val="28"/>
          <w:rtl/>
        </w:rPr>
        <w:t>التاسوعات</w:t>
      </w:r>
      <w:proofErr w:type="spellEnd"/>
      <w:r w:rsidRPr="00991E3D">
        <w:rPr>
          <w:rFonts w:ascii="Simplified Arabic" w:hAnsi="Simplified Arabic" w:cs="Simplified Arabic"/>
          <w:sz w:val="28"/>
          <w:szCs w:val="28"/>
        </w:rPr>
        <w:t xml:space="preserve"> I.6 </w:t>
      </w:r>
      <w:r w:rsidRPr="00991E3D">
        <w:rPr>
          <w:rFonts w:ascii="Simplified Arabic" w:hAnsi="Simplified Arabic" w:cs="Simplified Arabic"/>
          <w:sz w:val="28"/>
          <w:szCs w:val="28"/>
          <w:rtl/>
        </w:rPr>
        <w:t>و</w:t>
      </w:r>
      <w:r w:rsidRPr="00991E3D">
        <w:rPr>
          <w:rFonts w:ascii="Simplified Arabic" w:hAnsi="Simplified Arabic" w:cs="Simplified Arabic"/>
          <w:sz w:val="28"/>
          <w:szCs w:val="28"/>
        </w:rPr>
        <w:t xml:space="preserve"> I.2 </w:t>
      </w:r>
      <w:r w:rsidRPr="00991E3D">
        <w:rPr>
          <w:rFonts w:ascii="Simplified Arabic" w:hAnsi="Simplified Arabic" w:cs="Simplified Arabic"/>
          <w:sz w:val="28"/>
          <w:szCs w:val="28"/>
          <w:rtl/>
        </w:rPr>
        <w:t>و</w:t>
      </w:r>
      <w:r w:rsidRPr="00991E3D">
        <w:rPr>
          <w:rFonts w:ascii="Simplified Arabic" w:hAnsi="Simplified Arabic" w:cs="Simplified Arabic"/>
          <w:sz w:val="28"/>
          <w:szCs w:val="28"/>
        </w:rPr>
        <w:t xml:space="preserve"> V.1 </w:t>
      </w:r>
      <w:proofErr w:type="gramStart"/>
      <w:r w:rsidRPr="00991E3D">
        <w:rPr>
          <w:rFonts w:ascii="Simplified Arabic" w:hAnsi="Simplified Arabic" w:cs="Simplified Arabic"/>
          <w:sz w:val="28"/>
          <w:szCs w:val="28"/>
          <w:rtl/>
        </w:rPr>
        <w:t>و</w:t>
      </w:r>
      <w:r w:rsidRPr="00991E3D">
        <w:rPr>
          <w:rFonts w:ascii="Simplified Arabic" w:hAnsi="Simplified Arabic" w:cs="Simplified Arabic"/>
          <w:sz w:val="28"/>
          <w:szCs w:val="28"/>
        </w:rPr>
        <w:t xml:space="preserve"> VI</w:t>
      </w:r>
      <w:proofErr w:type="gramEnd"/>
      <w:r w:rsidRPr="00991E3D">
        <w:rPr>
          <w:rFonts w:ascii="Simplified Arabic" w:hAnsi="Simplified Arabic" w:cs="Simplified Arabic"/>
          <w:sz w:val="28"/>
          <w:szCs w:val="28"/>
        </w:rPr>
        <w:t>.4-5)</w:t>
      </w:r>
      <w:r w:rsidRPr="00991E3D">
        <w:rPr>
          <w:rFonts w:ascii="Simplified Arabic" w:hAnsi="Simplified Arabic" w:cs="Simplified Arabic"/>
          <w:sz w:val="28"/>
          <w:szCs w:val="28"/>
          <w:rtl/>
        </w:rPr>
        <w:t xml:space="preserve">، ومختارات من أعمال </w:t>
      </w:r>
      <w:proofErr w:type="spellStart"/>
      <w:r w:rsidRPr="00991E3D">
        <w:rPr>
          <w:rFonts w:ascii="Simplified Arabic" w:hAnsi="Simplified Arabic" w:cs="Simplified Arabic"/>
          <w:sz w:val="28"/>
          <w:szCs w:val="28"/>
          <w:rtl/>
        </w:rPr>
        <w:t>فورفوريوس</w:t>
      </w:r>
      <w:proofErr w:type="spellEnd"/>
      <w:r w:rsidRPr="00991E3D">
        <w:rPr>
          <w:rFonts w:ascii="Simplified Arabic" w:hAnsi="Simplified Arabic" w:cs="Simplified Arabic"/>
          <w:sz w:val="28"/>
          <w:szCs w:val="28"/>
          <w:rtl/>
        </w:rPr>
        <w:t xml:space="preserve"> الصوري (الآراء</w:t>
      </w:r>
      <w:r w:rsidRPr="00991E3D">
        <w:rPr>
          <w:rFonts w:ascii="Simplified Arabic" w:hAnsi="Simplified Arabic" w:cs="Simplified Arabic"/>
          <w:sz w:val="28"/>
          <w:szCs w:val="28"/>
        </w:rPr>
        <w:t> </w:t>
      </w:r>
      <w:proofErr w:type="spellStart"/>
      <w:r w:rsidRPr="00991E3D">
        <w:rPr>
          <w:rFonts w:ascii="Simplified Arabic" w:hAnsi="Simplified Arabic" w:cs="Simplified Arabic"/>
          <w:sz w:val="28"/>
          <w:szCs w:val="28"/>
        </w:rPr>
        <w:t>Sententiae</w:t>
      </w:r>
      <w:proofErr w:type="spellEnd"/>
      <w:r w:rsidRPr="00991E3D">
        <w:rPr>
          <w:rFonts w:ascii="Simplified Arabic" w:hAnsi="Simplified Arabic" w:cs="Simplified Arabic"/>
          <w:sz w:val="28"/>
          <w:szCs w:val="28"/>
          <w:rtl/>
        </w:rPr>
        <w:t>، وربما</w:t>
      </w:r>
      <w:r w:rsidRPr="00991E3D">
        <w:rPr>
          <w:rFonts w:ascii="Simplified Arabic" w:hAnsi="Simplified Arabic" w:cs="Simplified Arabic"/>
          <w:sz w:val="28"/>
          <w:szCs w:val="28"/>
        </w:rPr>
        <w:t> </w:t>
      </w:r>
      <w:proofErr w:type="spellStart"/>
      <w:r w:rsidRPr="00991E3D">
        <w:rPr>
          <w:rFonts w:ascii="Simplified Arabic" w:hAnsi="Simplified Arabic" w:cs="Simplified Arabic"/>
          <w:sz w:val="28"/>
          <w:szCs w:val="28"/>
        </w:rPr>
        <w:t>Symmikta</w:t>
      </w:r>
      <w:proofErr w:type="spellEnd"/>
      <w:r w:rsidRPr="00991E3D">
        <w:rPr>
          <w:rFonts w:ascii="Simplified Arabic" w:hAnsi="Simplified Arabic" w:cs="Simplified Arabic"/>
          <w:sz w:val="28"/>
          <w:szCs w:val="28"/>
        </w:rPr>
        <w:t> </w:t>
      </w:r>
      <w:proofErr w:type="spellStart"/>
      <w:r w:rsidRPr="00991E3D">
        <w:rPr>
          <w:rFonts w:ascii="Simplified Arabic" w:hAnsi="Simplified Arabic" w:cs="Simplified Arabic"/>
          <w:sz w:val="28"/>
          <w:szCs w:val="28"/>
        </w:rPr>
        <w:t>Zetemata</w:t>
      </w:r>
      <w:proofErr w:type="spellEnd"/>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على أية حال لا ينبغي المبالغة في أهمية هذه المشكلة، لأن من الواضح أن أوغسطين واصل قراءاته للأفلاطونية المحدثة بعد عام 386. وحوالي عام 400 كان قد حصَّل فلسفة </w:t>
      </w:r>
      <w:proofErr w:type="spellStart"/>
      <w:r w:rsidRPr="00991E3D">
        <w:rPr>
          <w:rFonts w:ascii="Simplified Arabic" w:hAnsi="Simplified Arabic" w:cs="Simplified Arabic"/>
          <w:sz w:val="28"/>
          <w:szCs w:val="28"/>
          <w:rtl/>
        </w:rPr>
        <w:t>فورفوريوس</w:t>
      </w:r>
      <w:proofErr w:type="spellEnd"/>
      <w:r w:rsidRPr="00991E3D">
        <w:rPr>
          <w:rFonts w:ascii="Simplified Arabic" w:hAnsi="Simplified Arabic" w:cs="Simplified Arabic"/>
          <w:sz w:val="28"/>
          <w:szCs w:val="28"/>
          <w:rtl/>
        </w:rPr>
        <w:t xml:space="preserve"> من الكهنة الذين لقيهم، وفي مدينة الله 10 (حوالي عام 417) نجده يقتبس من رسالة إلى أنيبو </w:t>
      </w:r>
      <w:proofErr w:type="spellStart"/>
      <w:r w:rsidRPr="00991E3D">
        <w:rPr>
          <w:rFonts w:ascii="Simplified Arabic" w:hAnsi="Simplified Arabic" w:cs="Simplified Arabic"/>
          <w:sz w:val="28"/>
          <w:szCs w:val="28"/>
          <w:rtl/>
        </w:rPr>
        <w:t>لفورفوريوس</w:t>
      </w:r>
      <w:proofErr w:type="spellEnd"/>
      <w:r w:rsidRPr="00991E3D">
        <w:rPr>
          <w:rFonts w:ascii="Simplified Arabic" w:hAnsi="Simplified Arabic" w:cs="Simplified Arabic"/>
          <w:sz w:val="28"/>
          <w:szCs w:val="28"/>
          <w:rtl/>
        </w:rPr>
        <w:t>، ومن أطروحة لاتينية مجهولة عنوانها حسب ترجمة أوغسطين عودة الروح</w:t>
      </w:r>
      <w:r w:rsidRPr="00991E3D">
        <w:rPr>
          <w:rFonts w:ascii="Simplified Arabic" w:hAnsi="Simplified Arabic" w:cs="Simplified Arabic"/>
          <w:sz w:val="28"/>
          <w:szCs w:val="28"/>
        </w:rPr>
        <w:t xml:space="preserve"> De </w:t>
      </w:r>
      <w:proofErr w:type="spellStart"/>
      <w:r w:rsidRPr="00991E3D">
        <w:rPr>
          <w:rFonts w:ascii="Simplified Arabic" w:hAnsi="Simplified Arabic" w:cs="Simplified Arabic"/>
          <w:sz w:val="28"/>
          <w:szCs w:val="28"/>
        </w:rPr>
        <w:t>regressu</w:t>
      </w:r>
      <w:proofErr w:type="spellEnd"/>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animae</w:t>
      </w:r>
      <w:proofErr w:type="spellEnd"/>
      <w:r w:rsidRPr="00991E3D">
        <w:rPr>
          <w:rFonts w:ascii="Simplified Arabic" w:hAnsi="Simplified Arabic" w:cs="Simplified Arabic"/>
          <w:sz w:val="28"/>
          <w:szCs w:val="28"/>
          <w:rtl/>
        </w:rPr>
        <w:t>، وهو التأثير الذي شك فيه البعض بالفعل في أعمال أوغسطين المبكرة. بالنسبة لفلسفة العقل في النصف الثاني من كتابه عن الثالوث</w:t>
      </w:r>
      <w:r w:rsidRPr="00991E3D">
        <w:rPr>
          <w:rFonts w:ascii="Simplified Arabic" w:hAnsi="Simplified Arabic" w:cs="Simplified Arabic"/>
          <w:sz w:val="28"/>
          <w:szCs w:val="28"/>
        </w:rPr>
        <w:t xml:space="preserve"> De </w:t>
      </w:r>
      <w:proofErr w:type="spellStart"/>
      <w:r w:rsidRPr="00991E3D">
        <w:rPr>
          <w:rFonts w:ascii="Simplified Arabic" w:hAnsi="Simplified Arabic" w:cs="Simplified Arabic"/>
          <w:sz w:val="28"/>
          <w:szCs w:val="28"/>
        </w:rPr>
        <w:t>trinitate</w:t>
      </w:r>
      <w:proofErr w:type="spellEnd"/>
      <w:r w:rsidRPr="00991E3D">
        <w:rPr>
          <w:rFonts w:ascii="Simplified Arabic" w:hAnsi="Simplified Arabic" w:cs="Simplified Arabic"/>
          <w:sz w:val="28"/>
          <w:szCs w:val="28"/>
          <w:rtl/>
        </w:rPr>
        <w:t xml:space="preserve">، ربما انكبَّ على نصوص الأفلاطونية المحدثة حول علم النفس. وبينما تراوغنا المصادر الدقيقة للأفلاطونية المحدثة عند أوغسطين ، فإن نقد المصدر كان قادرا على تحديد بعض سمات الأفلاطونية المحدثة الأصيلة بلا شك والمنتشرة في فكره: تعالي الذات الإلهية ولا ماديتها. وتفوق ما لا يقبل التغير على المتغير (راجع أفلاطون، محاورة </w:t>
      </w:r>
      <w:proofErr w:type="spellStart"/>
      <w:r w:rsidRPr="00991E3D">
        <w:rPr>
          <w:rFonts w:ascii="Simplified Arabic" w:hAnsi="Simplified Arabic" w:cs="Simplified Arabic"/>
          <w:sz w:val="28"/>
          <w:szCs w:val="28"/>
          <w:rtl/>
        </w:rPr>
        <w:t>طيماوس</w:t>
      </w:r>
      <w:proofErr w:type="spellEnd"/>
      <w:r w:rsidRPr="00991E3D">
        <w:rPr>
          <w:rFonts w:ascii="Simplified Arabic" w:hAnsi="Simplified Arabic" w:cs="Simplified Arabic"/>
          <w:sz w:val="28"/>
          <w:szCs w:val="28"/>
          <w:rtl/>
        </w:rPr>
        <w:t xml:space="preserve">  والتراتب الوجودي للإله، والروح والجسد)، ولا مادية النفس وخلودها، وانقسام العوالم إلى عقلانية وحسية (المنسوبة إلى أفلاطون في الرد على، والوجود الكلي للعقل </w:t>
      </w:r>
      <w:proofErr w:type="spellStart"/>
      <w:r w:rsidRPr="00991E3D">
        <w:rPr>
          <w:rFonts w:ascii="Simplified Arabic" w:hAnsi="Simplified Arabic" w:cs="Simplified Arabic"/>
          <w:sz w:val="28"/>
          <w:szCs w:val="28"/>
          <w:rtl/>
        </w:rPr>
        <w:t>اللامكاني</w:t>
      </w:r>
      <w:proofErr w:type="spellEnd"/>
      <w:r w:rsidRPr="00991E3D">
        <w:rPr>
          <w:rFonts w:ascii="Simplified Arabic" w:hAnsi="Simplified Arabic" w:cs="Simplified Arabic"/>
          <w:sz w:val="28"/>
          <w:szCs w:val="28"/>
          <w:rtl/>
        </w:rPr>
        <w:t xml:space="preserve"> في المعقول ، التفسير الحرفي لسفر التكوين ووجود المثل العقلانية (الأفلاطونية) التي تحل في عقل الإله، وتعمل كنماذج للأشياء المعقولة، وجوهرية المعقول، وفكرة أننا نجد الإله والحقيقة باتجاهنا إلى الداخل، ومذهب الشر باعتباره نقص أو حرمان من الخير، وفهم حب الروح للإله كرغبة شبه جنسية للجمال الحقيقي </w:t>
      </w:r>
      <w:proofErr w:type="spellStart"/>
      <w:r w:rsidRPr="00991E3D">
        <w:rPr>
          <w:rFonts w:ascii="Simplified Arabic" w:hAnsi="Simplified Arabic" w:cs="Simplified Arabic"/>
          <w:sz w:val="28"/>
          <w:szCs w:val="28"/>
          <w:rtl/>
        </w:rPr>
        <w:t>عالعنصر</w:t>
      </w:r>
      <w:proofErr w:type="spellEnd"/>
      <w:r w:rsidRPr="00991E3D">
        <w:rPr>
          <w:rFonts w:ascii="Simplified Arabic" w:hAnsi="Simplified Arabic" w:cs="Simplified Arabic"/>
          <w:sz w:val="28"/>
          <w:szCs w:val="28"/>
          <w:rtl/>
        </w:rPr>
        <w:t xml:space="preserve"> الأفلاطوني الذي لا ريب فيه هو فكرة الصعود الفكري أو الروحي. يعتقد أوغسطين أنه من خلال التوجه إلى الذات، وإلى الأعلى من الأجسام إلى الروح (أي من معرفة الأشياء إلى معرفة الذات)، ومن المحسوس إلى المعقول، سنتمكن في نهاية الأمر من أن نسمو بأنفسنا إلى أن نتصل بالوجود الأسمى، وهو لا شيء غير الله، والحقيقة، وهذا أعمق بكثير في داخلنا من ذاتنا  نص دليل الكتاب المقدس </w:t>
      </w:r>
      <w:proofErr w:type="spellStart"/>
      <w:r w:rsidRPr="00991E3D">
        <w:rPr>
          <w:rFonts w:ascii="Simplified Arabic" w:hAnsi="Simplified Arabic" w:cs="Simplified Arabic"/>
          <w:sz w:val="28"/>
          <w:szCs w:val="28"/>
          <w:rtl/>
        </w:rPr>
        <w:t>لأغسطين</w:t>
      </w:r>
      <w:proofErr w:type="spellEnd"/>
      <w:r w:rsidRPr="00991E3D">
        <w:rPr>
          <w:rFonts w:ascii="Simplified Arabic" w:hAnsi="Simplified Arabic" w:cs="Simplified Arabic"/>
          <w:sz w:val="28"/>
          <w:szCs w:val="28"/>
          <w:rtl/>
        </w:rPr>
        <w:t xml:space="preserve"> هو رومية 1:20، مقتبس على سبيل المثال،. من الصعب تحديد ما إذا كان يجب قراءة النصوص المكثفة في الاعترافات كتعبير عن تجارب صوفية</w:t>
      </w:r>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النسخة المبكرة لفكرة الصعود </w:t>
      </w:r>
      <w:proofErr w:type="spellStart"/>
      <w:r w:rsidRPr="00991E3D">
        <w:rPr>
          <w:rFonts w:ascii="Simplified Arabic" w:hAnsi="Simplified Arabic" w:cs="Simplified Arabic"/>
          <w:sz w:val="28"/>
          <w:szCs w:val="28"/>
          <w:rtl/>
        </w:rPr>
        <w:t>الأوغسطينية</w:t>
      </w:r>
      <w:proofErr w:type="spellEnd"/>
      <w:r w:rsidRPr="00991E3D">
        <w:rPr>
          <w:rFonts w:ascii="Simplified Arabic" w:hAnsi="Simplified Arabic" w:cs="Simplified Arabic"/>
          <w:sz w:val="28"/>
          <w:szCs w:val="28"/>
          <w:rtl/>
        </w:rPr>
        <w:t xml:space="preserve"> هي المشروع -</w:t>
      </w:r>
      <w:r w:rsidRPr="00991E3D">
        <w:rPr>
          <w:rFonts w:ascii="Simplified Arabic" w:hAnsi="Simplified Arabic" w:cs="Simplified Arabic"/>
          <w:sz w:val="28"/>
          <w:szCs w:val="28"/>
          <w:rtl/>
        </w:rPr>
        <w:lastRenderedPageBreak/>
        <w:t>الموضح في كتابه: في النظام، والذي سرعان ما تم التخلي عنه، وتراجع عنه فعليا في كتابه: في العقيدة المسيحية- الذي يرمي إلى تحويل العقل إلى المعقول وإلى الله عن طريق العلوم الحرة وضوابطها (وبخاصة الرياضية</w:t>
      </w:r>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إنه مستوحى بنحو بعيد من جمهورية أفلاطون، يفترض في عرض موجز لآراء الفلاسفة القدامى نظمه وفقا للمجالات التقليدية: الفيزياء، والأخلاق، والمعرفة، أن الأفلاطونية والمسيحية تتشاركان في بعض الأفكار الفلسفية الأساسية، بمعنى: أن الله هو المبدأ الأول، وأنه هو الخير الأسمى، وأنه معيار المعرفة  على الرغم من هذه الأفكار المهمة لا يمكن للأفلاطونية أن تؤدي إلى الخلاص، لأنها غير قادرة أو غير راغبة في قبول وساطة المسيح. وبالتالي فهي أيضا معيبة فلسفي</w:t>
      </w:r>
      <w:r w:rsidR="00CA19F7" w:rsidRPr="00991E3D">
        <w:rPr>
          <w:rFonts w:ascii="Simplified Arabic" w:hAnsi="Simplified Arabic" w:cs="Simplified Arabic" w:hint="cs"/>
          <w:sz w:val="28"/>
          <w:szCs w:val="28"/>
          <w:rtl/>
        </w:rPr>
        <w:t>.</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 xml:space="preserve">إن </w:t>
      </w:r>
      <w:proofErr w:type="spellStart"/>
      <w:r w:rsidRPr="00991E3D">
        <w:rPr>
          <w:rFonts w:ascii="Simplified Arabic" w:hAnsi="Simplified Arabic" w:cs="Simplified Arabic"/>
          <w:sz w:val="28"/>
          <w:szCs w:val="28"/>
          <w:rtl/>
        </w:rPr>
        <w:t>شيشرو</w:t>
      </w:r>
      <w:proofErr w:type="spellEnd"/>
      <w:r w:rsidRPr="00991E3D">
        <w:rPr>
          <w:rFonts w:ascii="Simplified Arabic" w:hAnsi="Simplified Arabic" w:cs="Simplified Arabic"/>
          <w:sz w:val="28"/>
          <w:szCs w:val="28"/>
          <w:rtl/>
        </w:rPr>
        <w:t xml:space="preserve"> هو مصدر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xml:space="preserve"> الرئيسي للفلسفات الهلنستية، وبخاصة مذهب الشك الأكاديمي والفلسفة الرواقية. إن مفهومه المثالي المبكر عن الحكيم، المستقل عن أنواع الخيرات التي يمكن للمرء أن يفقدها رغما عن إرادته، قد ورثه عن الأخلاق الرواقية</w:t>
      </w:r>
      <w:proofErr w:type="gramStart"/>
      <w:r w:rsidRPr="00991E3D">
        <w:rPr>
          <w:rFonts w:ascii="Simplified Arabic" w:hAnsi="Simplified Arabic" w:cs="Simplified Arabic"/>
          <w:sz w:val="28"/>
          <w:szCs w:val="28"/>
          <w:rtl/>
        </w:rPr>
        <w:t xml:space="preserve"> ،</w:t>
      </w:r>
      <w:r w:rsidRPr="00991E3D">
        <w:rPr>
          <w:rFonts w:ascii="Simplified Arabic" w:hAnsi="Simplified Arabic" w:cs="Simplified Arabic"/>
          <w:sz w:val="28"/>
          <w:szCs w:val="28"/>
        </w:rPr>
        <w:t>.</w:t>
      </w:r>
      <w:proofErr w:type="gramEnd"/>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على الرغم من أن القول بأن فضيلة الحكيم تضمن سعادته بالفعل في هذه الحياة قد تم رفضه لاحقا باعتباره وهم ، المراجعات ، إلا أنه يمكن للشهيد المسيحي أن يصنف، على غرار الحكيم الرواقي الذي تتحصن سعادته ضد التشويه ظل ماضي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xml:space="preserve"> </w:t>
      </w:r>
      <w:proofErr w:type="spellStart"/>
      <w:r w:rsidRPr="00991E3D">
        <w:rPr>
          <w:rFonts w:ascii="Simplified Arabic" w:hAnsi="Simplified Arabic" w:cs="Simplified Arabic"/>
          <w:sz w:val="28"/>
          <w:szCs w:val="28"/>
          <w:rtl/>
        </w:rPr>
        <w:t>المانوي</w:t>
      </w:r>
      <w:proofErr w:type="spellEnd"/>
      <w:r w:rsidRPr="00991E3D">
        <w:rPr>
          <w:rFonts w:ascii="Simplified Arabic" w:hAnsi="Simplified Arabic" w:cs="Simplified Arabic"/>
          <w:sz w:val="28"/>
          <w:szCs w:val="28"/>
          <w:rtl/>
        </w:rPr>
        <w:t xml:space="preserve"> قائما في ذهنه كما يُظهر جداله المستمر، ومع ذلك من الصعب تقييم تأثيره على فكره بنحو دقيق</w:t>
      </w:r>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راق لبعض النقاد المحدثين ادعاء جوليان </w:t>
      </w:r>
      <w:proofErr w:type="spellStart"/>
      <w:r w:rsidRPr="00991E3D">
        <w:rPr>
          <w:rFonts w:ascii="Simplified Arabic" w:hAnsi="Simplified Arabic" w:cs="Simplified Arabic"/>
          <w:sz w:val="28"/>
          <w:szCs w:val="28"/>
          <w:rtl/>
        </w:rPr>
        <w:t>الإكلانومي</w:t>
      </w:r>
      <w:proofErr w:type="spellEnd"/>
      <w:r w:rsidRPr="00991E3D">
        <w:rPr>
          <w:rFonts w:ascii="Simplified Arabic" w:hAnsi="Simplified Arabic" w:cs="Simplified Arabic"/>
          <w:sz w:val="28"/>
          <w:szCs w:val="28"/>
          <w:rtl/>
        </w:rPr>
        <w:t xml:space="preserve"> القائل بأن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xml:space="preserve"> مع مذهبه في القدر والنعمة الإلهية قد وقع في ثنائية مانوية، ولكن من المؤكد أن جوليان تجاهل ملامح أساسية في فكر أوغسطين (على سبيل المثال: مفهوم الشر كحرمان من الخير) ليجعل ادعاءه معقولا</w:t>
      </w:r>
    </w:p>
    <w:p w:rsidR="000935A9" w:rsidRPr="00991E3D" w:rsidRDefault="000935A9" w:rsidP="00991E3D">
      <w:pPr>
        <w:bidi/>
        <w:ind w:firstLine="737"/>
        <w:jc w:val="both"/>
        <w:rPr>
          <w:rFonts w:ascii="Simplified Arabic" w:hAnsi="Simplified Arabic" w:cs="Simplified Arabic"/>
          <w:b/>
          <w:bCs/>
          <w:sz w:val="28"/>
          <w:szCs w:val="28"/>
        </w:rPr>
      </w:pPr>
      <w:r w:rsidRPr="00991E3D">
        <w:rPr>
          <w:rFonts w:ascii="Simplified Arabic" w:hAnsi="Simplified Arabic" w:cs="Simplified Arabic"/>
          <w:b/>
          <w:bCs/>
          <w:sz w:val="28"/>
          <w:szCs w:val="28"/>
          <w:rtl/>
        </w:rPr>
        <w:t>نظرية المعرفة</w:t>
      </w:r>
    </w:p>
    <w:p w:rsidR="000935A9" w:rsidRPr="00991E3D" w:rsidRDefault="000935A9" w:rsidP="00991E3D">
      <w:pPr>
        <w:bidi/>
        <w:ind w:firstLine="737"/>
        <w:jc w:val="both"/>
        <w:rPr>
          <w:rFonts w:ascii="Simplified Arabic" w:hAnsi="Simplified Arabic" w:cs="Simplified Arabic"/>
          <w:b/>
          <w:bCs/>
          <w:sz w:val="28"/>
          <w:szCs w:val="28"/>
        </w:rPr>
      </w:pPr>
      <w:r w:rsidRPr="00991E3D">
        <w:rPr>
          <w:rFonts w:ascii="Simplified Arabic" w:hAnsi="Simplified Arabic" w:cs="Simplified Arabic"/>
          <w:b/>
          <w:bCs/>
          <w:sz w:val="28"/>
          <w:szCs w:val="28"/>
        </w:rPr>
        <w:t xml:space="preserve">5.1 </w:t>
      </w:r>
      <w:r w:rsidRPr="00991E3D">
        <w:rPr>
          <w:rFonts w:ascii="Simplified Arabic" w:hAnsi="Simplified Arabic" w:cs="Simplified Arabic"/>
          <w:b/>
          <w:bCs/>
          <w:sz w:val="28"/>
          <w:szCs w:val="28"/>
          <w:rtl/>
        </w:rPr>
        <w:t>الشكية واليقين</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من الأعمال المبكرة والموجودة لـ أوغسطين “حوار حول مذهب الشك الأكاديمي” (في الرد على الأكاديميين أو عن الأكاديمية</w:t>
      </w:r>
      <w:r w:rsidR="00E96681" w:rsidRPr="00991E3D">
        <w:rPr>
          <w:rFonts w:ascii="Simplified Arabic" w:hAnsi="Simplified Arabic" w:cs="Simplified Arabic" w:hint="cs"/>
          <w:sz w:val="28"/>
          <w:szCs w:val="28"/>
          <w:rtl/>
        </w:rPr>
        <w:t xml:space="preserve"> </w:t>
      </w:r>
      <w:r w:rsidRPr="00991E3D">
        <w:rPr>
          <w:rFonts w:ascii="Simplified Arabic" w:hAnsi="Simplified Arabic" w:cs="Simplified Arabic"/>
          <w:sz w:val="28"/>
          <w:szCs w:val="28"/>
          <w:rtl/>
        </w:rPr>
        <w:t xml:space="preserve">كتبه في بداية مسيرته كفيلسوف مسيحي بغرض إنقاذ نفسه وقرائه من “اليأس” الذي كان سيحدث إذا لم يثبت ضد التحدي المتشكك أن من الممكن إحراز الحقيقة والمعرفة والحكمة </w:t>
      </w:r>
      <w:proofErr w:type="gramStart"/>
      <w:r w:rsidRPr="00991E3D">
        <w:rPr>
          <w:rFonts w:ascii="Simplified Arabic" w:hAnsi="Simplified Arabic" w:cs="Simplified Arabic"/>
          <w:sz w:val="28"/>
          <w:szCs w:val="28"/>
          <w:rtl/>
        </w:rPr>
        <w:t>المراجعات  لا</w:t>
      </w:r>
      <w:proofErr w:type="gramEnd"/>
      <w:r w:rsidRPr="00991E3D">
        <w:rPr>
          <w:rFonts w:ascii="Simplified Arabic" w:hAnsi="Simplified Arabic" w:cs="Simplified Arabic"/>
          <w:sz w:val="28"/>
          <w:szCs w:val="28"/>
          <w:rtl/>
        </w:rPr>
        <w:t xml:space="preserve"> بد وأن الشعور باليأس كان حقيقيا جدا بالنسبة له بعدما انفصل عن المانوية، وإن ظل غير قادر على رؤية حقيقة المسيحية الكاثوليكية، وقرر “التوقف عن القبول حتى يتكشف له بعض اليقين. لم تأتِ معلوماته عن مذهب الشك من “مدرسة” شكيَّة معاصرة والتي لم تكن موجودة حينذاك، وإنما أتته من أعمال </w:t>
      </w:r>
      <w:proofErr w:type="spellStart"/>
      <w:r w:rsidRPr="00991E3D">
        <w:rPr>
          <w:rFonts w:ascii="Simplified Arabic" w:hAnsi="Simplified Arabic" w:cs="Simplified Arabic"/>
          <w:sz w:val="28"/>
          <w:szCs w:val="28"/>
          <w:rtl/>
        </w:rPr>
        <w:t>شيشرو</w:t>
      </w:r>
      <w:proofErr w:type="spellEnd"/>
      <w:r w:rsidRPr="00991E3D">
        <w:rPr>
          <w:rFonts w:ascii="Simplified Arabic" w:hAnsi="Simplified Arabic" w:cs="Simplified Arabic"/>
          <w:sz w:val="28"/>
          <w:szCs w:val="28"/>
          <w:rtl/>
        </w:rPr>
        <w:t xml:space="preserve">: المقالات الأكاديمية، </w:t>
      </w:r>
      <w:proofErr w:type="spellStart"/>
      <w:r w:rsidRPr="00991E3D">
        <w:rPr>
          <w:rFonts w:ascii="Simplified Arabic" w:hAnsi="Simplified Arabic" w:cs="Simplified Arabic"/>
          <w:sz w:val="28"/>
          <w:szCs w:val="28"/>
          <w:rtl/>
        </w:rPr>
        <w:t>وهورتنسيوس</w:t>
      </w:r>
      <w:proofErr w:type="spellEnd"/>
      <w:r w:rsidRPr="00991E3D">
        <w:rPr>
          <w:rFonts w:ascii="Simplified Arabic" w:hAnsi="Simplified Arabic" w:cs="Simplified Arabic"/>
          <w:sz w:val="28"/>
          <w:szCs w:val="28"/>
          <w:rtl/>
        </w:rPr>
        <w:t xml:space="preserve">. وكان قد كرَّس معظم البحث في كتابه: “الرد على الأكاديميين” للنقاش الدائر بين الرواقيين </w:t>
      </w:r>
      <w:proofErr w:type="spellStart"/>
      <w:r w:rsidRPr="00991E3D">
        <w:rPr>
          <w:rFonts w:ascii="Simplified Arabic" w:hAnsi="Simplified Arabic" w:cs="Simplified Arabic"/>
          <w:sz w:val="28"/>
          <w:szCs w:val="28"/>
          <w:rtl/>
        </w:rPr>
        <w:t>الهلنستيين</w:t>
      </w:r>
      <w:proofErr w:type="spellEnd"/>
      <w:r w:rsidRPr="00991E3D">
        <w:rPr>
          <w:rFonts w:ascii="Simplified Arabic" w:hAnsi="Simplified Arabic" w:cs="Simplified Arabic"/>
          <w:sz w:val="28"/>
          <w:szCs w:val="28"/>
          <w:rtl/>
        </w:rPr>
        <w:t xml:space="preserve"> والمتشككين حول ما يسمى “الاستيعاب” أو المظهر </w:t>
      </w:r>
      <w:r w:rsidRPr="00991E3D">
        <w:rPr>
          <w:rFonts w:ascii="Simplified Arabic" w:hAnsi="Simplified Arabic" w:cs="Simplified Arabic"/>
          <w:sz w:val="28"/>
          <w:szCs w:val="28"/>
          <w:rtl/>
        </w:rPr>
        <w:lastRenderedPageBreak/>
        <w:t>المُدرَك، أي: مشكلة ما إذا كانت هناك مظاهر حول الحقيقة لا يمكن للمرء أن يخطئها لأنها واضحة بنفسها</w:t>
      </w:r>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ويقتصر أوغسطين في مناقشاته بخلاف الرواقيين والأكاديميين الأصليين على انطباعات الحس، لرغبته في تقديم الأفلاطونية كحل لمشكلة الشك، والإشارة إلى مصدر للمعرفة الحقيقية غير متوفر للماديين </w:t>
      </w:r>
      <w:proofErr w:type="spellStart"/>
      <w:r w:rsidRPr="00991E3D">
        <w:rPr>
          <w:rFonts w:ascii="Simplified Arabic" w:hAnsi="Simplified Arabic" w:cs="Simplified Arabic"/>
          <w:sz w:val="28"/>
          <w:szCs w:val="28"/>
          <w:rtl/>
        </w:rPr>
        <w:t>الهلنستيين</w:t>
      </w:r>
      <w:proofErr w:type="spellEnd"/>
      <w:r w:rsidRPr="00991E3D">
        <w:rPr>
          <w:rFonts w:ascii="Simplified Arabic" w:hAnsi="Simplified Arabic" w:cs="Simplified Arabic"/>
          <w:sz w:val="28"/>
          <w:szCs w:val="28"/>
        </w:rPr>
        <w:t>.</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 xml:space="preserve">على عكس توجهات الخطوط الحديثة للحجاج المناهضة للشك، فإن دحض أوغسطين لمذهب الشك لا يهدف إلى تبرير ممارساتنا ومعتقداتنا المألوفة، بل لدحض الادعاء الأكاديمي القائل بما أن الحكيم لا يمكنه التيقن أبدا مما إذا كان قد استوعب الحقيقة، فإنها ستواصل امتناعها عن القبول حتى لا تخضع لرأي ضعيف، حيث يرى أنه يكفي إثبات وجود شكل ما من المعرفة المحصنة ضد الريبة المتشككة. تتكون استراتيجيته بالتالي من الإشارة إلى: يقين المعرفة ذات المرجعية الذاتية (الشخص الحكيم “يعرف الحكمة”، في الرد على الأكاديميين  المتشكك الأكاديمي “يعرف” معيار الرواقية للحقيقة يقين المعرفة الخاصة أو الذاتية (أوقن أن شيئا ما يبدو أبيضا بالنسبة لي، حتى إذا كنت أجهل إن كان أبيضا بالفعل، اليقين في البنى الشكلية، المنطقية أو الرياضية معرفة ما هو ممكن بشكل مستقل عن الحالة العقلية للعارف، حيث إن </w:t>
      </w:r>
      <w:proofErr w:type="spellStart"/>
      <w:r w:rsidRPr="00991E3D">
        <w:rPr>
          <w:rFonts w:ascii="Simplified Arabic" w:hAnsi="Simplified Arabic" w:cs="Simplified Arabic"/>
          <w:sz w:val="28"/>
          <w:szCs w:val="28"/>
          <w:rtl/>
        </w:rPr>
        <w:t>وثوقية</w:t>
      </w:r>
      <w:proofErr w:type="spellEnd"/>
      <w:r w:rsidRPr="00991E3D">
        <w:rPr>
          <w:rFonts w:ascii="Simplified Arabic" w:hAnsi="Simplified Arabic" w:cs="Simplified Arabic"/>
          <w:sz w:val="28"/>
          <w:szCs w:val="28"/>
          <w:rtl/>
        </w:rPr>
        <w:t xml:space="preserve"> الانطباعات الحسية تختلف وفقا لكوننا في حال يقظة أم حلم، عقلاء أم مجانين. لم يُعجَب النقاد المعاصرون بهذه الحجج ، وكان يمكن للمتشكك من القدماء أن يعترض بحق على أن الاقتصار على المعرفة الذاتية أو الشكلية لا يمكنه تبرير ادعاء </w:t>
      </w:r>
      <w:proofErr w:type="spellStart"/>
      <w:r w:rsidRPr="00991E3D">
        <w:rPr>
          <w:rFonts w:ascii="Simplified Arabic" w:hAnsi="Simplified Arabic" w:cs="Simplified Arabic"/>
          <w:sz w:val="28"/>
          <w:szCs w:val="28"/>
          <w:rtl/>
        </w:rPr>
        <w:t>الدوغمائيين</w:t>
      </w:r>
      <w:proofErr w:type="spellEnd"/>
      <w:r w:rsidRPr="00991E3D">
        <w:rPr>
          <w:rFonts w:ascii="Simplified Arabic" w:hAnsi="Simplified Arabic" w:cs="Simplified Arabic"/>
          <w:sz w:val="28"/>
          <w:szCs w:val="28"/>
          <w:rtl/>
        </w:rPr>
        <w:t xml:space="preserve"> بالمعرفة الموضوعية للواقع ، لكن هذه ليست فكرة أوغسطين الأساسية. إن الأمر المهم بالنسبة له إثبات أن تقديم أقصى تنازل للمذهب الشكي بخصوص عدم إمكانية معرفة العالم الخارجي الذي يقع في متناول الحواس، تبقى هناك منطقة إدراك داخلية تسمح وتضمن اليقين. هذا هو السبب في أن “الرد على الأكاديميين” ينتهي برسم تخطيطي لنظريتي المعرفة والوجود الأفلاطونيتين، وبخصوصية فائقة إن لم تكن فذة لا مثيل لها، يعيد بناء تاريخ الأكاديمية باعتبار أن الأكاديميين في الواقع هم أفلاطونيون سريون، أخفوا رؤيتهم للواقع المتعالي وألزموا أنفسهم بالحجج الشكية، لمحاربة هيمنة المدارس المادية والحسية في العصر الهلنستي، إلى أن ظهرت الأفلاطونية الأصيلة مرة أخرى مع أفلوطين (الرد على الأكاديميين ، حيث ترتبط نهضة الأفلاطونية ببزوغ المسيحية). الحقائق الوحيدة التي تلتقي بالمعيار </w:t>
      </w:r>
      <w:proofErr w:type="spellStart"/>
      <w:r w:rsidRPr="00991E3D">
        <w:rPr>
          <w:rFonts w:ascii="Simplified Arabic" w:hAnsi="Simplified Arabic" w:cs="Simplified Arabic"/>
          <w:sz w:val="28"/>
          <w:szCs w:val="28"/>
          <w:rtl/>
        </w:rPr>
        <w:t>الهيلينسني</w:t>
      </w:r>
      <w:proofErr w:type="spellEnd"/>
      <w:r w:rsidRPr="00991E3D">
        <w:rPr>
          <w:rFonts w:ascii="Simplified Arabic" w:hAnsi="Simplified Arabic" w:cs="Simplified Arabic"/>
          <w:sz w:val="28"/>
          <w:szCs w:val="28"/>
          <w:rtl/>
        </w:rPr>
        <w:t xml:space="preserve"> للحقيقة وتضمن اليقين المطلق لكونها بديهية هي المُثُل الأفلاطونية على بالتالي فإن “موضوعات” المعرفة التي تظهر في حجج أوغسطين المناوئة للشك هي المُثُل الأفلاطونية نفسها، أو على الأقل تشير إلى طريقة الوصول إليها. ينسجم هذا مع ميل أوغسطين المبكر إلى تفسير المُثُل أو على أي حال الأكثر أساسية من بينها على أنها “أرقام”، بعبارة أخرى مثل البنى والمعايير الشكلية والمعيارية التي تحكم مجمل الواقع وتمكننا من فهمه وتقييمه  بالمعنى الدقيق للكلمة فإن حجج أوغسطين </w:t>
      </w:r>
      <w:r w:rsidRPr="00991E3D">
        <w:rPr>
          <w:rFonts w:ascii="Simplified Arabic" w:hAnsi="Simplified Arabic" w:cs="Simplified Arabic"/>
          <w:sz w:val="28"/>
          <w:szCs w:val="28"/>
          <w:rtl/>
        </w:rPr>
        <w:lastRenderedPageBreak/>
        <w:t xml:space="preserve">المناهضة للشك لا تبرر الادعاء بأن المعرفة يمكن أن تُستمد من الحواس، كونها موضوعات حسية ومتغيرة لا يمكنها إلا إنتاج رأي أو في أفضل الأحوال اعتقاد حقيقي. يوسع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xml:space="preserve"> المتأخر بطريقة أكثر سخاءً في التحدث مصطلح “المعرفة</w:t>
      </w:r>
      <w:r w:rsidRPr="00991E3D">
        <w:rPr>
          <w:rFonts w:ascii="Simplified Arabic" w:hAnsi="Simplified Arabic" w:cs="Simplified Arabic"/>
          <w:sz w:val="28"/>
          <w:szCs w:val="28"/>
        </w:rPr>
        <w:t>” (</w:t>
      </w:r>
      <w:proofErr w:type="spellStart"/>
      <w:r w:rsidRPr="00991E3D">
        <w:rPr>
          <w:rFonts w:ascii="Simplified Arabic" w:hAnsi="Simplified Arabic" w:cs="Simplified Arabic"/>
          <w:sz w:val="28"/>
          <w:szCs w:val="28"/>
        </w:rPr>
        <w:t>scientia</w:t>
      </w:r>
      <w:proofErr w:type="spellEnd"/>
      <w:r w:rsidRPr="00991E3D">
        <w:rPr>
          <w:rFonts w:ascii="Simplified Arabic" w:hAnsi="Simplified Arabic" w:cs="Simplified Arabic"/>
          <w:sz w:val="28"/>
          <w:szCs w:val="28"/>
          <w:rtl/>
        </w:rPr>
        <w:t>، لتمييزه عن مصطلح “الحكمة</w:t>
      </w:r>
      <w:r w:rsidRPr="00991E3D">
        <w:rPr>
          <w:rFonts w:ascii="Simplified Arabic" w:hAnsi="Simplified Arabic" w:cs="Simplified Arabic"/>
          <w:sz w:val="28"/>
          <w:szCs w:val="28"/>
        </w:rPr>
        <w:t>”</w:t>
      </w:r>
      <w:r w:rsidRPr="00991E3D">
        <w:rPr>
          <w:rFonts w:ascii="Simplified Arabic" w:hAnsi="Simplified Arabic" w:cs="Simplified Arabic"/>
          <w:sz w:val="28"/>
          <w:szCs w:val="28"/>
          <w:rtl/>
        </w:rPr>
        <w:t xml:space="preserve">، </w:t>
      </w:r>
      <w:proofErr w:type="spellStart"/>
      <w:r w:rsidRPr="00991E3D">
        <w:rPr>
          <w:rFonts w:ascii="Simplified Arabic" w:hAnsi="Simplified Arabic" w:cs="Simplified Arabic"/>
          <w:sz w:val="28"/>
          <w:szCs w:val="28"/>
        </w:rPr>
        <w:t>sapientia</w:t>
      </w:r>
      <w:proofErr w:type="spellEnd"/>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بحيث يشمل ما نتعلمه من خلال الإدراك الحسي ومن الشهود الموثوقين </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tl/>
        </w:rPr>
        <w:t xml:space="preserve">أشهر حجج أوغسطين المناهضة للشك هي ما يطلق عليها حجة “شبيه </w:t>
      </w:r>
      <w:proofErr w:type="spellStart"/>
      <w:r w:rsidRPr="00991E3D">
        <w:rPr>
          <w:rFonts w:ascii="Simplified Arabic" w:hAnsi="Simplified Arabic" w:cs="Simplified Arabic"/>
          <w:sz w:val="28"/>
          <w:szCs w:val="28"/>
          <w:rtl/>
        </w:rPr>
        <w:t>الكوجيتو</w:t>
      </w:r>
      <w:proofErr w:type="spellEnd"/>
      <w:r w:rsidR="00E96681"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لأنها مماثلة (وربما ألهمت)</w:t>
      </w:r>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مثل </w:t>
      </w:r>
      <w:proofErr w:type="spellStart"/>
      <w:r w:rsidRPr="00991E3D">
        <w:rPr>
          <w:rFonts w:ascii="Simplified Arabic" w:hAnsi="Simplified Arabic" w:cs="Simplified Arabic"/>
          <w:sz w:val="28"/>
          <w:szCs w:val="28"/>
          <w:rtl/>
        </w:rPr>
        <w:t>كوجيتو</w:t>
      </w:r>
      <w:proofErr w:type="spellEnd"/>
      <w:r w:rsidRPr="00991E3D">
        <w:rPr>
          <w:rFonts w:ascii="Simplified Arabic" w:hAnsi="Simplified Arabic" w:cs="Simplified Arabic"/>
          <w:sz w:val="28"/>
          <w:szCs w:val="28"/>
          <w:rtl/>
        </w:rPr>
        <w:t xml:space="preserve"> ديكارت ينشئ </w:t>
      </w:r>
      <w:proofErr w:type="spellStart"/>
      <w:r w:rsidRPr="00991E3D">
        <w:rPr>
          <w:rFonts w:ascii="Simplified Arabic" w:hAnsi="Simplified Arabic" w:cs="Simplified Arabic"/>
          <w:sz w:val="28"/>
          <w:szCs w:val="28"/>
          <w:rtl/>
        </w:rPr>
        <w:t>كوجيتو</w:t>
      </w:r>
      <w:proofErr w:type="spellEnd"/>
      <w:r w:rsidRPr="00991E3D">
        <w:rPr>
          <w:rFonts w:ascii="Simplified Arabic" w:hAnsi="Simplified Arabic" w:cs="Simplified Arabic"/>
          <w:sz w:val="28"/>
          <w:szCs w:val="28"/>
          <w:rtl/>
        </w:rPr>
        <w:t xml:space="preserve"> أوغسطين منطقة محصنة ضد الريب الشكي، من خلال استنتاجي من إدراكي لوجودي حقيقة الافتراض: “أنا موجود”. حتى لو كنت مخطئا في نطق هذا الافتراض فسيظل من الصحيح أني أنا المخطئ موجود </w:t>
      </w:r>
      <w:proofErr w:type="gramStart"/>
      <w:r w:rsidRPr="00991E3D">
        <w:rPr>
          <w:rFonts w:ascii="Simplified Arabic" w:hAnsi="Simplified Arabic" w:cs="Simplified Arabic"/>
          <w:sz w:val="28"/>
          <w:szCs w:val="28"/>
          <w:rtl/>
        </w:rPr>
        <w:t>( مدينة</w:t>
      </w:r>
      <w:proofErr w:type="gramEnd"/>
      <w:r w:rsidRPr="00991E3D">
        <w:rPr>
          <w:rFonts w:ascii="Simplified Arabic" w:hAnsi="Simplified Arabic" w:cs="Simplified Arabic"/>
          <w:sz w:val="28"/>
          <w:szCs w:val="28"/>
          <w:rtl/>
        </w:rPr>
        <w:t xml:space="preserve"> الله :11.26 إذا كنت أخطئ إذن أنا موجود</w:t>
      </w:r>
      <w:r w:rsidRPr="00991E3D">
        <w:rPr>
          <w:rFonts w:ascii="Simplified Arabic" w:hAnsi="Simplified Arabic" w:cs="Simplified Arabic"/>
          <w:sz w:val="28"/>
          <w:szCs w:val="28"/>
        </w:rPr>
        <w:t xml:space="preserve">  si </w:t>
      </w:r>
      <w:proofErr w:type="spellStart"/>
      <w:r w:rsidRPr="00991E3D">
        <w:rPr>
          <w:rFonts w:ascii="Simplified Arabic" w:hAnsi="Simplified Arabic" w:cs="Simplified Arabic"/>
          <w:sz w:val="28"/>
          <w:szCs w:val="28"/>
        </w:rPr>
        <w:t>enim</w:t>
      </w:r>
      <w:proofErr w:type="spellEnd"/>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fallor</w:t>
      </w:r>
      <w:proofErr w:type="spellEnd"/>
      <w:r w:rsidRPr="00991E3D">
        <w:rPr>
          <w:rFonts w:ascii="Simplified Arabic" w:hAnsi="Simplified Arabic" w:cs="Simplified Arabic"/>
          <w:sz w:val="28"/>
          <w:szCs w:val="28"/>
        </w:rPr>
        <w:t xml:space="preserve">, </w:t>
      </w:r>
      <w:proofErr w:type="spellStart"/>
      <w:r w:rsidRPr="00991E3D">
        <w:rPr>
          <w:rFonts w:ascii="Simplified Arabic" w:hAnsi="Simplified Arabic" w:cs="Simplified Arabic"/>
          <w:sz w:val="28"/>
          <w:szCs w:val="28"/>
        </w:rPr>
        <w:t>sum</w:t>
      </w:r>
      <w:proofErr w:type="spellEnd"/>
      <w:r w:rsidRPr="00991E3D">
        <w:rPr>
          <w:rFonts w:ascii="Simplified Arabic" w:hAnsi="Simplified Arabic" w:cs="Simplified Arabic"/>
          <w:sz w:val="28"/>
          <w:szCs w:val="28"/>
          <w:rtl/>
        </w:rPr>
        <w:t>،</w:t>
      </w:r>
      <w:r w:rsidRPr="00991E3D">
        <w:rPr>
          <w:rFonts w:ascii="Simplified Arabic" w:hAnsi="Simplified Arabic" w:cs="Simplified Arabic"/>
          <w:sz w:val="28"/>
          <w:szCs w:val="28"/>
        </w:rPr>
        <w:t> </w:t>
      </w:r>
      <w:r w:rsidRPr="00991E3D">
        <w:rPr>
          <w:rFonts w:ascii="Simplified Arabic" w:hAnsi="Simplified Arabic" w:cs="Simplified Arabic"/>
          <w:sz w:val="28"/>
          <w:szCs w:val="28"/>
          <w:rtl/>
        </w:rPr>
        <w:t>للبناء الدقيق لهذه الحجة</w:t>
      </w:r>
      <w:r w:rsidRPr="00991E3D">
        <w:rPr>
          <w:rFonts w:ascii="Simplified Arabic" w:hAnsi="Simplified Arabic" w:cs="Simplified Arabic"/>
          <w:sz w:val="28"/>
          <w:szCs w:val="28"/>
        </w:rPr>
        <w:t xml:space="preserve"> </w:t>
      </w:r>
      <w:r w:rsidRPr="00991E3D">
        <w:rPr>
          <w:rFonts w:ascii="Simplified Arabic" w:hAnsi="Simplified Arabic" w:cs="Simplified Arabic"/>
          <w:sz w:val="28"/>
          <w:szCs w:val="28"/>
          <w:rtl/>
        </w:rPr>
        <w:t xml:space="preserve">لم تظهر الحجة في الرد على الأكاديميين، لكن يمكن التعرف عليها بسهولة كتطور للحجة من المعرفة </w:t>
      </w:r>
      <w:proofErr w:type="spellStart"/>
      <w:r w:rsidRPr="00991E3D">
        <w:rPr>
          <w:rFonts w:ascii="Simplified Arabic" w:hAnsi="Simplified Arabic" w:cs="Simplified Arabic"/>
          <w:sz w:val="28"/>
          <w:szCs w:val="28"/>
          <w:rtl/>
        </w:rPr>
        <w:t>الذاتيةيعتبر</w:t>
      </w:r>
      <w:proofErr w:type="spellEnd"/>
      <w:r w:rsidRPr="00991E3D">
        <w:rPr>
          <w:rFonts w:ascii="Simplified Arabic" w:hAnsi="Simplified Arabic" w:cs="Simplified Arabic"/>
          <w:sz w:val="28"/>
          <w:szCs w:val="28"/>
          <w:rtl/>
        </w:rPr>
        <w:t xml:space="preserve">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xml:space="preserve"> ذلك تفنيدا صحيحا للمذهب الشكي، بدايةً من أعماله المبكرة (في الحياة السعيدة إلى أحدث أعماله (عن الثالوث 15.21 إن نطاق الحجة عند أوغسطين في الآن ذاته أوسع وأضيق مما عند ديكارت. يفتقر </w:t>
      </w:r>
      <w:proofErr w:type="spellStart"/>
      <w:r w:rsidRPr="00991E3D">
        <w:rPr>
          <w:rFonts w:ascii="Simplified Arabic" w:hAnsi="Simplified Arabic" w:cs="Simplified Arabic"/>
          <w:sz w:val="28"/>
          <w:szCs w:val="28"/>
          <w:rtl/>
        </w:rPr>
        <w:t>الكوجيتو</w:t>
      </w:r>
      <w:proofErr w:type="spellEnd"/>
      <w:r w:rsidRPr="00991E3D">
        <w:rPr>
          <w:rFonts w:ascii="Simplified Arabic" w:hAnsi="Simplified Arabic" w:cs="Simplified Arabic"/>
          <w:sz w:val="28"/>
          <w:szCs w:val="28"/>
          <w:rtl/>
        </w:rPr>
        <w:t xml:space="preserve"> </w:t>
      </w:r>
      <w:proofErr w:type="spellStart"/>
      <w:r w:rsidRPr="00991E3D">
        <w:rPr>
          <w:rFonts w:ascii="Simplified Arabic" w:hAnsi="Simplified Arabic" w:cs="Simplified Arabic"/>
          <w:sz w:val="28"/>
          <w:szCs w:val="28"/>
          <w:rtl/>
        </w:rPr>
        <w:t>الأوغسطيني</w:t>
      </w:r>
      <w:proofErr w:type="spellEnd"/>
      <w:r w:rsidRPr="00991E3D">
        <w:rPr>
          <w:rFonts w:ascii="Simplified Arabic" w:hAnsi="Simplified Arabic" w:cs="Simplified Arabic"/>
          <w:sz w:val="28"/>
          <w:szCs w:val="28"/>
          <w:rtl/>
        </w:rPr>
        <w:t xml:space="preserve"> إلى الثقل المنهجي الذي لنظيره الديكارتي، حيث لا نرى محاولة لتأسيس فلسفة متماسكة وشاملة تنبني عليه، ومع ذلك فأحيانا ما يعمل كنقطة انطلاق لصعود أوغسطين إلى الله (في حرية الإرادة.</w:t>
      </w:r>
      <w:r w:rsidR="00E96681" w:rsidRPr="00991E3D">
        <w:rPr>
          <w:rFonts w:ascii="Simplified Arabic" w:hAnsi="Simplified Arabic" w:cs="Simplified Arabic"/>
          <w:sz w:val="28"/>
          <w:szCs w:val="28"/>
          <w:rtl/>
        </w:rPr>
        <w:t xml:space="preserve"> </w:t>
      </w:r>
      <w:r w:rsidRPr="00991E3D">
        <w:rPr>
          <w:rFonts w:ascii="Simplified Arabic" w:hAnsi="Simplified Arabic" w:cs="Simplified Arabic"/>
          <w:sz w:val="28"/>
          <w:szCs w:val="28"/>
          <w:rtl/>
        </w:rPr>
        <w:t xml:space="preserve">، حيث يؤدي الصعود إلى فهم الله على أنه حقيقة وحكمة غير قابلة للتغيير، ، حيث يجعل أوغسطين من الحقيقة فوق العقلانية مصدرا ومعيارا لحقيقة </w:t>
      </w:r>
      <w:proofErr w:type="spellStart"/>
      <w:r w:rsidRPr="00991E3D">
        <w:rPr>
          <w:rFonts w:ascii="Simplified Arabic" w:hAnsi="Simplified Arabic" w:cs="Simplified Arabic"/>
          <w:sz w:val="28"/>
          <w:szCs w:val="28"/>
          <w:rtl/>
        </w:rPr>
        <w:t>الكوجيتو</w:t>
      </w:r>
      <w:proofErr w:type="spellEnd"/>
      <w:r w:rsidRPr="00991E3D">
        <w:rPr>
          <w:rFonts w:ascii="Simplified Arabic" w:hAnsi="Simplified Arabic" w:cs="Simplified Arabic"/>
          <w:sz w:val="28"/>
          <w:szCs w:val="28"/>
          <w:rtl/>
        </w:rPr>
        <w:t xml:space="preserve"> نفسه). المثال الأكثر إثارة للإعجاب هو النصف الثاني من كتابه عن “الثالوث”، هنا تبدأ محاولة الوصول إلى فهم عقلاني لسر الثالوث عن طريق بحث في بنية العقل البشري، يبدأ بتحليل ما يخص العقل الفردي من حب النفس والوعي الذاتي (انظر فقرة 6.2 العقل البشري كصورة الله، ومع ذلك لا يدعي أوغسطين أن يقين العقل عن نفسه يستتبع يقينا مماثلا حول طبيعة الله). لا تقتصر حجة </w:t>
      </w:r>
      <w:proofErr w:type="spellStart"/>
      <w:r w:rsidRPr="00991E3D">
        <w:rPr>
          <w:rFonts w:ascii="Simplified Arabic" w:hAnsi="Simplified Arabic" w:cs="Simplified Arabic"/>
          <w:sz w:val="28"/>
          <w:szCs w:val="28"/>
          <w:rtl/>
        </w:rPr>
        <w:t>الكوجيتو</w:t>
      </w:r>
      <w:proofErr w:type="spellEnd"/>
      <w:r w:rsidRPr="00991E3D">
        <w:rPr>
          <w:rFonts w:ascii="Simplified Arabic" w:hAnsi="Simplified Arabic" w:cs="Simplified Arabic"/>
          <w:sz w:val="28"/>
          <w:szCs w:val="28"/>
          <w:rtl/>
        </w:rPr>
        <w:t xml:space="preserve"> عند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xml:space="preserve"> على نظرية المعرفة فحسب، بل يمكن توظيفها كذلك في سياق أخلاقي لأنها لا تثبت وجودي وتفكيري فحسب (وضمنًا كوني على قيد الحياة) ولكن أيضا محبتي ورغبتي. أنا على يقين من أنني أريد بمثل يقيني من أنني موجود وأحيا، وأن إرادتي تخصني بما لا يمكن إنكاره، بمثل ما هو وجودي وحياتي، وبالتالي فإن خياراتي تُنسب إليَّ، وأنا المسؤول عن اختياراتي (وليس بعض الكيانات الشريرة الحاضرة في روحي والغريبة عن نفسي، كما هو الأمر في تفسير </w:t>
      </w:r>
      <w:proofErr w:type="spellStart"/>
      <w:r w:rsidRPr="00991E3D">
        <w:rPr>
          <w:rFonts w:ascii="Simplified Arabic" w:hAnsi="Simplified Arabic" w:cs="Simplified Arabic"/>
          <w:sz w:val="28"/>
          <w:szCs w:val="28"/>
          <w:rtl/>
        </w:rPr>
        <w:t>أوغسطين</w:t>
      </w:r>
      <w:proofErr w:type="spellEnd"/>
      <w:r w:rsidRPr="00991E3D">
        <w:rPr>
          <w:rFonts w:ascii="Simplified Arabic" w:hAnsi="Simplified Arabic" w:cs="Simplified Arabic"/>
          <w:sz w:val="28"/>
          <w:szCs w:val="28"/>
          <w:rtl/>
        </w:rPr>
        <w:t>، فإن الثنائية المانوية سيكون لها ذلك. راجع: روحان ضد المانوية 13، الاعترافات 7.5؛ مدينة الله 5.10</w:t>
      </w:r>
    </w:p>
    <w:p w:rsidR="000935A9" w:rsidRPr="00991E3D" w:rsidRDefault="000935A9" w:rsidP="00991E3D">
      <w:pPr>
        <w:bidi/>
        <w:ind w:firstLine="737"/>
        <w:jc w:val="both"/>
        <w:rPr>
          <w:rFonts w:ascii="Simplified Arabic" w:hAnsi="Simplified Arabic" w:cs="Simplified Arabic"/>
          <w:sz w:val="28"/>
          <w:szCs w:val="28"/>
        </w:rPr>
      </w:pPr>
      <w:r w:rsidRPr="00991E3D">
        <w:rPr>
          <w:rFonts w:ascii="Simplified Arabic" w:hAnsi="Simplified Arabic" w:cs="Simplified Arabic"/>
          <w:sz w:val="28"/>
          <w:szCs w:val="28"/>
        </w:rPr>
        <w:t> </w:t>
      </w:r>
    </w:p>
    <w:p w:rsidR="00E15236" w:rsidRPr="000935A9" w:rsidRDefault="00E15236" w:rsidP="000935A9">
      <w:pPr>
        <w:bidi/>
      </w:pPr>
    </w:p>
    <w:sectPr w:rsidR="00E15236" w:rsidRPr="000935A9" w:rsidSect="00991E3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53B"/>
    <w:multiLevelType w:val="multilevel"/>
    <w:tmpl w:val="F3F24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4020B6"/>
    <w:multiLevelType w:val="multilevel"/>
    <w:tmpl w:val="5A9ED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64191"/>
    <w:multiLevelType w:val="multilevel"/>
    <w:tmpl w:val="169CE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A9"/>
    <w:rsid w:val="000935A9"/>
    <w:rsid w:val="00142705"/>
    <w:rsid w:val="0023010D"/>
    <w:rsid w:val="00250589"/>
    <w:rsid w:val="007D0BFA"/>
    <w:rsid w:val="00991E3D"/>
    <w:rsid w:val="00AA64B6"/>
    <w:rsid w:val="00CA19F7"/>
    <w:rsid w:val="00E15236"/>
    <w:rsid w:val="00E966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B94EE-4A28-48A9-902D-BC317305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0935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935A9"/>
    <w:rPr>
      <w:rFonts w:ascii="Times New Roman" w:eastAsia="Times New Roman" w:hAnsi="Times New Roman" w:cs="Times New Roman"/>
      <w:b/>
      <w:bCs/>
      <w:sz w:val="24"/>
      <w:szCs w:val="24"/>
    </w:rPr>
  </w:style>
  <w:style w:type="character" w:styleId="lev">
    <w:name w:val="Strong"/>
    <w:basedOn w:val="Policepardfaut"/>
    <w:uiPriority w:val="22"/>
    <w:qFormat/>
    <w:rsid w:val="000935A9"/>
    <w:rPr>
      <w:b/>
      <w:bCs/>
    </w:rPr>
  </w:style>
  <w:style w:type="character" w:styleId="Lienhypertexte">
    <w:name w:val="Hyperlink"/>
    <w:basedOn w:val="Policepardfaut"/>
    <w:uiPriority w:val="99"/>
    <w:semiHidden/>
    <w:unhideWhenUsed/>
    <w:rsid w:val="000935A9"/>
    <w:rPr>
      <w:color w:val="0000FF"/>
      <w:u w:val="single"/>
    </w:rPr>
  </w:style>
  <w:style w:type="character" w:styleId="Accentuation">
    <w:name w:val="Emphasis"/>
    <w:basedOn w:val="Policepardfaut"/>
    <w:uiPriority w:val="20"/>
    <w:qFormat/>
    <w:rsid w:val="00093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1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kmah.org/%D8%A7%D9%84%D8%A3%D9%81%D9%84%D8%A7%D8%B7%D9%88%D9%86%D9%8A%D8%A9-%D8%A7%D9%84%D8%AD%D8%AF%D9%8A%D8%AB%D8%A9/" TargetMode="External"/><Relationship Id="rId3" Type="http://schemas.openxmlformats.org/officeDocument/2006/relationships/settings" Target="settings.xml"/><Relationship Id="rId7" Type="http://schemas.openxmlformats.org/officeDocument/2006/relationships/hyperlink" Target="https://hekmah.org/%D8%A3%D8%B1%D8%B3%D8%B7%D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kmah.org/%D8%A7%D9%84%D8%B1%D9%88%D8%A7%D9%82%D9%8A%D8%A9/" TargetMode="External"/><Relationship Id="rId5" Type="http://schemas.openxmlformats.org/officeDocument/2006/relationships/hyperlink" Target="https://hekmah.org/%D8%A3%D9%81%D9%84%D8%A7%D8%B7%D9%88%D9%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2149</Words>
  <Characters>11825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bzbook</dc:creator>
  <cp:keywords/>
  <dc:description/>
  <cp:lastModifiedBy>HP</cp:lastModifiedBy>
  <cp:revision>3</cp:revision>
  <dcterms:created xsi:type="dcterms:W3CDTF">2023-12-17T21:57:00Z</dcterms:created>
  <dcterms:modified xsi:type="dcterms:W3CDTF">2023-12-18T20:51:00Z</dcterms:modified>
</cp:coreProperties>
</file>