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BA" w:rsidRPr="00336139" w:rsidRDefault="00F468BA" w:rsidP="00C8359F">
      <w:pPr>
        <w:spacing w:after="0" w:line="360" w:lineRule="auto"/>
        <w:jc w:val="both"/>
        <w:rPr>
          <w:rFonts w:asciiTheme="majorBidi" w:hAnsiTheme="majorBidi" w:cstheme="majorBidi"/>
          <w:sz w:val="26"/>
          <w:szCs w:val="26"/>
        </w:rPr>
      </w:pPr>
      <w:r w:rsidRPr="00336139">
        <w:rPr>
          <w:rFonts w:asciiTheme="majorBidi" w:hAnsiTheme="majorBidi" w:cstheme="majorBidi"/>
          <w:sz w:val="26"/>
          <w:szCs w:val="26"/>
        </w:rPr>
        <w:t>Module: Linguistics</w:t>
      </w:r>
    </w:p>
    <w:p w:rsidR="00F468BA" w:rsidRPr="00336139" w:rsidRDefault="00F468BA" w:rsidP="00C8359F">
      <w:pPr>
        <w:spacing w:after="0" w:line="360" w:lineRule="auto"/>
        <w:jc w:val="both"/>
        <w:rPr>
          <w:rFonts w:asciiTheme="majorBidi" w:hAnsiTheme="majorBidi" w:cstheme="majorBidi"/>
          <w:sz w:val="26"/>
          <w:szCs w:val="26"/>
        </w:rPr>
      </w:pPr>
      <w:r w:rsidRPr="00336139">
        <w:rPr>
          <w:rFonts w:asciiTheme="majorBidi" w:hAnsiTheme="majorBidi" w:cstheme="majorBidi"/>
          <w:sz w:val="26"/>
          <w:szCs w:val="26"/>
        </w:rPr>
        <w:t>Level: L1- FILA</w:t>
      </w:r>
      <w:r w:rsidRPr="00336139">
        <w:rPr>
          <w:rFonts w:asciiTheme="majorBidi" w:hAnsiTheme="majorBidi" w:cstheme="majorBidi"/>
          <w:sz w:val="26"/>
          <w:szCs w:val="26"/>
        </w:rPr>
        <w:tab/>
      </w:r>
    </w:p>
    <w:p w:rsidR="00F468BA" w:rsidRPr="00336139" w:rsidRDefault="00F468BA" w:rsidP="00C8359F">
      <w:pPr>
        <w:spacing w:after="0" w:line="360" w:lineRule="auto"/>
        <w:jc w:val="both"/>
        <w:rPr>
          <w:rFonts w:asciiTheme="majorBidi" w:hAnsiTheme="majorBidi" w:cstheme="majorBidi"/>
          <w:sz w:val="26"/>
          <w:szCs w:val="26"/>
        </w:rPr>
      </w:pPr>
      <w:r w:rsidRPr="00336139">
        <w:rPr>
          <w:rFonts w:asciiTheme="majorBidi" w:hAnsiTheme="majorBidi" w:cstheme="majorBidi"/>
          <w:sz w:val="26"/>
          <w:szCs w:val="26"/>
        </w:rPr>
        <w:t>Time Allotted: 90 min</w:t>
      </w:r>
      <w:r w:rsidRPr="00336139">
        <w:rPr>
          <w:rFonts w:asciiTheme="majorBidi" w:hAnsiTheme="majorBidi" w:cstheme="majorBidi"/>
          <w:sz w:val="26"/>
          <w:szCs w:val="26"/>
        </w:rPr>
        <w:tab/>
      </w:r>
      <w:r w:rsidRPr="00336139">
        <w:rPr>
          <w:rFonts w:asciiTheme="majorBidi" w:hAnsiTheme="majorBidi" w:cstheme="majorBidi"/>
          <w:sz w:val="26"/>
          <w:szCs w:val="26"/>
        </w:rPr>
        <w:tab/>
      </w:r>
      <w:r w:rsidRPr="00336139">
        <w:rPr>
          <w:rFonts w:asciiTheme="majorBidi" w:hAnsiTheme="majorBidi" w:cstheme="majorBidi"/>
          <w:sz w:val="26"/>
          <w:szCs w:val="26"/>
        </w:rPr>
        <w:tab/>
      </w:r>
    </w:p>
    <w:p w:rsidR="00F468BA" w:rsidRPr="00336139" w:rsidRDefault="00F468BA" w:rsidP="00C8359F">
      <w:pPr>
        <w:spacing w:after="0" w:line="360" w:lineRule="auto"/>
        <w:jc w:val="both"/>
        <w:rPr>
          <w:rFonts w:asciiTheme="majorBidi" w:hAnsiTheme="majorBidi" w:cstheme="majorBidi"/>
          <w:sz w:val="26"/>
          <w:szCs w:val="26"/>
        </w:rPr>
      </w:pPr>
      <w:r w:rsidRPr="00336139">
        <w:rPr>
          <w:rFonts w:asciiTheme="majorBidi" w:hAnsiTheme="majorBidi" w:cstheme="majorBidi"/>
          <w:sz w:val="26"/>
          <w:szCs w:val="26"/>
        </w:rPr>
        <w:t>Instructor: Dr Fatma KHERBACHE</w:t>
      </w:r>
    </w:p>
    <w:p w:rsidR="00F468BA" w:rsidRPr="00336139" w:rsidRDefault="00F468BA" w:rsidP="00071276">
      <w:pPr>
        <w:spacing w:after="0" w:line="360" w:lineRule="auto"/>
        <w:jc w:val="both"/>
        <w:rPr>
          <w:rFonts w:asciiTheme="majorBidi" w:hAnsiTheme="majorBidi" w:cstheme="majorBidi"/>
          <w:sz w:val="26"/>
          <w:szCs w:val="26"/>
          <w:lang w:val="fr-FR"/>
        </w:rPr>
      </w:pPr>
      <w:r w:rsidRPr="00336139">
        <w:rPr>
          <w:rFonts w:asciiTheme="majorBidi" w:hAnsiTheme="majorBidi" w:cstheme="majorBidi"/>
          <w:sz w:val="26"/>
          <w:szCs w:val="26"/>
          <w:lang w:val="fr-FR"/>
        </w:rPr>
        <w:t xml:space="preserve">E-mail: </w:t>
      </w:r>
      <w:r w:rsidR="00071276">
        <w:rPr>
          <w:rFonts w:asciiTheme="majorBidi" w:hAnsiTheme="majorBidi" w:cstheme="majorBidi"/>
          <w:sz w:val="26"/>
          <w:szCs w:val="26"/>
        </w:rPr>
        <w:t>socioling70</w:t>
      </w:r>
      <w:r w:rsidRPr="00336139">
        <w:rPr>
          <w:rFonts w:asciiTheme="majorBidi" w:hAnsiTheme="majorBidi" w:cstheme="majorBidi"/>
          <w:sz w:val="26"/>
          <w:szCs w:val="26"/>
          <w:lang w:val="fr-FR"/>
        </w:rPr>
        <w:t>@gmail.com</w:t>
      </w:r>
    </w:p>
    <w:p w:rsidR="00DF094D" w:rsidRDefault="00F468BA" w:rsidP="00C8359F">
      <w:pPr>
        <w:spacing w:after="0" w:line="360" w:lineRule="auto"/>
        <w:jc w:val="both"/>
        <w:rPr>
          <w:rFonts w:asciiTheme="majorBidi" w:hAnsiTheme="majorBidi" w:cstheme="majorBidi"/>
          <w:sz w:val="26"/>
          <w:szCs w:val="26"/>
        </w:rPr>
      </w:pPr>
      <w:r w:rsidRPr="00336139">
        <w:rPr>
          <w:rFonts w:asciiTheme="majorBidi" w:hAnsiTheme="majorBidi" w:cstheme="majorBidi"/>
          <w:sz w:val="26"/>
          <w:szCs w:val="26"/>
          <w:lang w:val="fr-FR"/>
        </w:rPr>
        <w:t xml:space="preserve">Lecture 2: </w:t>
      </w:r>
      <w:r w:rsidR="00DF094D" w:rsidRPr="00336139">
        <w:rPr>
          <w:rFonts w:asciiTheme="majorBidi" w:hAnsiTheme="majorBidi" w:cstheme="majorBidi"/>
          <w:sz w:val="26"/>
          <w:szCs w:val="26"/>
        </w:rPr>
        <w:t xml:space="preserve">Traditional Language Studies (TLS) </w:t>
      </w:r>
    </w:p>
    <w:p w:rsidR="00C8359F" w:rsidRPr="00336139" w:rsidRDefault="00C8359F" w:rsidP="00C8359F">
      <w:pPr>
        <w:spacing w:after="0" w:line="360" w:lineRule="auto"/>
        <w:jc w:val="both"/>
        <w:rPr>
          <w:rFonts w:asciiTheme="majorBidi" w:hAnsiTheme="majorBidi" w:cstheme="majorBidi"/>
          <w:sz w:val="26"/>
          <w:szCs w:val="26"/>
        </w:rPr>
      </w:pPr>
    </w:p>
    <w:p w:rsidR="00DF094D" w:rsidRDefault="00DF094D" w:rsidP="00C8359F">
      <w:pPr>
        <w:pStyle w:val="Paragraphedeliste"/>
        <w:numPr>
          <w:ilvl w:val="0"/>
          <w:numId w:val="2"/>
        </w:numPr>
        <w:spacing w:after="0" w:line="360" w:lineRule="auto"/>
        <w:ind w:left="0"/>
        <w:jc w:val="both"/>
        <w:rPr>
          <w:rFonts w:asciiTheme="majorBidi" w:hAnsiTheme="majorBidi" w:cstheme="majorBidi"/>
          <w:sz w:val="26"/>
          <w:szCs w:val="26"/>
        </w:rPr>
      </w:pPr>
      <w:r w:rsidRPr="00336139">
        <w:rPr>
          <w:rFonts w:asciiTheme="majorBidi" w:hAnsiTheme="majorBidi" w:cstheme="majorBidi"/>
          <w:b/>
          <w:bCs/>
          <w:sz w:val="26"/>
          <w:szCs w:val="26"/>
        </w:rPr>
        <w:t>Traditional Language Studies (TLS)</w:t>
      </w:r>
      <w:r w:rsidRPr="00336139">
        <w:rPr>
          <w:rFonts w:asciiTheme="majorBidi" w:hAnsiTheme="majorBidi" w:cstheme="majorBidi"/>
          <w:sz w:val="26"/>
          <w:szCs w:val="26"/>
        </w:rPr>
        <w:t xml:space="preserve"> </w:t>
      </w:r>
    </w:p>
    <w:p w:rsidR="005111C7" w:rsidRDefault="005111C7" w:rsidP="00C8359F">
      <w:pPr>
        <w:spacing w:after="0" w:line="360" w:lineRule="auto"/>
        <w:jc w:val="both"/>
        <w:rPr>
          <w:rFonts w:asciiTheme="majorBidi" w:hAnsiTheme="majorBidi" w:cstheme="majorBidi"/>
          <w:sz w:val="26"/>
          <w:szCs w:val="26"/>
        </w:rPr>
      </w:pPr>
      <w:r w:rsidRPr="005111C7">
        <w:rPr>
          <w:rFonts w:asciiTheme="majorBidi" w:hAnsiTheme="majorBidi" w:cstheme="majorBidi"/>
          <w:sz w:val="26"/>
          <w:szCs w:val="26"/>
        </w:rPr>
        <w:t>Traditional Language Studies, or TLS for short, refers to the scholarly works that dealt with the nature of language prior to the advent of modern linguistics. Those studies generally include four main types of grammatical study which are: 1- Classical Grammar 2- Medieval Grammar 3- Pedagogical Grammar 4- Comparative Grammar</w:t>
      </w:r>
      <w:r>
        <w:rPr>
          <w:rFonts w:asciiTheme="majorBidi" w:hAnsiTheme="majorBidi" w:cstheme="majorBidi"/>
          <w:sz w:val="26"/>
          <w:szCs w:val="26"/>
        </w:rPr>
        <w:t>.</w:t>
      </w:r>
    </w:p>
    <w:p w:rsidR="00C8359F" w:rsidRPr="005111C7" w:rsidRDefault="00C8359F" w:rsidP="00C8359F">
      <w:pPr>
        <w:spacing w:after="0" w:line="360" w:lineRule="auto"/>
        <w:jc w:val="both"/>
        <w:rPr>
          <w:rFonts w:asciiTheme="majorBidi" w:hAnsiTheme="majorBidi" w:cstheme="majorBidi"/>
          <w:sz w:val="26"/>
          <w:szCs w:val="26"/>
        </w:rPr>
      </w:pPr>
    </w:p>
    <w:p w:rsidR="00C8359F" w:rsidRPr="00C40E24" w:rsidRDefault="005111C7" w:rsidP="00C40E24">
      <w:pPr>
        <w:pStyle w:val="Paragraphedeliste"/>
        <w:numPr>
          <w:ilvl w:val="0"/>
          <w:numId w:val="6"/>
        </w:numPr>
        <w:spacing w:after="0" w:line="360" w:lineRule="auto"/>
        <w:jc w:val="both"/>
        <w:rPr>
          <w:rFonts w:asciiTheme="majorBidi" w:hAnsiTheme="majorBidi" w:cstheme="majorBidi"/>
          <w:b/>
          <w:bCs/>
          <w:sz w:val="26"/>
          <w:szCs w:val="26"/>
        </w:rPr>
      </w:pPr>
      <w:r w:rsidRPr="00C40E24">
        <w:rPr>
          <w:rFonts w:asciiTheme="majorBidi" w:hAnsiTheme="majorBidi" w:cstheme="majorBidi"/>
          <w:b/>
          <w:bCs/>
          <w:sz w:val="26"/>
          <w:szCs w:val="26"/>
        </w:rPr>
        <w:t>Classical Grammar</w:t>
      </w:r>
    </w:p>
    <w:p w:rsidR="0029481B" w:rsidRDefault="005111C7" w:rsidP="00C8359F">
      <w:pPr>
        <w:spacing w:after="0" w:line="360" w:lineRule="auto"/>
        <w:jc w:val="both"/>
        <w:rPr>
          <w:rFonts w:asciiTheme="majorBidi" w:hAnsiTheme="majorBidi" w:cstheme="majorBidi"/>
          <w:sz w:val="26"/>
          <w:szCs w:val="26"/>
        </w:rPr>
      </w:pPr>
      <w:r w:rsidRPr="005111C7">
        <w:rPr>
          <w:rFonts w:asciiTheme="majorBidi" w:hAnsiTheme="majorBidi" w:cstheme="majorBidi"/>
          <w:b/>
          <w:bCs/>
          <w:sz w:val="26"/>
          <w:szCs w:val="26"/>
        </w:rPr>
        <w:t xml:space="preserve"> </w:t>
      </w:r>
      <w:r w:rsidR="00C8359F">
        <w:rPr>
          <w:rFonts w:asciiTheme="majorBidi" w:hAnsiTheme="majorBidi" w:cstheme="majorBidi"/>
          <w:sz w:val="26"/>
          <w:szCs w:val="26"/>
        </w:rPr>
        <w:t>B</w:t>
      </w:r>
      <w:r w:rsidRPr="005111C7">
        <w:rPr>
          <w:rFonts w:asciiTheme="majorBidi" w:hAnsiTheme="majorBidi" w:cstheme="majorBidi"/>
          <w:sz w:val="26"/>
          <w:szCs w:val="26"/>
        </w:rPr>
        <w:t>y</w:t>
      </w:r>
      <w:r>
        <w:rPr>
          <w:rFonts w:asciiTheme="majorBidi" w:hAnsiTheme="majorBidi" w:cstheme="majorBidi"/>
          <w:sz w:val="26"/>
          <w:szCs w:val="26"/>
        </w:rPr>
        <w:t xml:space="preserve"> </w:t>
      </w:r>
      <w:r w:rsidRPr="005111C7">
        <w:rPr>
          <w:rFonts w:asciiTheme="majorBidi" w:hAnsiTheme="majorBidi" w:cstheme="majorBidi"/>
          <w:sz w:val="26"/>
          <w:szCs w:val="26"/>
        </w:rPr>
        <w:t>classical grammar we mean the investigations into the nature of language carried out first by the Greek and Latin grammarians. This period marked the birth of the grammatical thought in the Classical Greece, namely by Platon (429-347) BC and Aristotle (384-322) BC. However, the main investigators of Greek grammar were the stoic</w:t>
      </w:r>
      <w:r w:rsidR="00C8359F">
        <w:rPr>
          <w:rFonts w:asciiTheme="majorBidi" w:hAnsiTheme="majorBidi" w:cstheme="majorBidi"/>
          <w:sz w:val="26"/>
          <w:szCs w:val="26"/>
        </w:rPr>
        <w:t xml:space="preserve"> </w:t>
      </w:r>
      <w:r w:rsidRPr="005111C7">
        <w:rPr>
          <w:rFonts w:asciiTheme="majorBidi" w:hAnsiTheme="majorBidi" w:cstheme="majorBidi"/>
          <w:sz w:val="26"/>
          <w:szCs w:val="26"/>
        </w:rPr>
        <w:t>philosophers and Alexandrian grammarians in the 3</w:t>
      </w:r>
      <w:r w:rsidRPr="005111C7">
        <w:rPr>
          <w:rFonts w:asciiTheme="majorBidi" w:hAnsiTheme="majorBidi" w:cstheme="majorBidi"/>
          <w:sz w:val="26"/>
          <w:szCs w:val="26"/>
          <w:vertAlign w:val="superscript"/>
        </w:rPr>
        <w:t>rd</w:t>
      </w:r>
      <w:r w:rsidRPr="005111C7">
        <w:rPr>
          <w:rFonts w:asciiTheme="majorBidi" w:hAnsiTheme="majorBidi" w:cstheme="majorBidi"/>
          <w:sz w:val="26"/>
          <w:szCs w:val="26"/>
        </w:rPr>
        <w:t xml:space="preserve"> century BC. As a matter of fact, the Alexandrian grammarian Dionysius Thrax (170-90) BC elaborated the first handbook of grammar defining it as “the technical knowledge of the language generally employed by poets and writers”. Subsequently, Latin grammarians developed further textbooks in the medieval period. The most leading Latin grammarians were Aelius Donatus (4</w:t>
      </w:r>
      <w:r w:rsidRPr="005111C7">
        <w:rPr>
          <w:rFonts w:asciiTheme="majorBidi" w:hAnsiTheme="majorBidi" w:cstheme="majorBidi"/>
          <w:sz w:val="26"/>
          <w:szCs w:val="26"/>
          <w:vertAlign w:val="superscript"/>
        </w:rPr>
        <w:t>th</w:t>
      </w:r>
      <w:r w:rsidRPr="005111C7">
        <w:rPr>
          <w:rFonts w:asciiTheme="majorBidi" w:hAnsiTheme="majorBidi" w:cstheme="majorBidi"/>
          <w:sz w:val="26"/>
          <w:szCs w:val="26"/>
        </w:rPr>
        <w:t xml:space="preserve"> century AD) and Priscianus (5</w:t>
      </w:r>
      <w:r w:rsidRPr="005111C7">
        <w:rPr>
          <w:rFonts w:asciiTheme="majorBidi" w:hAnsiTheme="majorBidi" w:cstheme="majorBidi"/>
          <w:sz w:val="26"/>
          <w:szCs w:val="26"/>
          <w:vertAlign w:val="superscript"/>
        </w:rPr>
        <w:t>th</w:t>
      </w:r>
      <w:r w:rsidRPr="005111C7">
        <w:rPr>
          <w:rFonts w:asciiTheme="majorBidi" w:hAnsiTheme="majorBidi" w:cstheme="majorBidi"/>
          <w:sz w:val="26"/>
          <w:szCs w:val="26"/>
        </w:rPr>
        <w:t xml:space="preserve"> century AD).</w:t>
      </w:r>
      <w:r w:rsidR="0029481B" w:rsidRPr="0029481B">
        <w:rPr>
          <w:rFonts w:asciiTheme="majorBidi" w:hAnsiTheme="majorBidi" w:cstheme="majorBidi"/>
          <w:color w:val="FF0000"/>
          <w:sz w:val="26"/>
          <w:szCs w:val="26"/>
        </w:rPr>
        <w:t xml:space="preserve"> </w:t>
      </w:r>
      <w:r w:rsidR="0029481B" w:rsidRPr="0029481B">
        <w:rPr>
          <w:rFonts w:asciiTheme="majorBidi" w:hAnsiTheme="majorBidi" w:cstheme="majorBidi"/>
          <w:sz w:val="26"/>
          <w:szCs w:val="26"/>
        </w:rPr>
        <w:t>Grammarians studied topics such as the origin of language, logic, rhetoric and etymology.</w:t>
      </w:r>
    </w:p>
    <w:p w:rsidR="00C8359F" w:rsidRPr="0029481B" w:rsidRDefault="00C8359F" w:rsidP="00C8359F">
      <w:pPr>
        <w:spacing w:after="0" w:line="360" w:lineRule="auto"/>
        <w:jc w:val="both"/>
        <w:rPr>
          <w:rFonts w:asciiTheme="majorBidi" w:hAnsiTheme="majorBidi" w:cstheme="majorBidi"/>
          <w:sz w:val="26"/>
          <w:szCs w:val="26"/>
        </w:rPr>
      </w:pPr>
    </w:p>
    <w:p w:rsidR="0029481B" w:rsidRDefault="005111C7" w:rsidP="00C8359F">
      <w:pPr>
        <w:spacing w:after="0" w:line="360" w:lineRule="auto"/>
        <w:jc w:val="both"/>
        <w:rPr>
          <w:rFonts w:asciiTheme="majorBidi" w:hAnsiTheme="majorBidi" w:cstheme="majorBidi"/>
          <w:b/>
          <w:bCs/>
          <w:sz w:val="26"/>
          <w:szCs w:val="26"/>
        </w:rPr>
      </w:pPr>
      <w:r w:rsidRPr="005111C7">
        <w:rPr>
          <w:rFonts w:asciiTheme="majorBidi" w:hAnsiTheme="majorBidi" w:cstheme="majorBidi"/>
          <w:b/>
          <w:bCs/>
          <w:sz w:val="26"/>
          <w:szCs w:val="26"/>
        </w:rPr>
        <w:t>Assumptions of Classical Grammar</w:t>
      </w:r>
    </w:p>
    <w:p w:rsidR="005111C7" w:rsidRPr="005111C7" w:rsidRDefault="005111C7" w:rsidP="00C8359F">
      <w:pPr>
        <w:spacing w:after="0" w:line="360" w:lineRule="auto"/>
        <w:jc w:val="both"/>
        <w:rPr>
          <w:rFonts w:asciiTheme="majorBidi" w:hAnsiTheme="majorBidi" w:cstheme="majorBidi"/>
          <w:sz w:val="26"/>
          <w:szCs w:val="26"/>
        </w:rPr>
      </w:pPr>
      <w:r w:rsidRPr="005111C7">
        <w:rPr>
          <w:rFonts w:asciiTheme="majorBidi" w:hAnsiTheme="majorBidi" w:cstheme="majorBidi"/>
          <w:sz w:val="26"/>
          <w:szCs w:val="26"/>
        </w:rPr>
        <w:t xml:space="preserve">* </w:t>
      </w:r>
      <w:r w:rsidRPr="005111C7">
        <w:rPr>
          <w:rFonts w:asciiTheme="majorBidi" w:hAnsiTheme="majorBidi" w:cstheme="majorBidi"/>
          <w:i/>
          <w:iCs/>
          <w:sz w:val="26"/>
          <w:szCs w:val="26"/>
          <w:u w:val="single"/>
        </w:rPr>
        <w:t>Grammar is writing</w:t>
      </w:r>
      <w:r w:rsidRPr="005111C7">
        <w:rPr>
          <w:rFonts w:asciiTheme="majorBidi" w:hAnsiTheme="majorBidi" w:cstheme="majorBidi"/>
          <w:sz w:val="26"/>
          <w:szCs w:val="26"/>
        </w:rPr>
        <w:t>: writing is considered as the primary medium of language expression. Speech is simply an imperfect copy of writing. This view stems from the prevalence of the sacred and secular writings in Greek and Latin.</w:t>
      </w:r>
    </w:p>
    <w:p w:rsidR="005111C7" w:rsidRPr="005111C7" w:rsidRDefault="005111C7" w:rsidP="00C8359F">
      <w:pPr>
        <w:spacing w:after="0" w:line="360" w:lineRule="auto"/>
        <w:jc w:val="both"/>
        <w:rPr>
          <w:rFonts w:asciiTheme="majorBidi" w:hAnsiTheme="majorBidi" w:cstheme="majorBidi"/>
          <w:sz w:val="26"/>
          <w:szCs w:val="26"/>
        </w:rPr>
      </w:pPr>
      <w:r w:rsidRPr="005111C7">
        <w:rPr>
          <w:rFonts w:asciiTheme="majorBidi" w:hAnsiTheme="majorBidi" w:cstheme="majorBidi"/>
          <w:sz w:val="26"/>
          <w:szCs w:val="26"/>
        </w:rPr>
        <w:lastRenderedPageBreak/>
        <w:t>*</w:t>
      </w:r>
      <w:r w:rsidRPr="005111C7">
        <w:rPr>
          <w:rFonts w:asciiTheme="majorBidi" w:hAnsiTheme="majorBidi" w:cstheme="majorBidi"/>
          <w:i/>
          <w:iCs/>
          <w:sz w:val="26"/>
          <w:szCs w:val="26"/>
          <w:u w:val="single"/>
        </w:rPr>
        <w:t>Grammar is prescriptive</w:t>
      </w:r>
      <w:r w:rsidRPr="005111C7">
        <w:rPr>
          <w:rFonts w:asciiTheme="majorBidi" w:hAnsiTheme="majorBidi" w:cstheme="majorBidi"/>
          <w:i/>
          <w:iCs/>
          <w:sz w:val="26"/>
          <w:szCs w:val="26"/>
        </w:rPr>
        <w:t>:</w:t>
      </w:r>
      <w:r w:rsidRPr="005111C7">
        <w:rPr>
          <w:rFonts w:asciiTheme="majorBidi" w:hAnsiTheme="majorBidi" w:cstheme="majorBidi"/>
          <w:sz w:val="26"/>
          <w:szCs w:val="26"/>
        </w:rPr>
        <w:t xml:space="preserve"> since the written classical languages are regarded as pure, correct and prestigious, it is essential to prescribe the rules and norms of correct usage. Grammar becomes, therefore, the art of writing well (usage grammar). In this sense, the prescriptive rules dictate precisely the usage to be followed by all speakers and writers.</w:t>
      </w:r>
    </w:p>
    <w:p w:rsidR="005111C7" w:rsidRPr="0029481B" w:rsidRDefault="005111C7" w:rsidP="00C8359F">
      <w:pPr>
        <w:spacing w:after="0" w:line="360" w:lineRule="auto"/>
        <w:jc w:val="both"/>
        <w:rPr>
          <w:rFonts w:asciiTheme="majorBidi" w:hAnsiTheme="majorBidi" w:cstheme="majorBidi"/>
          <w:sz w:val="26"/>
          <w:szCs w:val="26"/>
        </w:rPr>
      </w:pPr>
      <w:r w:rsidRPr="0029481B">
        <w:rPr>
          <w:rFonts w:asciiTheme="majorBidi" w:hAnsiTheme="majorBidi" w:cstheme="majorBidi"/>
          <w:sz w:val="26"/>
          <w:szCs w:val="26"/>
        </w:rPr>
        <w:t>*</w:t>
      </w:r>
      <w:r w:rsidRPr="0029481B">
        <w:rPr>
          <w:rFonts w:asciiTheme="majorBidi" w:hAnsiTheme="majorBidi" w:cstheme="majorBidi"/>
          <w:i/>
          <w:iCs/>
          <w:sz w:val="26"/>
          <w:szCs w:val="26"/>
          <w:u w:val="single"/>
        </w:rPr>
        <w:t>Classical languages are logical</w:t>
      </w:r>
      <w:r w:rsidRPr="0029481B">
        <w:rPr>
          <w:rFonts w:asciiTheme="majorBidi" w:hAnsiTheme="majorBidi" w:cstheme="majorBidi"/>
          <w:i/>
          <w:iCs/>
          <w:sz w:val="26"/>
          <w:szCs w:val="26"/>
        </w:rPr>
        <w:t>:</w:t>
      </w:r>
      <w:r w:rsidR="0029481B">
        <w:rPr>
          <w:rFonts w:asciiTheme="majorBidi" w:hAnsiTheme="majorBidi" w:cstheme="majorBidi"/>
          <w:i/>
          <w:iCs/>
          <w:sz w:val="26"/>
          <w:szCs w:val="26"/>
        </w:rPr>
        <w:t xml:space="preserve"> </w:t>
      </w:r>
      <w:r w:rsidRPr="0029481B">
        <w:rPr>
          <w:rFonts w:asciiTheme="majorBidi" w:hAnsiTheme="majorBidi" w:cstheme="majorBidi"/>
          <w:sz w:val="26"/>
          <w:szCs w:val="26"/>
        </w:rPr>
        <w:t>Greek and Latin are regarded as more logical, more advanced and richer than the so- called primitive languages. As a result, they are the only written languages worthy of scholarly study.</w:t>
      </w:r>
    </w:p>
    <w:p w:rsidR="00C8359F" w:rsidRPr="00C40E24" w:rsidRDefault="00C40E24" w:rsidP="00C40E24">
      <w:pPr>
        <w:spacing w:after="0" w:line="360" w:lineRule="auto"/>
        <w:jc w:val="both"/>
        <w:rPr>
          <w:rFonts w:asciiTheme="majorBidi" w:hAnsiTheme="majorBidi" w:cstheme="majorBidi"/>
          <w:sz w:val="26"/>
          <w:szCs w:val="26"/>
        </w:rPr>
      </w:pPr>
      <w:r>
        <w:rPr>
          <w:rFonts w:asciiTheme="majorBidi" w:hAnsiTheme="majorBidi" w:cstheme="majorBidi"/>
          <w:b/>
          <w:bCs/>
          <w:sz w:val="26"/>
          <w:szCs w:val="26"/>
        </w:rPr>
        <w:t xml:space="preserve">-   </w:t>
      </w:r>
      <w:r w:rsidR="005111C7" w:rsidRPr="00C40E24">
        <w:rPr>
          <w:rFonts w:asciiTheme="majorBidi" w:hAnsiTheme="majorBidi" w:cstheme="majorBidi"/>
          <w:b/>
          <w:bCs/>
          <w:sz w:val="26"/>
          <w:szCs w:val="26"/>
        </w:rPr>
        <w:t>Medieval Grammar</w:t>
      </w:r>
    </w:p>
    <w:p w:rsidR="005111C7" w:rsidRPr="00C8359F" w:rsidRDefault="00C8359F" w:rsidP="00751BAA">
      <w:pPr>
        <w:spacing w:after="0" w:line="360" w:lineRule="auto"/>
        <w:jc w:val="both"/>
        <w:rPr>
          <w:rFonts w:asciiTheme="majorBidi" w:hAnsiTheme="majorBidi" w:cstheme="majorBidi"/>
          <w:sz w:val="26"/>
          <w:szCs w:val="26"/>
        </w:rPr>
      </w:pPr>
      <w:r w:rsidRPr="00C8359F">
        <w:rPr>
          <w:rFonts w:asciiTheme="majorBidi" w:hAnsiTheme="majorBidi" w:cstheme="majorBidi"/>
          <w:sz w:val="26"/>
          <w:szCs w:val="26"/>
        </w:rPr>
        <w:t>The</w:t>
      </w:r>
      <w:r w:rsidR="005111C7" w:rsidRPr="00C8359F">
        <w:rPr>
          <w:rFonts w:asciiTheme="majorBidi" w:hAnsiTheme="majorBidi" w:cstheme="majorBidi"/>
          <w:sz w:val="26"/>
          <w:szCs w:val="26"/>
        </w:rPr>
        <w:t xml:space="preserve"> </w:t>
      </w:r>
      <w:r w:rsidRPr="00C8359F">
        <w:rPr>
          <w:rFonts w:asciiTheme="majorBidi" w:hAnsiTheme="majorBidi" w:cstheme="majorBidi"/>
          <w:sz w:val="26"/>
          <w:szCs w:val="26"/>
        </w:rPr>
        <w:t>middle</w:t>
      </w:r>
      <w:r w:rsidR="0029481B" w:rsidRPr="00C8359F">
        <w:rPr>
          <w:rFonts w:asciiTheme="majorBidi" w:hAnsiTheme="majorBidi" w:cstheme="majorBidi"/>
          <w:sz w:val="26"/>
          <w:szCs w:val="26"/>
        </w:rPr>
        <w:t xml:space="preserve"> </w:t>
      </w:r>
      <w:r w:rsidRPr="00C8359F">
        <w:rPr>
          <w:rFonts w:asciiTheme="majorBidi" w:hAnsiTheme="majorBidi" w:cstheme="majorBidi"/>
          <w:sz w:val="26"/>
          <w:szCs w:val="26"/>
        </w:rPr>
        <w:t>a</w:t>
      </w:r>
      <w:r w:rsidR="005111C7" w:rsidRPr="00C8359F">
        <w:rPr>
          <w:rFonts w:asciiTheme="majorBidi" w:hAnsiTheme="majorBidi" w:cstheme="majorBidi"/>
          <w:sz w:val="26"/>
          <w:szCs w:val="26"/>
        </w:rPr>
        <w:t>ges perpetuated the prevalence of Latin as the language of all theological and scholarly works and witnessed the emergence of what is called speculative grammar. This type of grammar relied solely on scholastic</w:t>
      </w:r>
      <w:r w:rsidR="0029481B" w:rsidRPr="00C8359F">
        <w:rPr>
          <w:rFonts w:asciiTheme="majorBidi" w:hAnsiTheme="majorBidi" w:cstheme="majorBidi"/>
          <w:sz w:val="26"/>
          <w:szCs w:val="26"/>
        </w:rPr>
        <w:t xml:space="preserve"> </w:t>
      </w:r>
      <w:r w:rsidR="005111C7" w:rsidRPr="00C8359F">
        <w:rPr>
          <w:rFonts w:asciiTheme="majorBidi" w:hAnsiTheme="majorBidi" w:cstheme="majorBidi"/>
          <w:sz w:val="26"/>
          <w:szCs w:val="26"/>
        </w:rPr>
        <w:t>philosophy as the basis of any exploration.</w:t>
      </w:r>
    </w:p>
    <w:p w:rsidR="00C8359F" w:rsidRPr="00C8359F" w:rsidRDefault="00C8359F" w:rsidP="00C8359F">
      <w:pPr>
        <w:spacing w:after="0" w:line="360" w:lineRule="auto"/>
        <w:jc w:val="both"/>
        <w:rPr>
          <w:rFonts w:asciiTheme="majorBidi" w:hAnsiTheme="majorBidi" w:cstheme="majorBidi"/>
          <w:sz w:val="26"/>
          <w:szCs w:val="26"/>
        </w:rPr>
      </w:pPr>
    </w:p>
    <w:p w:rsidR="00C8359F" w:rsidRPr="00C40E24" w:rsidRDefault="005111C7" w:rsidP="00C40E24">
      <w:pPr>
        <w:pStyle w:val="Paragraphedeliste"/>
        <w:numPr>
          <w:ilvl w:val="0"/>
          <w:numId w:val="5"/>
        </w:numPr>
        <w:spacing w:after="0" w:line="360" w:lineRule="auto"/>
        <w:jc w:val="both"/>
        <w:rPr>
          <w:rFonts w:asciiTheme="majorBidi" w:hAnsiTheme="majorBidi" w:cstheme="majorBidi"/>
          <w:sz w:val="26"/>
          <w:szCs w:val="26"/>
        </w:rPr>
      </w:pPr>
      <w:r w:rsidRPr="00C40E24">
        <w:rPr>
          <w:rFonts w:asciiTheme="majorBidi" w:hAnsiTheme="majorBidi" w:cstheme="majorBidi"/>
          <w:b/>
          <w:bCs/>
          <w:sz w:val="26"/>
          <w:szCs w:val="26"/>
        </w:rPr>
        <w:t>Pedagogical Grammar</w:t>
      </w:r>
    </w:p>
    <w:p w:rsidR="005111C7" w:rsidRPr="00C8359F" w:rsidRDefault="0029481B" w:rsidP="00C8359F">
      <w:pPr>
        <w:spacing w:after="0" w:line="360" w:lineRule="auto"/>
        <w:jc w:val="both"/>
        <w:rPr>
          <w:rFonts w:asciiTheme="majorBidi" w:hAnsiTheme="majorBidi" w:cstheme="majorBidi"/>
          <w:sz w:val="26"/>
          <w:szCs w:val="26"/>
        </w:rPr>
      </w:pPr>
      <w:r w:rsidRPr="00C8359F">
        <w:rPr>
          <w:rFonts w:asciiTheme="majorBidi" w:hAnsiTheme="majorBidi" w:cstheme="majorBidi"/>
          <w:b/>
          <w:bCs/>
          <w:sz w:val="26"/>
          <w:szCs w:val="26"/>
        </w:rPr>
        <w:t xml:space="preserve"> </w:t>
      </w:r>
      <w:r w:rsidR="00C8359F" w:rsidRPr="00C8359F">
        <w:rPr>
          <w:rFonts w:asciiTheme="majorBidi" w:hAnsiTheme="majorBidi" w:cstheme="majorBidi"/>
          <w:sz w:val="26"/>
          <w:szCs w:val="26"/>
        </w:rPr>
        <w:t>The</w:t>
      </w:r>
      <w:r w:rsidR="005111C7" w:rsidRPr="00C8359F">
        <w:rPr>
          <w:rFonts w:asciiTheme="majorBidi" w:hAnsiTheme="majorBidi" w:cstheme="majorBidi"/>
          <w:sz w:val="26"/>
          <w:szCs w:val="26"/>
        </w:rPr>
        <w:t xml:space="preserve"> 18</w:t>
      </w:r>
      <w:r w:rsidR="005111C7" w:rsidRPr="00C8359F">
        <w:rPr>
          <w:rFonts w:asciiTheme="majorBidi" w:hAnsiTheme="majorBidi" w:cstheme="majorBidi"/>
          <w:sz w:val="26"/>
          <w:szCs w:val="26"/>
          <w:vertAlign w:val="superscript"/>
        </w:rPr>
        <w:t>th</w:t>
      </w:r>
      <w:r w:rsidR="00C40E24">
        <w:rPr>
          <w:rFonts w:asciiTheme="majorBidi" w:hAnsiTheme="majorBidi" w:cstheme="majorBidi"/>
          <w:sz w:val="26"/>
          <w:szCs w:val="26"/>
          <w:vertAlign w:val="superscript"/>
        </w:rPr>
        <w:t xml:space="preserve"> </w:t>
      </w:r>
      <w:r w:rsidR="005111C7" w:rsidRPr="00C8359F">
        <w:rPr>
          <w:rFonts w:asciiTheme="majorBidi" w:hAnsiTheme="majorBidi" w:cstheme="majorBidi"/>
          <w:sz w:val="26"/>
          <w:szCs w:val="26"/>
        </w:rPr>
        <w:t>century British grammars were essentially pedagogical in nature. They attempted to teach a great number of people how to read and write in a standard language. They also strived to establish a set of language norms and rules (prescriptive grammar) for the rising middle class.</w:t>
      </w:r>
    </w:p>
    <w:p w:rsidR="00C8359F" w:rsidRPr="00C8359F" w:rsidRDefault="00C8359F" w:rsidP="00C8359F">
      <w:pPr>
        <w:pStyle w:val="Paragraphedeliste"/>
        <w:rPr>
          <w:rFonts w:asciiTheme="majorBidi" w:hAnsiTheme="majorBidi" w:cstheme="majorBidi"/>
          <w:sz w:val="26"/>
          <w:szCs w:val="26"/>
          <w:lang w:val="en-GB"/>
        </w:rPr>
      </w:pPr>
    </w:p>
    <w:p w:rsidR="00C8359F" w:rsidRPr="00C40E24" w:rsidRDefault="005111C7" w:rsidP="00C40E24">
      <w:pPr>
        <w:pStyle w:val="Paragraphedeliste"/>
        <w:numPr>
          <w:ilvl w:val="0"/>
          <w:numId w:val="4"/>
        </w:numPr>
        <w:spacing w:after="0" w:line="360" w:lineRule="auto"/>
        <w:jc w:val="both"/>
        <w:rPr>
          <w:rFonts w:asciiTheme="majorBidi" w:hAnsiTheme="majorBidi" w:cstheme="majorBidi"/>
          <w:sz w:val="26"/>
          <w:szCs w:val="26"/>
        </w:rPr>
      </w:pPr>
      <w:r w:rsidRPr="00C40E24">
        <w:rPr>
          <w:rFonts w:asciiTheme="majorBidi" w:hAnsiTheme="majorBidi" w:cstheme="majorBidi"/>
          <w:b/>
          <w:bCs/>
          <w:sz w:val="26"/>
          <w:szCs w:val="26"/>
        </w:rPr>
        <w:t xml:space="preserve">Comparative Philology </w:t>
      </w:r>
    </w:p>
    <w:p w:rsidR="005111C7" w:rsidRDefault="00C8359F" w:rsidP="00C40E24">
      <w:pPr>
        <w:spacing w:after="0" w:line="360" w:lineRule="auto"/>
        <w:jc w:val="both"/>
        <w:rPr>
          <w:rFonts w:asciiTheme="majorBidi" w:hAnsiTheme="majorBidi" w:cstheme="majorBidi"/>
          <w:sz w:val="26"/>
          <w:szCs w:val="26"/>
        </w:rPr>
      </w:pPr>
      <w:r w:rsidRPr="00C8359F">
        <w:rPr>
          <w:rFonts w:asciiTheme="majorBidi" w:hAnsiTheme="majorBidi" w:cstheme="majorBidi"/>
          <w:sz w:val="26"/>
          <w:szCs w:val="26"/>
        </w:rPr>
        <w:t>The</w:t>
      </w:r>
      <w:r w:rsidR="005111C7" w:rsidRPr="00C8359F">
        <w:rPr>
          <w:rFonts w:asciiTheme="majorBidi" w:hAnsiTheme="majorBidi" w:cstheme="majorBidi"/>
          <w:sz w:val="26"/>
          <w:szCs w:val="26"/>
        </w:rPr>
        <w:t xml:space="preserve"> discovery of Panini’s grammar of Sanskrit</w:t>
      </w:r>
      <w:r w:rsidR="0029481B" w:rsidRPr="00C8359F">
        <w:rPr>
          <w:rFonts w:asciiTheme="majorBidi" w:hAnsiTheme="majorBidi" w:cstheme="majorBidi"/>
          <w:sz w:val="26"/>
          <w:szCs w:val="26"/>
        </w:rPr>
        <w:t>, which</w:t>
      </w:r>
      <w:r w:rsidR="005111C7" w:rsidRPr="00C8359F">
        <w:rPr>
          <w:rFonts w:asciiTheme="majorBidi" w:hAnsiTheme="majorBidi" w:cstheme="majorBidi"/>
          <w:sz w:val="26"/>
          <w:szCs w:val="26"/>
        </w:rPr>
        <w:t xml:space="preserve"> resembled Greek, Latin, and Germanic, led many grammarians to suggest the existence of a common original language. This observation gave rise to two types of language study</w:t>
      </w:r>
      <w:r w:rsidR="0029481B" w:rsidRPr="00C8359F">
        <w:rPr>
          <w:rFonts w:asciiTheme="majorBidi" w:hAnsiTheme="majorBidi" w:cstheme="majorBidi"/>
          <w:sz w:val="26"/>
          <w:szCs w:val="26"/>
        </w:rPr>
        <w:t xml:space="preserve"> </w:t>
      </w:r>
      <w:r w:rsidR="005111C7" w:rsidRPr="00C8359F">
        <w:rPr>
          <w:rFonts w:asciiTheme="majorBidi" w:hAnsiTheme="majorBidi" w:cstheme="majorBidi"/>
          <w:sz w:val="26"/>
          <w:szCs w:val="26"/>
        </w:rPr>
        <w:t>(comparative and historical). In effect, the investigation took into account the similarities between languages and the establishment of a new general theory of linguistic change and relationships known as comparative historical linguistics.</w:t>
      </w:r>
    </w:p>
    <w:p w:rsidR="00C8359F" w:rsidRDefault="00C8359F" w:rsidP="00C8359F">
      <w:pPr>
        <w:spacing w:after="0" w:line="360" w:lineRule="auto"/>
        <w:jc w:val="both"/>
        <w:rPr>
          <w:rFonts w:asciiTheme="majorBidi" w:hAnsiTheme="majorBidi" w:cstheme="majorBidi"/>
          <w:sz w:val="26"/>
          <w:szCs w:val="26"/>
        </w:rPr>
      </w:pPr>
    </w:p>
    <w:p w:rsidR="00E41A3D" w:rsidRPr="00C8359F" w:rsidRDefault="00E41A3D" w:rsidP="00C8359F">
      <w:pPr>
        <w:spacing w:after="0" w:line="360" w:lineRule="auto"/>
        <w:jc w:val="both"/>
        <w:rPr>
          <w:rFonts w:asciiTheme="majorBidi" w:hAnsiTheme="majorBidi" w:cstheme="majorBidi"/>
          <w:sz w:val="26"/>
          <w:szCs w:val="26"/>
        </w:rPr>
      </w:pPr>
    </w:p>
    <w:p w:rsidR="00336139" w:rsidRPr="005111C7" w:rsidRDefault="00335EF6" w:rsidP="00C8359F">
      <w:pPr>
        <w:spacing w:after="0" w:line="360" w:lineRule="auto"/>
        <w:jc w:val="both"/>
        <w:rPr>
          <w:rFonts w:asciiTheme="majorBidi" w:hAnsiTheme="majorBidi" w:cstheme="majorBidi"/>
          <w:color w:val="FF0000"/>
          <w:sz w:val="26"/>
          <w:szCs w:val="26"/>
        </w:rPr>
      </w:pPr>
      <w:r>
        <w:rPr>
          <w:rFonts w:asciiTheme="majorBidi" w:hAnsiTheme="majorBidi" w:cstheme="majorBidi"/>
          <w:b/>
          <w:bCs/>
          <w:color w:val="FF0000"/>
          <w:sz w:val="26"/>
          <w:szCs w:val="26"/>
        </w:rPr>
        <w:t xml:space="preserve">  </w:t>
      </w:r>
      <w:r w:rsidR="00336139" w:rsidRPr="005111C7">
        <w:rPr>
          <w:rFonts w:asciiTheme="majorBidi" w:hAnsiTheme="majorBidi" w:cstheme="majorBidi"/>
          <w:color w:val="FF0000"/>
          <w:sz w:val="26"/>
          <w:szCs w:val="26"/>
        </w:rPr>
        <w:t>.</w:t>
      </w:r>
    </w:p>
    <w:p w:rsidR="00336139" w:rsidRPr="00335EF6" w:rsidRDefault="00C40E24" w:rsidP="00C8359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 xml:space="preserve">2. </w:t>
      </w:r>
      <w:r w:rsidR="00336139" w:rsidRPr="00335EF6">
        <w:rPr>
          <w:rFonts w:asciiTheme="majorBidi" w:hAnsiTheme="majorBidi" w:cstheme="majorBidi"/>
          <w:b/>
          <w:bCs/>
          <w:sz w:val="26"/>
          <w:szCs w:val="26"/>
        </w:rPr>
        <w:t>Main Contributions</w:t>
      </w:r>
      <w:r w:rsidR="00335EF6" w:rsidRPr="00335EF6">
        <w:rPr>
          <w:rFonts w:asciiTheme="majorBidi" w:hAnsiTheme="majorBidi" w:cstheme="majorBidi"/>
          <w:b/>
          <w:bCs/>
          <w:sz w:val="26"/>
          <w:szCs w:val="26"/>
        </w:rPr>
        <w:t xml:space="preserve"> of Traditional Grammar</w:t>
      </w:r>
    </w:p>
    <w:p w:rsidR="00336139" w:rsidRPr="00335EF6" w:rsidRDefault="00336139" w:rsidP="00C8359F">
      <w:pPr>
        <w:spacing w:after="0" w:line="360" w:lineRule="auto"/>
        <w:jc w:val="both"/>
        <w:rPr>
          <w:rFonts w:asciiTheme="majorBidi" w:hAnsiTheme="majorBidi" w:cstheme="majorBidi"/>
          <w:b/>
          <w:bCs/>
          <w:sz w:val="26"/>
          <w:szCs w:val="26"/>
        </w:rPr>
      </w:pPr>
      <w:r w:rsidRPr="00335EF6">
        <w:rPr>
          <w:rFonts w:asciiTheme="majorBidi" w:hAnsiTheme="majorBidi" w:cstheme="majorBidi"/>
          <w:b/>
          <w:bCs/>
          <w:sz w:val="26"/>
          <w:szCs w:val="26"/>
        </w:rPr>
        <w:lastRenderedPageBreak/>
        <w:t>-</w:t>
      </w:r>
      <w:r w:rsidRPr="00335EF6">
        <w:rPr>
          <w:rFonts w:asciiTheme="majorBidi" w:hAnsiTheme="majorBidi" w:cstheme="majorBidi"/>
          <w:sz w:val="26"/>
          <w:szCs w:val="26"/>
        </w:rPr>
        <w:t>Despite its lack of a theoretical systematic analysis, classical grammar has at its record a rich technical vocabulary and sound rules governing correct usage of language including:</w:t>
      </w:r>
    </w:p>
    <w:p w:rsidR="00336139" w:rsidRPr="00335EF6" w:rsidRDefault="00336139" w:rsidP="00C8359F">
      <w:pPr>
        <w:spacing w:after="0" w:line="360" w:lineRule="auto"/>
        <w:jc w:val="both"/>
        <w:rPr>
          <w:rFonts w:asciiTheme="majorBidi" w:hAnsiTheme="majorBidi" w:cstheme="majorBidi"/>
          <w:sz w:val="26"/>
          <w:szCs w:val="26"/>
        </w:rPr>
      </w:pPr>
      <w:r w:rsidRPr="00335EF6">
        <w:rPr>
          <w:rFonts w:asciiTheme="majorBidi" w:hAnsiTheme="majorBidi" w:cstheme="majorBidi"/>
          <w:sz w:val="26"/>
          <w:szCs w:val="26"/>
        </w:rPr>
        <w:t>-The classification of the patterns of inflection, and the distinction between active and passive voice as well as transitive and intransitive verbs.</w:t>
      </w:r>
    </w:p>
    <w:p w:rsidR="00336139" w:rsidRPr="00335EF6" w:rsidRDefault="00336139" w:rsidP="00C8359F">
      <w:pPr>
        <w:spacing w:after="0" w:line="360" w:lineRule="auto"/>
        <w:jc w:val="both"/>
        <w:rPr>
          <w:rFonts w:asciiTheme="majorBidi" w:hAnsiTheme="majorBidi" w:cstheme="majorBidi"/>
          <w:sz w:val="26"/>
          <w:szCs w:val="26"/>
        </w:rPr>
      </w:pPr>
      <w:r w:rsidRPr="00335EF6">
        <w:rPr>
          <w:rFonts w:asciiTheme="majorBidi" w:hAnsiTheme="majorBidi" w:cstheme="majorBidi"/>
          <w:sz w:val="26"/>
          <w:szCs w:val="26"/>
        </w:rPr>
        <w:t>-The classification of all Greek words in terms of case, gender, number, tense, voice and mood.</w:t>
      </w:r>
    </w:p>
    <w:p w:rsidR="00336139" w:rsidRPr="00335EF6" w:rsidRDefault="00336139" w:rsidP="00C8359F">
      <w:pPr>
        <w:spacing w:after="0" w:line="360" w:lineRule="auto"/>
        <w:jc w:val="both"/>
        <w:rPr>
          <w:rFonts w:asciiTheme="majorBidi" w:hAnsiTheme="majorBidi" w:cstheme="majorBidi"/>
          <w:sz w:val="26"/>
          <w:szCs w:val="26"/>
        </w:rPr>
      </w:pPr>
      <w:r w:rsidRPr="00335EF6">
        <w:rPr>
          <w:rFonts w:asciiTheme="majorBidi" w:hAnsiTheme="majorBidi" w:cstheme="majorBidi"/>
          <w:sz w:val="26"/>
          <w:szCs w:val="26"/>
        </w:rPr>
        <w:t xml:space="preserve"> -The classification of words according to gender.</w:t>
      </w:r>
    </w:p>
    <w:p w:rsidR="00336139" w:rsidRPr="00335EF6" w:rsidRDefault="00336139" w:rsidP="00C8359F">
      <w:pPr>
        <w:spacing w:after="0" w:line="360" w:lineRule="auto"/>
        <w:jc w:val="both"/>
        <w:rPr>
          <w:rFonts w:asciiTheme="majorBidi" w:hAnsiTheme="majorBidi" w:cstheme="majorBidi"/>
          <w:sz w:val="26"/>
          <w:szCs w:val="26"/>
        </w:rPr>
      </w:pPr>
      <w:r w:rsidRPr="00335EF6">
        <w:rPr>
          <w:rFonts w:asciiTheme="majorBidi" w:hAnsiTheme="majorBidi" w:cstheme="majorBidi"/>
          <w:sz w:val="26"/>
          <w:szCs w:val="26"/>
        </w:rPr>
        <w:t>-The classification of words into eight parts of speech: nouns, verbs, articles, pronouns, adjectives, adverbs, prepositions, conjunctions, interjections.</w:t>
      </w:r>
    </w:p>
    <w:p w:rsidR="00F468BA" w:rsidRPr="005111C7" w:rsidRDefault="00335EF6" w:rsidP="00C8359F">
      <w:pPr>
        <w:spacing w:after="0" w:line="360" w:lineRule="auto"/>
        <w:jc w:val="both"/>
        <w:rPr>
          <w:rFonts w:asciiTheme="majorBidi" w:hAnsiTheme="majorBidi" w:cstheme="majorBidi"/>
          <w:b/>
          <w:bCs/>
          <w:color w:val="FF0000"/>
          <w:sz w:val="26"/>
          <w:szCs w:val="26"/>
        </w:rPr>
      </w:pPr>
      <w:r>
        <w:rPr>
          <w:rFonts w:asciiTheme="majorBidi" w:hAnsiTheme="majorBidi" w:cstheme="majorBidi"/>
          <w:b/>
          <w:bCs/>
          <w:color w:val="FF0000"/>
          <w:sz w:val="26"/>
          <w:szCs w:val="26"/>
        </w:rPr>
        <w:t xml:space="preserve"> </w:t>
      </w:r>
    </w:p>
    <w:p w:rsidR="0030176D" w:rsidRPr="005111C7" w:rsidRDefault="0030176D" w:rsidP="00C8359F">
      <w:pPr>
        <w:spacing w:after="0" w:line="360" w:lineRule="auto"/>
        <w:jc w:val="both"/>
        <w:rPr>
          <w:rFonts w:asciiTheme="majorBidi" w:hAnsiTheme="majorBidi" w:cstheme="majorBidi"/>
          <w:color w:val="FF0000"/>
          <w:sz w:val="26"/>
          <w:szCs w:val="26"/>
        </w:rPr>
      </w:pPr>
    </w:p>
    <w:sectPr w:rsidR="0030176D" w:rsidRPr="005111C7" w:rsidSect="006D4A1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BB5" w:rsidRDefault="004E3BB5" w:rsidP="006040E5">
      <w:pPr>
        <w:spacing w:after="0" w:line="240" w:lineRule="auto"/>
      </w:pPr>
      <w:r>
        <w:separator/>
      </w:r>
    </w:p>
  </w:endnote>
  <w:endnote w:type="continuationSeparator" w:id="1">
    <w:p w:rsidR="004E3BB5" w:rsidRDefault="004E3BB5" w:rsidP="00604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0095"/>
      <w:docPartObj>
        <w:docPartGallery w:val="Page Numbers (Bottom of Page)"/>
        <w:docPartUnique/>
      </w:docPartObj>
    </w:sdtPr>
    <w:sdtContent>
      <w:p w:rsidR="00611E80" w:rsidRDefault="00CE0EF9">
        <w:pPr>
          <w:pStyle w:val="Pieddepage"/>
        </w:pPr>
        <w:r w:rsidRPr="00CE0EF9">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7">
                <w:txbxContent>
                  <w:p w:rsidR="00C40E24" w:rsidRDefault="00CE0EF9">
                    <w:pPr>
                      <w:jc w:val="center"/>
                      <w:rPr>
                        <w:lang w:val="fr-FR"/>
                      </w:rPr>
                    </w:pPr>
                    <w:r>
                      <w:rPr>
                        <w:lang w:val="fr-FR"/>
                      </w:rPr>
                      <w:fldChar w:fldCharType="begin"/>
                    </w:r>
                    <w:r w:rsidR="00C40E24">
                      <w:rPr>
                        <w:lang w:val="fr-FR"/>
                      </w:rPr>
                      <w:instrText xml:space="preserve"> PAGE    \* MERGEFORMAT </w:instrText>
                    </w:r>
                    <w:r>
                      <w:rPr>
                        <w:lang w:val="fr-FR"/>
                      </w:rPr>
                      <w:fldChar w:fldCharType="separate"/>
                    </w:r>
                    <w:r w:rsidR="00071276" w:rsidRPr="00071276">
                      <w:rPr>
                        <w:noProof/>
                        <w:sz w:val="16"/>
                        <w:szCs w:val="16"/>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BB5" w:rsidRDefault="004E3BB5" w:rsidP="006040E5">
      <w:pPr>
        <w:spacing w:after="0" w:line="240" w:lineRule="auto"/>
      </w:pPr>
      <w:r>
        <w:separator/>
      </w:r>
    </w:p>
  </w:footnote>
  <w:footnote w:type="continuationSeparator" w:id="1">
    <w:p w:rsidR="004E3BB5" w:rsidRDefault="004E3BB5" w:rsidP="006040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4E6"/>
    <w:multiLevelType w:val="hybridMultilevel"/>
    <w:tmpl w:val="6E72A026"/>
    <w:lvl w:ilvl="0" w:tplc="E7CE7650">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4771A2"/>
    <w:multiLevelType w:val="hybridMultilevel"/>
    <w:tmpl w:val="DA2A32D6"/>
    <w:lvl w:ilvl="0" w:tplc="E0549C5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7294E75"/>
    <w:multiLevelType w:val="hybridMultilevel"/>
    <w:tmpl w:val="AFBA0440"/>
    <w:lvl w:ilvl="0" w:tplc="A33E1422">
      <w:start w:val="5"/>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B018D8"/>
    <w:multiLevelType w:val="hybridMultilevel"/>
    <w:tmpl w:val="77E89B9A"/>
    <w:lvl w:ilvl="0" w:tplc="302A1B10">
      <w:start w:val="3"/>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B52A3A"/>
    <w:multiLevelType w:val="hybridMultilevel"/>
    <w:tmpl w:val="98C64C5A"/>
    <w:lvl w:ilvl="0" w:tplc="DFF0AA30">
      <w:start w:val="1"/>
      <w:numFmt w:val="decimal"/>
      <w:lvlText w:val="%1."/>
      <w:lvlJc w:val="left"/>
      <w:pPr>
        <w:ind w:left="360" w:hanging="360"/>
      </w:pPr>
      <w:rPr>
        <w:rFonts w:ascii="Times New Roman" w:hAnsi="Times New Roman" w:cs="Times New Roman" w:hint="default"/>
        <w:sz w:val="2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389536E"/>
    <w:multiLevelType w:val="hybridMultilevel"/>
    <w:tmpl w:val="1CCE4A04"/>
    <w:lvl w:ilvl="0" w:tplc="284C4734">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F468BA"/>
    <w:rsid w:val="00071276"/>
    <w:rsid w:val="0029481B"/>
    <w:rsid w:val="0030176D"/>
    <w:rsid w:val="00335EF6"/>
    <w:rsid w:val="00336139"/>
    <w:rsid w:val="00402012"/>
    <w:rsid w:val="004448DD"/>
    <w:rsid w:val="004B7A9B"/>
    <w:rsid w:val="004E3BB5"/>
    <w:rsid w:val="005111C7"/>
    <w:rsid w:val="006040E5"/>
    <w:rsid w:val="0066778E"/>
    <w:rsid w:val="00751BAA"/>
    <w:rsid w:val="00A508B5"/>
    <w:rsid w:val="00B40341"/>
    <w:rsid w:val="00C17D6B"/>
    <w:rsid w:val="00C234D7"/>
    <w:rsid w:val="00C40E24"/>
    <w:rsid w:val="00C74797"/>
    <w:rsid w:val="00C8359F"/>
    <w:rsid w:val="00CE0EF9"/>
    <w:rsid w:val="00D12B73"/>
    <w:rsid w:val="00DC31C7"/>
    <w:rsid w:val="00DF0010"/>
    <w:rsid w:val="00DF094D"/>
    <w:rsid w:val="00E41A3D"/>
    <w:rsid w:val="00E67187"/>
    <w:rsid w:val="00F468BA"/>
    <w:rsid w:val="00FD0B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E5"/>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F468B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468BA"/>
  </w:style>
  <w:style w:type="paragraph" w:customStyle="1" w:styleId="Default">
    <w:name w:val="Default"/>
    <w:rsid w:val="00F468BA"/>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DF00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0010"/>
    <w:rPr>
      <w:rFonts w:ascii="Tahoma" w:hAnsi="Tahoma" w:cs="Tahoma"/>
      <w:sz w:val="16"/>
      <w:szCs w:val="16"/>
    </w:rPr>
  </w:style>
  <w:style w:type="table" w:styleId="Grilledutableau">
    <w:name w:val="Table Grid"/>
    <w:basedOn w:val="TableauNormal"/>
    <w:uiPriority w:val="59"/>
    <w:rsid w:val="00B403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F094D"/>
    <w:pPr>
      <w:ind w:left="720"/>
      <w:contextualSpacing/>
    </w:pPr>
    <w:rPr>
      <w:lang w:val="fr-FR"/>
    </w:rPr>
  </w:style>
  <w:style w:type="paragraph" w:styleId="Notedebasdepage">
    <w:name w:val="footnote text"/>
    <w:basedOn w:val="Normal"/>
    <w:link w:val="NotedebasdepageCar"/>
    <w:uiPriority w:val="99"/>
    <w:semiHidden/>
    <w:unhideWhenUsed/>
    <w:rsid w:val="005111C7"/>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5111C7"/>
    <w:rPr>
      <w:rFonts w:eastAsiaTheme="minorHAnsi"/>
      <w:sz w:val="20"/>
      <w:szCs w:val="20"/>
      <w:lang w:val="en-GB" w:eastAsia="en-US"/>
    </w:rPr>
  </w:style>
  <w:style w:type="character" w:styleId="Appelnotedebasdep">
    <w:name w:val="footnote reference"/>
    <w:basedOn w:val="Policepardfaut"/>
    <w:uiPriority w:val="99"/>
    <w:semiHidden/>
    <w:unhideWhenUsed/>
    <w:rsid w:val="005111C7"/>
    <w:rPr>
      <w:vertAlign w:val="superscript"/>
    </w:rPr>
  </w:style>
  <w:style w:type="paragraph" w:styleId="En-tte">
    <w:name w:val="header"/>
    <w:basedOn w:val="Normal"/>
    <w:link w:val="En-tteCar"/>
    <w:uiPriority w:val="99"/>
    <w:semiHidden/>
    <w:unhideWhenUsed/>
    <w:rsid w:val="00C40E2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40E24"/>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7AFE-F699-49A2-A1CE-DD9F3155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2024-02-12T12:37:00Z</dcterms:created>
  <dcterms:modified xsi:type="dcterms:W3CDTF">2024-02-17T21:45:00Z</dcterms:modified>
</cp:coreProperties>
</file>