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DF6E31">
        <w:rPr>
          <w:rFonts w:asciiTheme="majorBidi" w:hAnsiTheme="majorBidi" w:cstheme="majorBidi"/>
          <w:sz w:val="26"/>
          <w:szCs w:val="26"/>
          <w:lang w:val="en-GB"/>
        </w:rPr>
        <w:t>Module: Phone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tics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Level: L1</w:t>
      </w:r>
      <w:r w:rsidR="00E55AD8">
        <w:rPr>
          <w:rFonts w:asciiTheme="majorBidi" w:hAnsiTheme="majorBidi" w:cstheme="majorBidi"/>
          <w:sz w:val="26"/>
          <w:szCs w:val="26"/>
          <w:lang w:val="en-GB"/>
        </w:rPr>
        <w:t>- FILA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Time Allot</w:t>
      </w:r>
      <w:r w:rsidR="00E55AD8">
        <w:rPr>
          <w:rFonts w:asciiTheme="majorBidi" w:hAnsiTheme="majorBidi" w:cstheme="majorBidi"/>
          <w:sz w:val="26"/>
          <w:szCs w:val="26"/>
          <w:lang w:val="en-GB"/>
        </w:rPr>
        <w:t>t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ed: 90 min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ab/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ab/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Instructor: Dr Fatma KHERBACHE</w:t>
      </w:r>
    </w:p>
    <w:p w:rsidR="00872FE6" w:rsidRPr="00872FE6" w:rsidRDefault="00872FE6" w:rsidP="002466C0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E-mail: </w:t>
      </w:r>
      <w:r w:rsidR="002466C0">
        <w:rPr>
          <w:rFonts w:asciiTheme="majorBidi" w:hAnsiTheme="majorBidi" w:cstheme="majorBidi"/>
          <w:sz w:val="26"/>
          <w:szCs w:val="26"/>
          <w:lang w:val="en-GB"/>
        </w:rPr>
        <w:t>socioling70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@gmail.com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Lecture 5: How letters change the pronunciation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How does ‘e’ change the pronunciation?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5pt;margin-top:10.35pt;width:16.9pt;height:11.9pt;flip:y;z-index:25166028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Without - e: fat – cat – am – plan – hat      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/æ/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27" type="#_x0000_t32" style="position:absolute;left:0;text-align:left;margin-left:10.55pt;margin-top:6.35pt;width:13.75pt;height:16.3pt;z-index:25166131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a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With - e: gate – late - name – plane – hate      </w:t>
      </w: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/eɪ/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Practice:  man – same – take – that – safe – tap - tape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28" type="#_x0000_t32" style="position:absolute;left:0;text-align:left;margin-left:10.55pt;margin-top:11.35pt;width:20.05pt;height:18.7pt;flip:y;z-index:25166233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Without - e: sit – in – begin – if – swim     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/ɪ/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29" type="#_x0000_t32" style="position:absolute;left:0;text-align:left;margin-left:10.55pt;margin-top:4.2pt;width:16.9pt;height:27.65pt;z-index:25166336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i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With - e: invite – fine – wine – wife – time   </w:t>
      </w: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/aɪ/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Practice: fit – inside – still – mile – hid – hide – ride – like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0" type="#_x0000_t32" style="position:absolute;left:0;text-align:left;margin-left:10.55pt;margin-top:12.85pt;width:38.2pt;height:18.75pt;flip:y;z-index:25166438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Without - e: stop – top – not – hot – clock    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/ɒ/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1" type="#_x0000_t32" style="position:absolute;left:0;text-align:left;margin-left:10.55pt;margin-top:5.75pt;width:38.2pt;height:26.5pt;z-index:25166540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o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With – e: hope – home – note – nose         </w:t>
      </w: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/əʊ/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Practice: job – smoke – stone – nose – god – joke – bone – on – spot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2" type="#_x0000_t32" style="position:absolute;left:0;text-align:left;margin-left:10.55pt;margin-top:11.65pt;width:30.65pt;height:20.65pt;flip:y;z-index:25166643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Without – e: bus – run – sun – just            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/ʌ/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3" type="#_x0000_t32" style="position:absolute;left:0;text-align:left;margin-left:10.55pt;margin-top:6.4pt;width:30.65pt;height:26.3pt;z-index:25166745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u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With – e: June – rude – use – tube          </w:t>
      </w: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/u:/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Practice: much – cube – cub – gun -  fun – duke – duck</w:t>
      </w:r>
    </w:p>
    <w:p w:rsid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>Exceptions: some [ʌ] – come [ʌ] – one [ʌ] – have [æ] – give [ɪ] – live [ɪ] - love [ʌ]</w:t>
      </w:r>
    </w:p>
    <w:p w:rsid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lastRenderedPageBreak/>
        <w:t xml:space="preserve">*Pronunciation of the letter ‘a’: 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the rules are as follows: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34" type="#_x0000_t32" style="position:absolute;left:0;text-align:left;margin-left:17.45pt;margin-top:11.05pt;width:31.3pt;height:20.05pt;flip:y;z-index:25166848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Before consonant + e: ma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ke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la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te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- ta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ke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5" type="#_x0000_t32" style="position:absolute;left:0;text-align:left;margin-left:17.45pt;margin-top:5.25pt;width:27.55pt;height:28.8pt;z-index:25166950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/eɪ/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Before i + consonant: ra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in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Spa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in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fa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il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6" type="#_x0000_t32" style="position:absolute;left:0;text-align:left;margin-left:21.2pt;margin-top:11.7pt;width:23.8pt;height:20.05pt;flip:y;z-index:25167052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Before final consonant: ba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n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- sa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d 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7" type="#_x0000_t32" style="position:absolute;left:0;text-align:left;margin-left:21.2pt;margin-top:5.9pt;width:27.55pt;height:28.15pt;z-index:25167155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/æ/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Before double consonants: 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pp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le – ha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nd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8" type="#_x0000_t32" style="position:absolute;left:0;text-align:left;margin-left:17.45pt;margin-top:7.35pt;width:31.3pt;height:44.2pt;flip:y;z-index:25167257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Before mute ‘r’: 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tist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9" type="#_x0000_t32" style="position:absolute;left:0;text-align:left;margin-left:17.45pt;margin-top:11.1pt;width:31.3pt;height:18.05pt;flip:y;z-index:25167360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Before ‘f’: hal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f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1" type="#_x0000_t32" style="position:absolute;left:0;text-align:left;margin-left:17.45pt;margin-top:6.7pt;width:27.55pt;height:15pt;z-index:25167564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40" type="#_x0000_t32" style="position:absolute;left:0;text-align:left;margin-left:17.45pt;margin-top:6.7pt;width:31.3pt;height:0;z-index:25167462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/a:/             Before ‘s’ + consonant: pa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st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pa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ss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Before final ‘th’: ba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th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2" type="#_x0000_t32" style="position:absolute;left:0;text-align:left;margin-left:17.45pt;margin-top:9.7pt;width:18.75pt;height:19.9pt;flip:y;z-index:25167667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Before final ‘w’: la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w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- sa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w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4" type="#_x0000_t32" style="position:absolute;left:0;text-align:left;margin-left:17.45pt;margin-top:7.15pt;width:18.75pt;height:0;z-index:25167872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43" type="#_x0000_t32" style="position:absolute;left:0;text-align:left;margin-left:17.45pt;margin-top:7.15pt;width:18.75pt;height:16.95pt;z-index:25167769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/ͻ:/        before double ‘l’: ca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ll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ta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ll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Before ‘lk’:  ta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lk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- wa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lk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/ə/: 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a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bout – 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a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gain – 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a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ttend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*Pronunciation of the letter ‘e’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5" type="#_x0000_t32" style="position:absolute;left:0;text-align:left;margin-left:10.55pt;margin-top:9.7pt;width:19.4pt;height:24.4pt;flip:y;z-index:25167974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/e/: red – dress - get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6" type="#_x0000_t32" style="position:absolute;left:0;text-align:left;margin-left:10.55pt;margin-top:8.25pt;width:25.65pt;height:0;z-index:25168076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47" type="#_x0000_t32" style="position:absolute;left:0;text-align:left;margin-left:10.55pt;margin-top:8.25pt;width:15.65pt;height:26.9pt;z-index:25168179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e           /i:/: he – eat – see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/ə/: settlement - /’setlm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ə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nt/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Practice: went – meat  – men   – bed   – be – left – read – speak - me 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* Pronunciation of the letter ‘i’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8" type="#_x0000_t32" style="position:absolute;left:0;text-align:left;margin-left:8.65pt;margin-top:10.35pt;width:33.8pt;height:24.45pt;flip:y;z-index:25168281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             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/ɪ/: before final consonant: si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t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– 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n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bi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g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50" type="#_x0000_t32" style="position:absolute;left:0;text-align:left;margin-left:8.65pt;margin-top:8.9pt;width:33.8pt;height:30.05pt;z-index:251684864" o:connectortype="straight">
            <v:stroke endarrow="block"/>
          </v:shape>
        </w:pict>
      </w: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49" type="#_x0000_t32" style="position:absolute;left:0;text-align:left;margin-left:8.65pt;margin-top:8.9pt;width:38.2pt;height:0;z-index:25168384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i                /aɪ/: before consonant + e: wi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ne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fi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ve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and also before final ‘ght’: mi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ght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- </w:t>
      </w:r>
      <w:r w:rsidR="00872FE6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ri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ght</w:t>
      </w:r>
    </w:p>
    <w:p w:rsid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/3:/: before mute ‘r’: fi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r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st </w:t>
      </w:r>
      <w:r>
        <w:rPr>
          <w:rFonts w:asciiTheme="majorBidi" w:hAnsiTheme="majorBidi" w:cstheme="majorBidi"/>
          <w:sz w:val="26"/>
          <w:szCs w:val="26"/>
          <w:lang w:val="en-GB"/>
        </w:rPr>
        <w:t>–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shi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r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t</w:t>
      </w:r>
    </w:p>
    <w:p w:rsid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   </w:t>
      </w: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*Pronunciation of the letter ‘o’    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51" type="#_x0000_t32" style="position:absolute;left:0;text-align:left;margin-left:25.55pt;margin-top:9.25pt;width:21.3pt;height:11.3pt;flip:y;z-index:25168588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At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the end of words in ‘oa’: coat, boat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2" type="#_x0000_t32" style="position:absolute;left:0;text-align:left;margin-left:25.55pt;margin-top:6.75pt;width:21.3pt;height:15pt;z-index:25168691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/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əʊ/</w:t>
      </w:r>
      <w:r w:rsidR="00872FE6"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</w:t>
      </w:r>
    </w:p>
    <w:p w:rsidR="00872FE6" w:rsidRPr="00872FE6" w:rsidRDefault="00872FE6" w:rsidP="00872FE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Before consonant + e: ho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me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ho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pe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3" type="#_x0000_t32" style="position:absolute;left:0;text-align:left;margin-left:18.05pt;margin-top:8.95pt;width:24.4pt;height:0;z-index:25168793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/ɒ/           before final consonant in most other cases: o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n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go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t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– jo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b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GB"/>
        </w:rPr>
      </w:pPr>
      <w:r w:rsidRPr="00520B76">
        <w:rPr>
          <w:rFonts w:asciiTheme="majorBidi" w:hAnsiTheme="majorBidi" w:cstheme="majorBidi"/>
          <w:noProof/>
          <w:sz w:val="26"/>
          <w:szCs w:val="26"/>
        </w:rPr>
        <w:pict>
          <v:shape id="_x0000_s1054" type="#_x0000_t32" style="position:absolute;left:0;text-align:left;margin-left:18.05pt;margin-top:10.05pt;width:24.4pt;height:.6pt;z-index:25168896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/ͻ:/            for ‘or’: m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e  -  sh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t – f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ty (or can be pronounced /ə/ like in f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get – doct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or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5" type="#_x0000_t32" style="position:absolute;left:0;text-align:left;margin-left:18.05pt;margin-top:11.05pt;width:24.4pt;height:.65pt;z-index:25168998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/3:/            for ‘wor’: 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wor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k – 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wor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ld – 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wor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se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6" type="#_x0000_t32" style="position:absolute;left:0;text-align:left;margin-left:18.05pt;margin-top:13.4pt;width:28.8pt;height:20.65pt;flip:y;z-index:25169100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For ‘o’: some – one  -  mother 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7" type="#_x0000_t32" style="position:absolute;left:0;text-align:left;margin-left:18.05pt;margin-top:8.2pt;width:18.8pt;height:26.9pt;z-index:251692032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/ʌ/</w:t>
      </w:r>
    </w:p>
    <w:p w:rsidR="00872FE6" w:rsidRPr="00872FE6" w:rsidRDefault="00872FE6" w:rsidP="00872FE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For ‘ou’: y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ou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ng - c</w:t>
      </w:r>
      <w:r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ou</w:t>
      </w:r>
      <w:r w:rsidRPr="00872FE6">
        <w:rPr>
          <w:rFonts w:asciiTheme="majorBidi" w:hAnsiTheme="majorBidi" w:cstheme="majorBidi"/>
          <w:sz w:val="26"/>
          <w:szCs w:val="26"/>
          <w:lang w:val="en-GB"/>
        </w:rPr>
        <w:t>ntry</w:t>
      </w:r>
    </w:p>
    <w:p w:rsidR="00872FE6" w:rsidRPr="00872FE6" w:rsidRDefault="00520B76" w:rsidP="00872FE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8" type="#_x0000_t32" style="position:absolute;left:0;text-align:left;margin-left:18.05pt;margin-top:10.3pt;width:28.8pt;height:.6pt;z-index:251693056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/ə/              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ppose – 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btain – t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morrow – purp</w:t>
      </w:r>
      <w:r w:rsidR="00872FE6" w:rsidRPr="00872FE6">
        <w:rPr>
          <w:rFonts w:asciiTheme="majorBidi" w:hAnsiTheme="majorBidi" w:cstheme="majorBidi"/>
          <w:sz w:val="26"/>
          <w:szCs w:val="26"/>
          <w:u w:val="single"/>
          <w:lang w:val="en-GB"/>
        </w:rPr>
        <w:t>o</w: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se</w:t>
      </w:r>
    </w:p>
    <w:p w:rsidR="00872FE6" w:rsidRPr="00872FE6" w:rsidRDefault="00872FE6" w:rsidP="00872FE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b/>
          <w:bCs/>
          <w:sz w:val="26"/>
          <w:szCs w:val="26"/>
          <w:lang w:val="en-GB"/>
        </w:rPr>
        <w:t>*Spelling of /3:/</w:t>
      </w:r>
    </w:p>
    <w:p w:rsidR="00872FE6" w:rsidRPr="00872FE6" w:rsidRDefault="00520B76" w:rsidP="00872FE6">
      <w:pPr>
        <w:tabs>
          <w:tab w:val="left" w:pos="889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59" type="#_x0000_t32" style="position:absolute;left:0;text-align:left;margin-left:18.05pt;margin-top:9.25pt;width:41.35pt;height:43.55pt;flip:y;z-index:251694080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ab/>
        <w:t xml:space="preserve">       ‘er’: certain</w:t>
      </w:r>
    </w:p>
    <w:p w:rsidR="00872FE6" w:rsidRPr="00872FE6" w:rsidRDefault="00520B76" w:rsidP="00872FE6">
      <w:pPr>
        <w:tabs>
          <w:tab w:val="left" w:pos="889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61" type="#_x0000_t32" style="position:absolute;left:0;text-align:left;margin-left:18.05pt;margin-top:7.35pt;width:41.35pt;height:23.05pt;flip:y;z-index:251696128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‘ir’: first</w:t>
      </w:r>
    </w:p>
    <w:p w:rsidR="00872FE6" w:rsidRPr="00872FE6" w:rsidRDefault="00520B76" w:rsidP="00872FE6">
      <w:pPr>
        <w:tabs>
          <w:tab w:val="left" w:pos="889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63" type="#_x0000_t32" style="position:absolute;left:0;text-align:left;margin-left:18.05pt;margin-top:7.95pt;width:41.35pt;height:12.55pt;z-index:25169817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62" type="#_x0000_t32" style="position:absolute;left:0;text-align:left;margin-left:18.05pt;margin-top:7.95pt;width:41.35pt;height:0;z-index:2516971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60" type="#_x0000_t32" style="position:absolute;left:0;text-align:left;margin-left:18.05pt;margin-top:7.95pt;width:41.35pt;height:27.55pt;z-index:251695104" o:connectortype="straight">
            <v:stroke endarrow="block"/>
          </v:shape>
        </w:pict>
      </w:r>
      <w:r w:rsidR="00872FE6" w:rsidRPr="00872FE6">
        <w:rPr>
          <w:rFonts w:asciiTheme="majorBidi" w:hAnsiTheme="majorBidi" w:cstheme="majorBidi"/>
          <w:sz w:val="26"/>
          <w:szCs w:val="26"/>
          <w:lang w:val="en-GB"/>
        </w:rPr>
        <w:t>/3:/                 ‘ur’: burn – Thursday</w:t>
      </w:r>
    </w:p>
    <w:p w:rsidR="00872FE6" w:rsidRPr="00872FE6" w:rsidRDefault="00872FE6" w:rsidP="00872FE6">
      <w:pPr>
        <w:tabs>
          <w:tab w:val="left" w:pos="889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‘wor’: world – work</w:t>
      </w:r>
    </w:p>
    <w:p w:rsidR="00872FE6" w:rsidRPr="00872FE6" w:rsidRDefault="00872FE6" w:rsidP="00872FE6">
      <w:pPr>
        <w:tabs>
          <w:tab w:val="left" w:pos="889"/>
        </w:tabs>
        <w:spacing w:after="0"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872FE6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‘ear’: learn – early - heard</w:t>
      </w:r>
    </w:p>
    <w:p w:rsidR="00872FE6" w:rsidRPr="00E55AD8" w:rsidRDefault="00872FE6" w:rsidP="00872FE6">
      <w:pPr>
        <w:rPr>
          <w:sz w:val="26"/>
          <w:szCs w:val="26"/>
          <w:lang w:val="en-GB"/>
        </w:rPr>
      </w:pPr>
    </w:p>
    <w:p w:rsidR="00872FE6" w:rsidRPr="00E55AD8" w:rsidRDefault="00872FE6" w:rsidP="00872FE6">
      <w:pPr>
        <w:rPr>
          <w:sz w:val="26"/>
          <w:szCs w:val="26"/>
          <w:lang w:val="en-GB"/>
        </w:rPr>
      </w:pPr>
    </w:p>
    <w:sectPr w:rsidR="00872FE6" w:rsidRPr="00E55AD8" w:rsidSect="005D3A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94" w:rsidRDefault="003F5294" w:rsidP="00872FE6">
      <w:pPr>
        <w:spacing w:after="0" w:line="240" w:lineRule="auto"/>
      </w:pPr>
      <w:r>
        <w:separator/>
      </w:r>
    </w:p>
  </w:endnote>
  <w:endnote w:type="continuationSeparator" w:id="1">
    <w:p w:rsidR="003F5294" w:rsidRDefault="003F5294" w:rsidP="0087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4411"/>
      <w:docPartObj>
        <w:docPartGallery w:val="Page Numbers (Bottom of Page)"/>
        <w:docPartUnique/>
      </w:docPartObj>
    </w:sdtPr>
    <w:sdtContent>
      <w:p w:rsidR="00872FE6" w:rsidRDefault="00520B76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872FE6" w:rsidRDefault="00520B76">
                    <w:pPr>
                      <w:jc w:val="center"/>
                    </w:pPr>
                    <w:fldSimple w:instr=" PAGE    \* MERGEFORMAT ">
                      <w:r w:rsidR="006E6313" w:rsidRPr="006E6313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94" w:rsidRDefault="003F5294" w:rsidP="00872FE6">
      <w:pPr>
        <w:spacing w:after="0" w:line="240" w:lineRule="auto"/>
      </w:pPr>
      <w:r>
        <w:separator/>
      </w:r>
    </w:p>
  </w:footnote>
  <w:footnote w:type="continuationSeparator" w:id="1">
    <w:p w:rsidR="003F5294" w:rsidRDefault="003F5294" w:rsidP="00872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2FE6"/>
    <w:rsid w:val="00244C49"/>
    <w:rsid w:val="002466C0"/>
    <w:rsid w:val="003F5294"/>
    <w:rsid w:val="00520B76"/>
    <w:rsid w:val="005D3A9E"/>
    <w:rsid w:val="00676CAB"/>
    <w:rsid w:val="006E6313"/>
    <w:rsid w:val="00872FE6"/>
    <w:rsid w:val="008B26DD"/>
    <w:rsid w:val="00C32747"/>
    <w:rsid w:val="00C41F78"/>
    <w:rsid w:val="00CB6E3A"/>
    <w:rsid w:val="00DB5EDA"/>
    <w:rsid w:val="00E5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9" type="connector" idref="#_x0000_s1055"/>
        <o:r id="V:Rule40" type="connector" idref="#_x0000_s1028"/>
        <o:r id="V:Rule41" type="connector" idref="#_x0000_s1027"/>
        <o:r id="V:Rule42" type="connector" idref="#_x0000_s1046"/>
        <o:r id="V:Rule43" type="connector" idref="#_x0000_s1048"/>
        <o:r id="V:Rule44" type="connector" idref="#_x0000_s1061"/>
        <o:r id="V:Rule45" type="connector" idref="#_x0000_s1053"/>
        <o:r id="V:Rule46" type="connector" idref="#_x0000_s1039"/>
        <o:r id="V:Rule47" type="connector" idref="#_x0000_s1045"/>
        <o:r id="V:Rule48" type="connector" idref="#_x0000_s1026"/>
        <o:r id="V:Rule49" type="connector" idref="#_x0000_s1029"/>
        <o:r id="V:Rule50" type="connector" idref="#_x0000_s1030"/>
        <o:r id="V:Rule51" type="connector" idref="#_x0000_s1051"/>
        <o:r id="V:Rule52" type="connector" idref="#_x0000_s1052"/>
        <o:r id="V:Rule53" type="connector" idref="#_x0000_s1062"/>
        <o:r id="V:Rule54" type="connector" idref="#_x0000_s1044"/>
        <o:r id="V:Rule55" type="connector" idref="#_x0000_s1059"/>
        <o:r id="V:Rule56" type="connector" idref="#_x0000_s1043"/>
        <o:r id="V:Rule57" type="connector" idref="#_x0000_s1034"/>
        <o:r id="V:Rule58" type="connector" idref="#_x0000_s1057"/>
        <o:r id="V:Rule59" type="connector" idref="#_x0000_s1031"/>
        <o:r id="V:Rule60" type="connector" idref="#_x0000_s1063"/>
        <o:r id="V:Rule61" type="connector" idref="#_x0000_s1056"/>
        <o:r id="V:Rule62" type="connector" idref="#_x0000_s1036"/>
        <o:r id="V:Rule63" type="connector" idref="#_x0000_s1035"/>
        <o:r id="V:Rule64" type="connector" idref="#_x0000_s1049"/>
        <o:r id="V:Rule65" type="connector" idref="#_x0000_s1054"/>
        <o:r id="V:Rule66" type="connector" idref="#_x0000_s1047"/>
        <o:r id="V:Rule67" type="connector" idref="#_x0000_s1032"/>
        <o:r id="V:Rule68" type="connector" idref="#_x0000_s1033"/>
        <o:r id="V:Rule69" type="connector" idref="#_x0000_s1037"/>
        <o:r id="V:Rule70" type="connector" idref="#_x0000_s1041"/>
        <o:r id="V:Rule71" type="connector" idref="#_x0000_s1058"/>
        <o:r id="V:Rule72" type="connector" idref="#_x0000_s1060"/>
        <o:r id="V:Rule73" type="connector" idref="#_x0000_s1042"/>
        <o:r id="V:Rule74" type="connector" idref="#_x0000_s1050"/>
        <o:r id="V:Rule75" type="connector" idref="#_x0000_s1038"/>
        <o:r id="V:Rule7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2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2FE6"/>
  </w:style>
  <w:style w:type="paragraph" w:styleId="NormalWeb">
    <w:name w:val="Normal (Web)"/>
    <w:basedOn w:val="Normal"/>
    <w:uiPriority w:val="99"/>
    <w:semiHidden/>
    <w:unhideWhenUsed/>
    <w:rsid w:val="0087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72FE6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872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2024-02-11T01:48:00Z</dcterms:created>
  <dcterms:modified xsi:type="dcterms:W3CDTF">2024-02-17T22:43:00Z</dcterms:modified>
</cp:coreProperties>
</file>