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4CE" w:rsidRPr="00F7372D" w:rsidRDefault="006A64CE" w:rsidP="006A64CE">
      <w:pPr>
        <w:rPr>
          <w:rFonts w:ascii="Arial" w:hAnsi="Arial" w:cs="Arial"/>
          <w:b/>
          <w:bCs/>
          <w:sz w:val="22"/>
          <w:szCs w:val="22"/>
        </w:rPr>
      </w:pPr>
      <w:r>
        <w:rPr>
          <w:rFonts w:ascii="Arial" w:hAnsi="Arial" w:cs="Arial"/>
          <w:b/>
          <w:bCs/>
          <w:sz w:val="22"/>
          <w:szCs w:val="22"/>
        </w:rPr>
        <w:t xml:space="preserve">1] NOTIONS GENERALES SUR LA </w:t>
      </w:r>
      <w:r w:rsidRPr="006A64CE">
        <w:rPr>
          <w:rFonts w:ascii="Arial" w:hAnsi="Arial" w:cs="Arial"/>
          <w:b/>
          <w:bCs/>
          <w:caps/>
          <w:sz w:val="22"/>
          <w:szCs w:val="22"/>
        </w:rPr>
        <w:t>Viscosité</w:t>
      </w:r>
      <w:r>
        <w:rPr>
          <w:rFonts w:ascii="Arial" w:hAnsi="Arial" w:cs="Arial"/>
          <w:b/>
          <w:bCs/>
          <w:sz w:val="22"/>
          <w:szCs w:val="22"/>
        </w:rPr>
        <w:t xml:space="preserve"> DES LIQUIDES</w:t>
      </w:r>
    </w:p>
    <w:p w:rsidR="000B343A" w:rsidRDefault="006A64CE" w:rsidP="000B343A">
      <w:pPr>
        <w:autoSpaceDE w:val="0"/>
        <w:autoSpaceDN w:val="0"/>
        <w:adjustRightInd w:val="0"/>
        <w:jc w:val="both"/>
        <w:rPr>
          <w:rFonts w:asciiTheme="minorBidi" w:eastAsiaTheme="minorHAnsi" w:hAnsiTheme="minorBidi" w:cstheme="minorBidi"/>
          <w:sz w:val="22"/>
          <w:szCs w:val="22"/>
          <w:lang w:eastAsia="en-US"/>
        </w:rPr>
      </w:pPr>
      <w:r w:rsidRPr="006A64CE">
        <w:rPr>
          <w:rFonts w:asciiTheme="minorBidi" w:eastAsiaTheme="minorHAnsi" w:hAnsiTheme="minorBidi" w:cstheme="minorBidi"/>
          <w:sz w:val="22"/>
          <w:szCs w:val="22"/>
          <w:lang w:eastAsia="en-US"/>
        </w:rPr>
        <w:t>Les</w:t>
      </w:r>
      <w:r>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contraintes engendr</w:t>
      </w:r>
      <w:r>
        <w:rPr>
          <w:rFonts w:asciiTheme="minorBidi" w:eastAsiaTheme="minorHAnsi" w:hAnsiTheme="minorBidi" w:cstheme="minorBidi"/>
          <w:sz w:val="22"/>
          <w:szCs w:val="22"/>
          <w:lang w:eastAsia="en-US"/>
        </w:rPr>
        <w:t>ées dans un fluide ne dé</w:t>
      </w:r>
      <w:r w:rsidRPr="006A64CE">
        <w:rPr>
          <w:rFonts w:asciiTheme="minorBidi" w:eastAsiaTheme="minorHAnsi" w:hAnsiTheme="minorBidi" w:cstheme="minorBidi"/>
          <w:sz w:val="22"/>
          <w:szCs w:val="22"/>
          <w:lang w:eastAsia="en-US"/>
        </w:rPr>
        <w:t>pendent pas de l’</w:t>
      </w:r>
      <w:r>
        <w:rPr>
          <w:rFonts w:asciiTheme="minorBidi" w:eastAsiaTheme="minorHAnsi" w:hAnsiTheme="minorBidi" w:cstheme="minorBidi"/>
          <w:sz w:val="22"/>
          <w:szCs w:val="22"/>
          <w:lang w:eastAsia="en-US"/>
        </w:rPr>
        <w:t>amplitude de dé</w:t>
      </w:r>
      <w:r w:rsidRPr="006A64CE">
        <w:rPr>
          <w:rFonts w:asciiTheme="minorBidi" w:eastAsiaTheme="minorHAnsi" w:hAnsiTheme="minorBidi" w:cstheme="minorBidi"/>
          <w:sz w:val="22"/>
          <w:szCs w:val="22"/>
          <w:lang w:eastAsia="en-US"/>
        </w:rPr>
        <w:t>formation,</w:t>
      </w:r>
      <w:r w:rsidR="000B343A">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comme c’est le cas dans les solides. </w:t>
      </w:r>
      <w:r>
        <w:rPr>
          <w:rFonts w:asciiTheme="minorBidi" w:eastAsiaTheme="minorHAnsi" w:hAnsiTheme="minorBidi" w:cstheme="minorBidi"/>
          <w:sz w:val="22"/>
          <w:szCs w:val="22"/>
          <w:lang w:eastAsia="en-US"/>
        </w:rPr>
        <w:t>En revanche, ces contraintes dé</w:t>
      </w:r>
      <w:r w:rsidRPr="006A64CE">
        <w:rPr>
          <w:rFonts w:asciiTheme="minorBidi" w:eastAsiaTheme="minorHAnsi" w:hAnsiTheme="minorBidi" w:cstheme="minorBidi"/>
          <w:sz w:val="22"/>
          <w:szCs w:val="22"/>
          <w:lang w:eastAsia="en-US"/>
        </w:rPr>
        <w:t>pendent de la vitesse</w:t>
      </w:r>
      <w:r>
        <w:rPr>
          <w:rFonts w:asciiTheme="minorBidi" w:eastAsiaTheme="minorHAnsi" w:hAnsiTheme="minorBidi" w:cstheme="minorBidi"/>
          <w:sz w:val="22"/>
          <w:szCs w:val="22"/>
          <w:lang w:eastAsia="en-US"/>
        </w:rPr>
        <w:t xml:space="preserve"> de dé</w:t>
      </w:r>
      <w:r w:rsidRPr="006A64CE">
        <w:rPr>
          <w:rFonts w:asciiTheme="minorBidi" w:eastAsiaTheme="minorHAnsi" w:hAnsiTheme="minorBidi" w:cstheme="minorBidi"/>
          <w:sz w:val="22"/>
          <w:szCs w:val="22"/>
          <w:lang w:eastAsia="en-US"/>
        </w:rPr>
        <w:t xml:space="preserve">formation ainsi que </w:t>
      </w:r>
      <w:proofErr w:type="gramStart"/>
      <w:r w:rsidRPr="006A64CE">
        <w:rPr>
          <w:rFonts w:asciiTheme="minorBidi" w:eastAsiaTheme="minorHAnsi" w:hAnsiTheme="minorBidi" w:cstheme="minorBidi"/>
          <w:sz w:val="22"/>
          <w:szCs w:val="22"/>
          <w:lang w:eastAsia="en-US"/>
        </w:rPr>
        <w:t>le</w:t>
      </w:r>
      <w:proofErr w:type="gramEnd"/>
      <w:r w:rsidRPr="006A64CE">
        <w:rPr>
          <w:rFonts w:asciiTheme="minorBidi" w:eastAsiaTheme="minorHAnsi" w:hAnsiTheme="minorBidi" w:cstheme="minorBidi"/>
          <w:sz w:val="22"/>
          <w:szCs w:val="22"/>
          <w:lang w:eastAsia="en-US"/>
        </w:rPr>
        <w:t xml:space="preserve"> montre l’exp</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rience suivante : enfermons un liquide entre deux</w:t>
      </w:r>
      <w:r w:rsidR="000B343A">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plaques planes, parall</w:t>
      </w:r>
      <w:r>
        <w:rPr>
          <w:rFonts w:asciiTheme="minorBidi" w:eastAsiaTheme="minorHAnsi" w:hAnsiTheme="minorBidi" w:cstheme="minorBidi"/>
          <w:sz w:val="22"/>
          <w:szCs w:val="22"/>
          <w:lang w:eastAsia="en-US"/>
        </w:rPr>
        <w:t>è</w:t>
      </w:r>
      <w:r w:rsidRPr="006A64CE">
        <w:rPr>
          <w:rFonts w:asciiTheme="minorBidi" w:eastAsiaTheme="minorHAnsi" w:hAnsiTheme="minorBidi" w:cstheme="minorBidi"/>
          <w:sz w:val="22"/>
          <w:szCs w:val="22"/>
          <w:lang w:eastAsia="en-US"/>
        </w:rPr>
        <w:t xml:space="preserve">les et distantes d’une longueur </w:t>
      </w:r>
      <w:r w:rsidRPr="006A64CE">
        <w:rPr>
          <w:rFonts w:asciiTheme="minorBidi" w:eastAsiaTheme="minorHAnsi" w:hAnsiTheme="minorBidi" w:cstheme="minorBidi"/>
          <w:i/>
          <w:iCs/>
          <w:sz w:val="22"/>
          <w:szCs w:val="22"/>
          <w:lang w:eastAsia="en-US"/>
        </w:rPr>
        <w:t>h</w:t>
      </w:r>
      <w:r w:rsidRPr="006A64CE">
        <w:rPr>
          <w:rFonts w:asciiTheme="minorBidi" w:eastAsiaTheme="minorHAnsi" w:hAnsiTheme="minorBidi" w:cstheme="minorBidi"/>
          <w:sz w:val="22"/>
          <w:szCs w:val="22"/>
          <w:lang w:eastAsia="en-US"/>
        </w:rPr>
        <w:t>.</w:t>
      </w:r>
      <w:r w:rsidR="008F27EB" w:rsidRPr="008F27EB">
        <w:rPr>
          <w:rFonts w:ascii="Arial" w:hAnsi="Arial" w:cs="Arial"/>
          <w:b/>
          <w:bCs/>
          <w:sz w:val="22"/>
          <w:szCs w:val="22"/>
        </w:rPr>
        <w:t xml:space="preserve"> </w:t>
      </w:r>
      <w:r w:rsidR="008F27EB" w:rsidRPr="009442A7">
        <w:rPr>
          <w:rFonts w:ascii="Arial" w:hAnsi="Arial" w:cs="Arial"/>
          <w:b/>
          <w:bCs/>
          <w:sz w:val="22"/>
          <w:szCs w:val="22"/>
        </w:rPr>
        <w:t>(figure1)</w:t>
      </w:r>
      <w:r w:rsidRPr="006A64CE">
        <w:rPr>
          <w:rFonts w:asciiTheme="minorBidi" w:eastAsiaTheme="minorHAnsi" w:hAnsiTheme="minorBidi" w:cstheme="minorBidi"/>
          <w:sz w:val="22"/>
          <w:szCs w:val="22"/>
          <w:lang w:eastAsia="en-US"/>
        </w:rPr>
        <w:t xml:space="preserve"> </w:t>
      </w:r>
    </w:p>
    <w:p w:rsidR="000B343A" w:rsidRDefault="000B343A" w:rsidP="000B343A">
      <w:pPr>
        <w:autoSpaceDE w:val="0"/>
        <w:autoSpaceDN w:val="0"/>
        <w:adjustRightInd w:val="0"/>
        <w:jc w:val="center"/>
        <w:rPr>
          <w:rFonts w:asciiTheme="minorBidi" w:eastAsiaTheme="minorHAnsi" w:hAnsiTheme="minorBidi" w:cstheme="minorBidi"/>
          <w:sz w:val="22"/>
          <w:szCs w:val="22"/>
          <w:lang w:eastAsia="en-US"/>
        </w:rPr>
      </w:pPr>
      <w:r>
        <w:rPr>
          <w:rFonts w:asciiTheme="minorBidi" w:eastAsiaTheme="minorHAnsi" w:hAnsiTheme="minorBidi" w:cstheme="minorBidi"/>
          <w:noProof/>
          <w:sz w:val="22"/>
          <w:szCs w:val="22"/>
        </w:rPr>
        <w:drawing>
          <wp:inline distT="0" distB="0" distL="0" distR="0">
            <wp:extent cx="3305175" cy="10191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305175" cy="1019175"/>
                    </a:xfrm>
                    <a:prstGeom prst="rect">
                      <a:avLst/>
                    </a:prstGeom>
                    <a:noFill/>
                    <a:ln w="9525">
                      <a:noFill/>
                      <a:miter lim="800000"/>
                      <a:headEnd/>
                      <a:tailEnd/>
                    </a:ln>
                  </pic:spPr>
                </pic:pic>
              </a:graphicData>
            </a:graphic>
          </wp:inline>
        </w:drawing>
      </w:r>
    </w:p>
    <w:p w:rsidR="001B7B03" w:rsidRPr="0004055B" w:rsidRDefault="001B7B03" w:rsidP="001B7B03">
      <w:pPr>
        <w:spacing w:before="60" w:after="120"/>
        <w:jc w:val="center"/>
        <w:rPr>
          <w:rFonts w:ascii="Arial" w:hAnsi="Arial" w:cs="Arial"/>
          <w:b/>
          <w:bCs/>
          <w:sz w:val="20"/>
          <w:szCs w:val="20"/>
        </w:rPr>
      </w:pPr>
      <w:r w:rsidRPr="0004055B">
        <w:rPr>
          <w:rFonts w:ascii="Century Gothic" w:hAnsi="Century Gothic"/>
          <w:b/>
          <w:bCs/>
          <w:sz w:val="20"/>
          <w:szCs w:val="20"/>
        </w:rPr>
        <w:t xml:space="preserve">Figure 1 : </w:t>
      </w:r>
      <w:r w:rsidRPr="00667E66">
        <w:rPr>
          <w:rFonts w:ascii="Century Gothic" w:hAnsi="Century Gothic"/>
          <w:sz w:val="20"/>
          <w:szCs w:val="20"/>
        </w:rPr>
        <w:t>Ecoulement d’un cisaillement simple. Deux plaques parallèles en mouvement relatif</w:t>
      </w:r>
    </w:p>
    <w:p w:rsidR="000B343A" w:rsidRDefault="006A64CE" w:rsidP="000B343A">
      <w:pPr>
        <w:autoSpaceDE w:val="0"/>
        <w:autoSpaceDN w:val="0"/>
        <w:adjustRightInd w:val="0"/>
        <w:jc w:val="both"/>
        <w:rPr>
          <w:rFonts w:asciiTheme="minorBidi" w:eastAsiaTheme="minorHAnsi" w:hAnsiTheme="minorBidi" w:cstheme="minorBidi"/>
          <w:sz w:val="22"/>
          <w:szCs w:val="22"/>
          <w:lang w:eastAsia="en-US"/>
        </w:rPr>
      </w:pPr>
      <w:r w:rsidRPr="006A64CE">
        <w:rPr>
          <w:rFonts w:asciiTheme="minorBidi" w:eastAsiaTheme="minorHAnsi" w:hAnsiTheme="minorBidi" w:cstheme="minorBidi"/>
          <w:sz w:val="22"/>
          <w:szCs w:val="22"/>
          <w:lang w:eastAsia="en-US"/>
        </w:rPr>
        <w:t>D</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pla</w:t>
      </w:r>
      <w:r>
        <w:rPr>
          <w:rFonts w:asciiTheme="minorBidi" w:eastAsiaTheme="minorHAnsi" w:hAnsiTheme="minorBidi" w:cstheme="minorBidi"/>
          <w:sz w:val="22"/>
          <w:szCs w:val="22"/>
          <w:lang w:eastAsia="en-US"/>
        </w:rPr>
        <w:t>ç</w:t>
      </w:r>
      <w:r w:rsidRPr="006A64CE">
        <w:rPr>
          <w:rFonts w:asciiTheme="minorBidi" w:eastAsiaTheme="minorHAnsi" w:hAnsiTheme="minorBidi" w:cstheme="minorBidi"/>
          <w:sz w:val="22"/>
          <w:szCs w:val="22"/>
          <w:lang w:eastAsia="en-US"/>
        </w:rPr>
        <w:t>ons la plaque sup</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rieure (dans</w:t>
      </w:r>
      <w:r>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son propre plan) </w:t>
      </w:r>
      <w:r>
        <w:rPr>
          <w:rFonts w:asciiTheme="minorBidi" w:eastAsiaTheme="minorHAnsi" w:hAnsiTheme="minorBidi" w:cstheme="minorBidi"/>
          <w:sz w:val="22"/>
          <w:szCs w:val="22"/>
          <w:lang w:eastAsia="en-US"/>
        </w:rPr>
        <w:t>à</w:t>
      </w:r>
      <w:r w:rsidRPr="006A64CE">
        <w:rPr>
          <w:rFonts w:asciiTheme="minorBidi" w:eastAsiaTheme="minorHAnsi" w:hAnsiTheme="minorBidi" w:cstheme="minorBidi"/>
          <w:sz w:val="22"/>
          <w:szCs w:val="22"/>
          <w:lang w:eastAsia="en-US"/>
        </w:rPr>
        <w:t xml:space="preserve"> la vitesse </w:t>
      </w:r>
      <w:r w:rsidRPr="006A64CE">
        <w:rPr>
          <w:rFonts w:asciiTheme="minorBidi" w:eastAsiaTheme="minorHAnsi" w:hAnsiTheme="minorBidi" w:cstheme="minorBidi"/>
          <w:i/>
          <w:iCs/>
          <w:sz w:val="22"/>
          <w:szCs w:val="22"/>
          <w:lang w:eastAsia="en-US"/>
        </w:rPr>
        <w:t xml:space="preserve">V </w:t>
      </w:r>
      <w:r w:rsidRPr="006A64CE">
        <w:rPr>
          <w:rFonts w:asciiTheme="minorBidi" w:eastAsiaTheme="minorHAnsi" w:hAnsiTheme="minorBidi" w:cstheme="minorBidi"/>
          <w:sz w:val="22"/>
          <w:szCs w:val="22"/>
          <w:lang w:eastAsia="en-US"/>
        </w:rPr>
        <w:t>et mesurons la force qui s’exerce sur la plaque inf</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rieure</w:t>
      </w:r>
      <w:r>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galement dans son propre plan). Cette force, ramen</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e </w:t>
      </w:r>
      <w:r>
        <w:rPr>
          <w:rFonts w:asciiTheme="minorBidi" w:eastAsiaTheme="minorHAnsi" w:hAnsiTheme="minorBidi" w:cstheme="minorBidi"/>
          <w:sz w:val="22"/>
          <w:szCs w:val="22"/>
          <w:lang w:eastAsia="en-US"/>
        </w:rPr>
        <w:t>à</w:t>
      </w:r>
      <w:r w:rsidRPr="006A64CE">
        <w:rPr>
          <w:rFonts w:asciiTheme="minorBidi" w:eastAsiaTheme="minorHAnsi" w:hAnsiTheme="minorBidi" w:cstheme="minorBidi"/>
          <w:sz w:val="22"/>
          <w:szCs w:val="22"/>
          <w:lang w:eastAsia="en-US"/>
        </w:rPr>
        <w:t xml:space="preserve"> l’unit</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 de surface en contact avec le</w:t>
      </w:r>
      <w:r>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liquide est proportionnelle </w:t>
      </w:r>
      <w:r>
        <w:rPr>
          <w:rFonts w:asciiTheme="minorBidi" w:eastAsiaTheme="minorHAnsi" w:hAnsiTheme="minorBidi" w:cstheme="minorBidi"/>
          <w:sz w:val="22"/>
          <w:szCs w:val="22"/>
          <w:lang w:eastAsia="en-US"/>
        </w:rPr>
        <w:t>à</w:t>
      </w:r>
      <w:r w:rsidRPr="006A64CE">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i/>
          <w:iCs/>
          <w:sz w:val="22"/>
          <w:szCs w:val="22"/>
          <w:lang w:eastAsia="en-US"/>
        </w:rPr>
        <w:t>V/h</w:t>
      </w:r>
      <w:r w:rsidRPr="006A64CE">
        <w:rPr>
          <w:rFonts w:asciiTheme="minorBidi" w:eastAsiaTheme="minorHAnsi" w:hAnsiTheme="minorBidi" w:cstheme="minorBidi"/>
          <w:sz w:val="22"/>
          <w:szCs w:val="22"/>
          <w:lang w:eastAsia="en-US"/>
        </w:rPr>
        <w:t xml:space="preserve">., soit : </w:t>
      </w:r>
    </w:p>
    <w:p w:rsidR="000B343A" w:rsidRPr="000B343A" w:rsidRDefault="00332D58" w:rsidP="000B343A">
      <w:pPr>
        <w:autoSpaceDE w:val="0"/>
        <w:autoSpaceDN w:val="0"/>
        <w:adjustRightInd w:val="0"/>
        <w:jc w:val="center"/>
        <w:rPr>
          <w:rFonts w:asciiTheme="minorBidi" w:eastAsiaTheme="minorHAnsi" w:hAnsiTheme="minorBidi" w:cstheme="minorBidi"/>
          <w:i/>
          <w:iCs/>
          <w:sz w:val="28"/>
          <w:szCs w:val="28"/>
          <w:lang w:eastAsia="en-US"/>
        </w:rPr>
      </w:pPr>
      <m:oMathPara>
        <m:oMath>
          <m:f>
            <m:fPr>
              <m:ctrlPr>
                <w:rPr>
                  <w:rFonts w:ascii="Cambria Math" w:eastAsiaTheme="minorHAnsi" w:hAnsi="Cambria Math" w:cstheme="minorBidi"/>
                  <w:i/>
                  <w:iCs/>
                  <w:sz w:val="28"/>
                  <w:szCs w:val="28"/>
                  <w:lang w:eastAsia="en-US"/>
                </w:rPr>
              </m:ctrlPr>
            </m:fPr>
            <m:num>
              <m:r>
                <w:rPr>
                  <w:rFonts w:ascii="Cambria Math" w:eastAsiaTheme="minorHAnsi" w:hAnsi="Cambria Math" w:cstheme="minorBidi"/>
                  <w:sz w:val="28"/>
                  <w:szCs w:val="28"/>
                  <w:lang w:eastAsia="en-US"/>
                </w:rPr>
                <m:t>F</m:t>
              </m:r>
            </m:num>
            <m:den>
              <m:r>
                <w:rPr>
                  <w:rFonts w:ascii="Cambria Math" w:eastAsiaTheme="minorHAnsi" w:hAnsi="Cambria Math" w:cstheme="minorBidi"/>
                  <w:sz w:val="28"/>
                  <w:szCs w:val="28"/>
                  <w:lang w:eastAsia="en-US"/>
                </w:rPr>
                <m:t>S</m:t>
              </m:r>
            </m:den>
          </m:f>
          <m:r>
            <w:rPr>
              <w:rFonts w:ascii="Cambria Math" w:eastAsiaTheme="minorHAnsi" w:hAnsi="Cambria Math" w:cstheme="minorBidi"/>
              <w:sz w:val="28"/>
              <w:szCs w:val="28"/>
              <w:lang w:eastAsia="en-US"/>
            </w:rPr>
            <m:t>=μ</m:t>
          </m:r>
          <m:f>
            <m:fPr>
              <m:ctrlPr>
                <w:rPr>
                  <w:rFonts w:ascii="Cambria Math" w:eastAsiaTheme="minorHAnsi" w:hAnsi="Cambria Math" w:cstheme="minorBidi"/>
                  <w:i/>
                  <w:iCs/>
                  <w:sz w:val="28"/>
                  <w:szCs w:val="28"/>
                  <w:lang w:eastAsia="en-US"/>
                </w:rPr>
              </m:ctrlPr>
            </m:fPr>
            <m:num>
              <m:r>
                <w:rPr>
                  <w:rFonts w:ascii="Cambria Math" w:eastAsiaTheme="minorHAnsi" w:hAnsi="Cambria Math" w:cstheme="minorBidi"/>
                  <w:sz w:val="28"/>
                  <w:szCs w:val="28"/>
                  <w:lang w:eastAsia="en-US"/>
                </w:rPr>
                <m:t>V</m:t>
              </m:r>
            </m:num>
            <m:den>
              <m:r>
                <w:rPr>
                  <w:rFonts w:ascii="Cambria Math" w:eastAsiaTheme="minorHAnsi" w:hAnsi="Cambria Math" w:cstheme="minorBidi"/>
                  <w:sz w:val="28"/>
                  <w:szCs w:val="28"/>
                  <w:lang w:eastAsia="en-US"/>
                </w:rPr>
                <m:t>h</m:t>
              </m:r>
            </m:den>
          </m:f>
        </m:oMath>
      </m:oMathPara>
    </w:p>
    <w:p w:rsidR="006A64CE" w:rsidRPr="006A64CE" w:rsidRDefault="006A64CE" w:rsidP="001B7B03">
      <w:pPr>
        <w:autoSpaceDE w:val="0"/>
        <w:autoSpaceDN w:val="0"/>
        <w:adjustRightInd w:val="0"/>
        <w:jc w:val="both"/>
        <w:rPr>
          <w:rFonts w:asciiTheme="minorBidi" w:eastAsiaTheme="minorHAnsi" w:hAnsiTheme="minorBidi" w:cstheme="minorBidi"/>
          <w:sz w:val="22"/>
          <w:szCs w:val="22"/>
          <w:lang w:eastAsia="en-US"/>
        </w:rPr>
      </w:pPr>
      <w:r w:rsidRPr="006A64CE">
        <w:rPr>
          <w:rFonts w:asciiTheme="minorBidi" w:eastAsiaTheme="minorHAnsi" w:hAnsiTheme="minorBidi" w:cstheme="minorBidi"/>
          <w:sz w:val="22"/>
          <w:szCs w:val="22"/>
          <w:lang w:eastAsia="en-US"/>
        </w:rPr>
        <w:t>Le coefficient de proportionnalit</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 </w:t>
      </w:r>
      <w:r w:rsidR="000B343A">
        <w:rPr>
          <w:rFonts w:asciiTheme="minorBidi" w:eastAsiaTheme="minorHAnsi" w:hAnsiTheme="minorBidi" w:cstheme="minorBidi"/>
          <w:sz w:val="22"/>
          <w:szCs w:val="22"/>
          <w:lang w:eastAsia="en-US"/>
        </w:rPr>
        <w:t>µ</w:t>
      </w:r>
      <w:r w:rsidRPr="006A64CE">
        <w:rPr>
          <w:rFonts w:asciiTheme="minorBidi" w:eastAsiaTheme="minorHAnsi" w:hAnsiTheme="minorBidi" w:cstheme="minorBidi"/>
          <w:i/>
          <w:iCs/>
          <w:sz w:val="22"/>
          <w:szCs w:val="22"/>
          <w:lang w:eastAsia="en-US"/>
        </w:rPr>
        <w:t xml:space="preserve"> </w:t>
      </w:r>
      <w:r w:rsidRPr="006A64CE">
        <w:rPr>
          <w:rFonts w:asciiTheme="minorBidi" w:eastAsiaTheme="minorHAnsi" w:hAnsiTheme="minorBidi" w:cstheme="minorBidi"/>
          <w:sz w:val="22"/>
          <w:szCs w:val="22"/>
          <w:lang w:eastAsia="en-US"/>
        </w:rPr>
        <w:t>est</w:t>
      </w:r>
      <w:r>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la </w:t>
      </w:r>
      <w:r w:rsidRPr="00AE5466">
        <w:rPr>
          <w:rFonts w:asciiTheme="minorBidi" w:eastAsiaTheme="minorHAnsi" w:hAnsiTheme="minorBidi" w:cstheme="minorBidi"/>
          <w:i/>
          <w:iCs/>
          <w:sz w:val="22"/>
          <w:szCs w:val="22"/>
          <w:lang w:eastAsia="en-US"/>
        </w:rPr>
        <w:t>viscosité dynamique</w:t>
      </w:r>
      <w:r w:rsidRPr="006A64CE">
        <w:rPr>
          <w:rFonts w:asciiTheme="minorBidi" w:eastAsiaTheme="minorHAnsi" w:hAnsiTheme="minorBidi" w:cstheme="minorBidi"/>
          <w:sz w:val="22"/>
          <w:szCs w:val="22"/>
          <w:lang w:eastAsia="en-US"/>
        </w:rPr>
        <w:t xml:space="preserve"> du fluide. Le membre de gauche de l’</w:t>
      </w:r>
      <w:r w:rsidR="001B7B03">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quation ci-dessus </w:t>
      </w:r>
      <w:proofErr w:type="gramStart"/>
      <w:r w:rsidRPr="006A64CE">
        <w:rPr>
          <w:rFonts w:asciiTheme="minorBidi" w:eastAsiaTheme="minorHAnsi" w:hAnsiTheme="minorBidi" w:cstheme="minorBidi"/>
          <w:sz w:val="22"/>
          <w:szCs w:val="22"/>
          <w:lang w:eastAsia="en-US"/>
        </w:rPr>
        <w:t>a</w:t>
      </w:r>
      <w:proofErr w:type="gramEnd"/>
      <w:r w:rsidRPr="006A64CE">
        <w:rPr>
          <w:rFonts w:asciiTheme="minorBidi" w:eastAsiaTheme="minorHAnsi" w:hAnsiTheme="minorBidi" w:cstheme="minorBidi"/>
          <w:sz w:val="22"/>
          <w:szCs w:val="22"/>
          <w:lang w:eastAsia="en-US"/>
        </w:rPr>
        <w:t xml:space="preserve"> la dimension</w:t>
      </w:r>
      <w:r>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d’une pression, c’est la </w:t>
      </w:r>
      <w:r w:rsidRPr="00AE5466">
        <w:rPr>
          <w:rFonts w:asciiTheme="minorBidi" w:eastAsiaTheme="minorHAnsi" w:hAnsiTheme="minorBidi" w:cstheme="minorBidi"/>
          <w:i/>
          <w:iCs/>
          <w:sz w:val="22"/>
          <w:szCs w:val="22"/>
          <w:lang w:eastAsia="en-US"/>
        </w:rPr>
        <w:t>contrainte de cisaillement</w:t>
      </w:r>
      <w:r w:rsidRPr="006A64CE">
        <w:rPr>
          <w:rFonts w:asciiTheme="minorBidi" w:eastAsiaTheme="minorHAnsi" w:hAnsiTheme="minorBidi" w:cstheme="minorBidi"/>
          <w:sz w:val="22"/>
          <w:szCs w:val="22"/>
          <w:lang w:eastAsia="en-US"/>
        </w:rPr>
        <w:t xml:space="preserve"> s’exer</w:t>
      </w:r>
      <w:r>
        <w:rPr>
          <w:rFonts w:asciiTheme="minorBidi" w:eastAsiaTheme="minorHAnsi" w:hAnsiTheme="minorBidi" w:cstheme="minorBidi"/>
          <w:sz w:val="22"/>
          <w:szCs w:val="22"/>
          <w:lang w:eastAsia="en-US"/>
        </w:rPr>
        <w:t>ç</w:t>
      </w:r>
      <w:r w:rsidRPr="006A64CE">
        <w:rPr>
          <w:rFonts w:asciiTheme="minorBidi" w:eastAsiaTheme="minorHAnsi" w:hAnsiTheme="minorBidi" w:cstheme="minorBidi"/>
          <w:sz w:val="22"/>
          <w:szCs w:val="22"/>
          <w:lang w:eastAsia="en-US"/>
        </w:rPr>
        <w:t>ant sur le fluide. Le membre de</w:t>
      </w:r>
      <w:r>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droite est le </w:t>
      </w:r>
      <w:r w:rsidRPr="00AE5466">
        <w:rPr>
          <w:rFonts w:asciiTheme="minorBidi" w:eastAsiaTheme="minorHAnsi" w:hAnsiTheme="minorBidi" w:cstheme="minorBidi"/>
          <w:i/>
          <w:iCs/>
          <w:sz w:val="22"/>
          <w:szCs w:val="22"/>
          <w:lang w:eastAsia="en-US"/>
        </w:rPr>
        <w:t>gradient de vitesse</w:t>
      </w:r>
      <w:r w:rsidRPr="006A64CE">
        <w:rPr>
          <w:rFonts w:asciiTheme="minorBidi" w:eastAsiaTheme="minorHAnsi" w:hAnsiTheme="minorBidi" w:cstheme="minorBidi"/>
          <w:sz w:val="22"/>
          <w:szCs w:val="22"/>
          <w:lang w:eastAsia="en-US"/>
        </w:rPr>
        <w:t xml:space="preserve"> pr</w:t>
      </w:r>
      <w:r>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sent dans l’</w:t>
      </w:r>
      <w:r w:rsidR="000B343A">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coulement ; il a la dimension de l’inverse d’un</w:t>
      </w:r>
      <w:r w:rsidR="000B343A">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temps. La </w:t>
      </w:r>
      <w:r w:rsidRPr="00AE5466">
        <w:rPr>
          <w:rFonts w:asciiTheme="minorBidi" w:eastAsiaTheme="minorHAnsi" w:hAnsiTheme="minorBidi" w:cstheme="minorBidi"/>
          <w:i/>
          <w:iCs/>
          <w:sz w:val="22"/>
          <w:szCs w:val="22"/>
          <w:lang w:eastAsia="en-US"/>
        </w:rPr>
        <w:t>viscosit</w:t>
      </w:r>
      <w:r w:rsidR="000B343A" w:rsidRPr="00AE5466">
        <w:rPr>
          <w:rFonts w:asciiTheme="minorBidi" w:eastAsiaTheme="minorHAnsi" w:hAnsiTheme="minorBidi" w:cstheme="minorBidi"/>
          <w:i/>
          <w:iCs/>
          <w:sz w:val="22"/>
          <w:szCs w:val="22"/>
          <w:lang w:eastAsia="en-US"/>
        </w:rPr>
        <w:t>é</w:t>
      </w:r>
      <w:r w:rsidRPr="00AE5466">
        <w:rPr>
          <w:rFonts w:asciiTheme="minorBidi" w:eastAsiaTheme="minorHAnsi" w:hAnsiTheme="minorBidi" w:cstheme="minorBidi"/>
          <w:i/>
          <w:iCs/>
          <w:sz w:val="22"/>
          <w:szCs w:val="22"/>
          <w:lang w:eastAsia="en-US"/>
        </w:rPr>
        <w:t xml:space="preserve"> dynamique</w:t>
      </w:r>
      <w:r w:rsidRPr="006A64CE">
        <w:rPr>
          <w:rFonts w:asciiTheme="minorBidi" w:eastAsiaTheme="minorHAnsi" w:hAnsiTheme="minorBidi" w:cstheme="minorBidi"/>
          <w:sz w:val="22"/>
          <w:szCs w:val="22"/>
          <w:lang w:eastAsia="en-US"/>
        </w:rPr>
        <w:t xml:space="preserve"> a donc la dimension du produit d’une pression par un temps.</w:t>
      </w:r>
    </w:p>
    <w:p w:rsidR="006A64CE" w:rsidRPr="006A64CE" w:rsidRDefault="006A64CE" w:rsidP="00456FB4">
      <w:pPr>
        <w:autoSpaceDE w:val="0"/>
        <w:autoSpaceDN w:val="0"/>
        <w:adjustRightInd w:val="0"/>
        <w:jc w:val="both"/>
        <w:rPr>
          <w:rFonts w:asciiTheme="minorBidi" w:eastAsiaTheme="minorHAnsi" w:hAnsiTheme="minorBidi" w:cstheme="minorBidi"/>
          <w:sz w:val="22"/>
          <w:szCs w:val="22"/>
          <w:lang w:eastAsia="en-US"/>
        </w:rPr>
      </w:pPr>
      <w:r w:rsidRPr="006A64CE">
        <w:rPr>
          <w:rFonts w:asciiTheme="minorBidi" w:eastAsiaTheme="minorHAnsi" w:hAnsiTheme="minorBidi" w:cstheme="minorBidi"/>
          <w:sz w:val="22"/>
          <w:szCs w:val="22"/>
          <w:lang w:eastAsia="en-US"/>
        </w:rPr>
        <w:t>Dans le Syst</w:t>
      </w:r>
      <w:r w:rsidR="000B343A">
        <w:rPr>
          <w:rFonts w:asciiTheme="minorBidi" w:eastAsiaTheme="minorHAnsi" w:hAnsiTheme="minorBidi" w:cstheme="minorBidi"/>
          <w:sz w:val="22"/>
          <w:szCs w:val="22"/>
          <w:lang w:eastAsia="en-US"/>
        </w:rPr>
        <w:t>è</w:t>
      </w:r>
      <w:r w:rsidRPr="006A64CE">
        <w:rPr>
          <w:rFonts w:asciiTheme="minorBidi" w:eastAsiaTheme="minorHAnsi" w:hAnsiTheme="minorBidi" w:cstheme="minorBidi"/>
          <w:sz w:val="22"/>
          <w:szCs w:val="22"/>
          <w:lang w:eastAsia="en-US"/>
        </w:rPr>
        <w:t xml:space="preserve">me International de mesures, la </w:t>
      </w:r>
      <w:r w:rsidRPr="00AE5466">
        <w:rPr>
          <w:rFonts w:asciiTheme="minorBidi" w:eastAsiaTheme="minorHAnsi" w:hAnsiTheme="minorBidi" w:cstheme="minorBidi"/>
          <w:i/>
          <w:iCs/>
          <w:sz w:val="22"/>
          <w:szCs w:val="22"/>
          <w:lang w:eastAsia="en-US"/>
        </w:rPr>
        <w:t>viscosit</w:t>
      </w:r>
      <w:r w:rsidR="000B343A" w:rsidRPr="00AE5466">
        <w:rPr>
          <w:rFonts w:asciiTheme="minorBidi" w:eastAsiaTheme="minorHAnsi" w:hAnsiTheme="minorBidi" w:cstheme="minorBidi"/>
          <w:i/>
          <w:iCs/>
          <w:sz w:val="22"/>
          <w:szCs w:val="22"/>
          <w:lang w:eastAsia="en-US"/>
        </w:rPr>
        <w:t>é</w:t>
      </w:r>
      <w:r w:rsidRPr="00AE5466">
        <w:rPr>
          <w:rFonts w:asciiTheme="minorBidi" w:eastAsiaTheme="minorHAnsi" w:hAnsiTheme="minorBidi" w:cstheme="minorBidi"/>
          <w:i/>
          <w:iCs/>
          <w:sz w:val="22"/>
          <w:szCs w:val="22"/>
          <w:lang w:eastAsia="en-US"/>
        </w:rPr>
        <w:t xml:space="preserve"> dynamique</w:t>
      </w:r>
      <w:r w:rsidRPr="006A64CE">
        <w:rPr>
          <w:rFonts w:asciiTheme="minorBidi" w:eastAsiaTheme="minorHAnsi" w:hAnsiTheme="minorBidi" w:cstheme="minorBidi"/>
          <w:sz w:val="22"/>
          <w:szCs w:val="22"/>
          <w:lang w:eastAsia="en-US"/>
        </w:rPr>
        <w:t xml:space="preserve"> s’exprime en </w:t>
      </w:r>
      <w:r w:rsidRPr="00AE5466">
        <w:rPr>
          <w:rFonts w:asciiTheme="minorBidi" w:eastAsiaTheme="minorHAnsi" w:hAnsiTheme="minorBidi" w:cstheme="minorBidi"/>
          <w:i/>
          <w:iCs/>
          <w:sz w:val="22"/>
          <w:szCs w:val="22"/>
          <w:lang w:eastAsia="en-US"/>
        </w:rPr>
        <w:t>Poiseuilles</w:t>
      </w:r>
      <w:r w:rsidR="000B343A">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(1Poiseuille = 1Pa s = 1kg m</w:t>
      </w:r>
      <w:r w:rsidRPr="006A64CE">
        <w:rPr>
          <w:rFonts w:asciiTheme="minorBidi" w:eastAsiaTheme="minorHAnsi" w:hAnsiTheme="minorBidi" w:cstheme="minorBidi"/>
          <w:i/>
          <w:iCs/>
          <w:sz w:val="22"/>
          <w:szCs w:val="22"/>
          <w:lang w:eastAsia="en-US"/>
        </w:rPr>
        <w:t>−</w:t>
      </w:r>
      <w:r w:rsidRPr="006A64CE">
        <w:rPr>
          <w:rFonts w:asciiTheme="minorBidi" w:eastAsiaTheme="minorHAnsi" w:hAnsiTheme="minorBidi" w:cstheme="minorBidi"/>
          <w:sz w:val="22"/>
          <w:szCs w:val="22"/>
          <w:lang w:eastAsia="en-US"/>
        </w:rPr>
        <w:t>1</w:t>
      </w:r>
      <w:r w:rsidRPr="006A64CE">
        <w:rPr>
          <w:rFonts w:asciiTheme="minorBidi" w:eastAsiaTheme="minorHAnsi" w:hAnsiTheme="minorBidi" w:cstheme="minorBidi"/>
          <w:i/>
          <w:iCs/>
          <w:sz w:val="22"/>
          <w:szCs w:val="22"/>
          <w:lang w:eastAsia="en-US"/>
        </w:rPr>
        <w:t>s−</w:t>
      </w:r>
      <w:r w:rsidRPr="006A64CE">
        <w:rPr>
          <w:rFonts w:asciiTheme="minorBidi" w:eastAsiaTheme="minorHAnsi" w:hAnsiTheme="minorBidi" w:cstheme="minorBidi"/>
          <w:sz w:val="22"/>
          <w:szCs w:val="22"/>
          <w:lang w:eastAsia="en-US"/>
        </w:rPr>
        <w:t>1). La viscosit</w:t>
      </w:r>
      <w:r w:rsidR="000B343A">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 de l’eau </w:t>
      </w:r>
      <w:r w:rsidR="000B343A">
        <w:rPr>
          <w:rFonts w:asciiTheme="minorBidi" w:eastAsiaTheme="minorHAnsi" w:hAnsiTheme="minorBidi" w:cstheme="minorBidi"/>
          <w:sz w:val="22"/>
          <w:szCs w:val="22"/>
          <w:lang w:eastAsia="en-US"/>
        </w:rPr>
        <w:t>à</w:t>
      </w:r>
      <w:r w:rsidRPr="006A64CE">
        <w:rPr>
          <w:rFonts w:asciiTheme="minorBidi" w:eastAsiaTheme="minorHAnsi" w:hAnsiTheme="minorBidi" w:cstheme="minorBidi"/>
          <w:sz w:val="22"/>
          <w:szCs w:val="22"/>
          <w:lang w:eastAsia="en-US"/>
        </w:rPr>
        <w:t xml:space="preserve"> 20</w:t>
      </w:r>
      <w:r w:rsidR="00AE5466">
        <w:rPr>
          <w:rFonts w:asciiTheme="minorBidi" w:eastAsiaTheme="minorHAnsi" w:hAnsiTheme="minorBidi" w:cstheme="minorBidi"/>
          <w:sz w:val="22"/>
          <w:szCs w:val="22"/>
          <w:lang w:eastAsia="en-US"/>
        </w:rPr>
        <w:t>°</w:t>
      </w:r>
      <w:r w:rsidRPr="006A64CE">
        <w:rPr>
          <w:rFonts w:asciiTheme="minorBidi" w:eastAsiaTheme="minorHAnsi" w:hAnsiTheme="minorBidi" w:cstheme="minorBidi"/>
          <w:i/>
          <w:iCs/>
          <w:sz w:val="22"/>
          <w:szCs w:val="22"/>
          <w:lang w:eastAsia="en-US"/>
        </w:rPr>
        <w:t xml:space="preserve"> </w:t>
      </w:r>
      <w:r w:rsidRPr="006A64CE">
        <w:rPr>
          <w:rFonts w:asciiTheme="minorBidi" w:eastAsiaTheme="minorHAnsi" w:hAnsiTheme="minorBidi" w:cstheme="minorBidi"/>
          <w:sz w:val="22"/>
          <w:szCs w:val="22"/>
          <w:lang w:eastAsia="en-US"/>
        </w:rPr>
        <w:t>C est 1</w:t>
      </w:r>
      <w:r w:rsidR="00456FB4">
        <w:rPr>
          <w:rFonts w:asciiTheme="minorBidi" w:eastAsiaTheme="minorHAnsi" w:hAnsiTheme="minorBidi" w:cstheme="minorBidi"/>
          <w:sz w:val="22"/>
          <w:szCs w:val="22"/>
          <w:lang w:eastAsia="en-US"/>
        </w:rPr>
        <w:t>x10</w:t>
      </w:r>
      <w:r w:rsidR="00456FB4">
        <w:rPr>
          <w:rFonts w:asciiTheme="minorBidi" w:eastAsiaTheme="minorHAnsi" w:hAnsiTheme="minorBidi" w:cstheme="minorBidi"/>
          <w:sz w:val="22"/>
          <w:szCs w:val="22"/>
          <w:vertAlign w:val="superscript"/>
          <w:lang w:eastAsia="en-US"/>
        </w:rPr>
        <w:t>-3</w:t>
      </w:r>
      <w:r w:rsidRPr="006A64CE">
        <w:rPr>
          <w:rFonts w:asciiTheme="minorBidi" w:eastAsiaTheme="minorHAnsi" w:hAnsiTheme="minorBidi" w:cstheme="minorBidi"/>
          <w:sz w:val="22"/>
          <w:szCs w:val="22"/>
          <w:lang w:eastAsia="en-US"/>
        </w:rPr>
        <w:t xml:space="preserve"> Pa s ; celle de l’air</w:t>
      </w:r>
      <w:r w:rsidR="000B343A">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est </w:t>
      </w:r>
      <w:r w:rsidR="000B343A">
        <w:rPr>
          <w:rFonts w:asciiTheme="minorBidi" w:eastAsiaTheme="minorHAnsi" w:hAnsiTheme="minorBidi" w:cstheme="minorBidi"/>
          <w:sz w:val="22"/>
          <w:szCs w:val="22"/>
          <w:lang w:eastAsia="en-US"/>
        </w:rPr>
        <w:t>à</w:t>
      </w:r>
      <w:r w:rsidRPr="006A64CE">
        <w:rPr>
          <w:rFonts w:asciiTheme="minorBidi" w:eastAsiaTheme="minorHAnsi" w:hAnsiTheme="minorBidi" w:cstheme="minorBidi"/>
          <w:sz w:val="22"/>
          <w:szCs w:val="22"/>
          <w:lang w:eastAsia="en-US"/>
        </w:rPr>
        <w:t xml:space="preserve"> peu pr</w:t>
      </w:r>
      <w:r w:rsidR="000B343A">
        <w:rPr>
          <w:rFonts w:asciiTheme="minorBidi" w:eastAsiaTheme="minorHAnsi" w:hAnsiTheme="minorBidi" w:cstheme="minorBidi"/>
          <w:sz w:val="22"/>
          <w:szCs w:val="22"/>
          <w:lang w:eastAsia="en-US"/>
        </w:rPr>
        <w:t>è</w:t>
      </w:r>
      <w:r w:rsidRPr="006A64CE">
        <w:rPr>
          <w:rFonts w:asciiTheme="minorBidi" w:eastAsiaTheme="minorHAnsi" w:hAnsiTheme="minorBidi" w:cstheme="minorBidi"/>
          <w:sz w:val="22"/>
          <w:szCs w:val="22"/>
          <w:lang w:eastAsia="en-US"/>
        </w:rPr>
        <w:t>s cent fois plus petite : 1</w:t>
      </w:r>
      <w:r w:rsidRPr="006A64CE">
        <w:rPr>
          <w:rFonts w:asciiTheme="minorBidi" w:eastAsiaTheme="minorHAnsi" w:hAnsiTheme="minorBidi" w:cstheme="minorBidi"/>
          <w:i/>
          <w:iCs/>
          <w:sz w:val="22"/>
          <w:szCs w:val="22"/>
          <w:lang w:eastAsia="en-US"/>
        </w:rPr>
        <w:t xml:space="preserve">, </w:t>
      </w:r>
      <w:r w:rsidRPr="006A64CE">
        <w:rPr>
          <w:rFonts w:asciiTheme="minorBidi" w:eastAsiaTheme="minorHAnsi" w:hAnsiTheme="minorBidi" w:cstheme="minorBidi"/>
          <w:sz w:val="22"/>
          <w:szCs w:val="22"/>
          <w:lang w:eastAsia="en-US"/>
        </w:rPr>
        <w:t xml:space="preserve">8 </w:t>
      </w:r>
      <w:r w:rsidRPr="006A64CE">
        <w:rPr>
          <w:rFonts w:asciiTheme="minorBidi" w:eastAsiaTheme="minorHAnsi" w:hAnsiTheme="minorBidi" w:cstheme="minorBidi"/>
          <w:i/>
          <w:iCs/>
          <w:sz w:val="22"/>
          <w:szCs w:val="22"/>
          <w:lang w:eastAsia="en-US"/>
        </w:rPr>
        <w:t xml:space="preserve">× </w:t>
      </w:r>
      <w:r w:rsidRPr="006A64CE">
        <w:rPr>
          <w:rFonts w:asciiTheme="minorBidi" w:eastAsiaTheme="minorHAnsi" w:hAnsiTheme="minorBidi" w:cstheme="minorBidi"/>
          <w:sz w:val="22"/>
          <w:szCs w:val="22"/>
          <w:lang w:eastAsia="en-US"/>
        </w:rPr>
        <w:t>10</w:t>
      </w:r>
      <w:r w:rsidR="00667E66">
        <w:rPr>
          <w:rFonts w:asciiTheme="minorBidi" w:eastAsiaTheme="minorHAnsi" w:hAnsiTheme="minorBidi" w:cstheme="minorBidi"/>
          <w:sz w:val="22"/>
          <w:szCs w:val="22"/>
          <w:vertAlign w:val="superscript"/>
          <w:lang w:eastAsia="en-US"/>
        </w:rPr>
        <w:t>-5</w:t>
      </w:r>
      <w:r w:rsidRPr="006A64CE">
        <w:rPr>
          <w:rFonts w:asciiTheme="minorBidi" w:eastAsiaTheme="minorHAnsi" w:hAnsiTheme="minorBidi" w:cstheme="minorBidi"/>
          <w:sz w:val="22"/>
          <w:szCs w:val="22"/>
          <w:lang w:eastAsia="en-US"/>
        </w:rPr>
        <w:t xml:space="preserve"> Pa s. Le glyc</w:t>
      </w:r>
      <w:r w:rsidR="000B343A">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rol, quant </w:t>
      </w:r>
      <w:r w:rsidR="000B343A">
        <w:rPr>
          <w:rFonts w:asciiTheme="minorBidi" w:eastAsiaTheme="minorHAnsi" w:hAnsiTheme="minorBidi" w:cstheme="minorBidi"/>
          <w:sz w:val="22"/>
          <w:szCs w:val="22"/>
          <w:lang w:eastAsia="en-US"/>
        </w:rPr>
        <w:t>à</w:t>
      </w:r>
      <w:r w:rsidRPr="006A64CE">
        <w:rPr>
          <w:rFonts w:asciiTheme="minorBidi" w:eastAsiaTheme="minorHAnsi" w:hAnsiTheme="minorBidi" w:cstheme="minorBidi"/>
          <w:sz w:val="22"/>
          <w:szCs w:val="22"/>
          <w:lang w:eastAsia="en-US"/>
        </w:rPr>
        <w:t xml:space="preserve"> lui, est plus de</w:t>
      </w:r>
      <w:r w:rsidR="000B343A">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mille fois plus visqueux que l’eau (1,3 </w:t>
      </w:r>
      <w:r w:rsidR="000B343A">
        <w:rPr>
          <w:rFonts w:asciiTheme="minorBidi" w:eastAsiaTheme="minorHAnsi" w:hAnsiTheme="minorBidi" w:cstheme="minorBidi"/>
          <w:sz w:val="22"/>
          <w:szCs w:val="22"/>
          <w:lang w:eastAsia="en-US"/>
        </w:rPr>
        <w:t xml:space="preserve">Poiseuille). Le </w:t>
      </w:r>
      <w:r w:rsidR="000B343A" w:rsidRPr="00AE5466">
        <w:rPr>
          <w:rFonts w:asciiTheme="minorBidi" w:eastAsiaTheme="minorHAnsi" w:hAnsiTheme="minorBidi" w:cstheme="minorBidi"/>
          <w:i/>
          <w:iCs/>
          <w:sz w:val="22"/>
          <w:szCs w:val="22"/>
          <w:lang w:eastAsia="en-US"/>
        </w:rPr>
        <w:t>Poiseuille</w:t>
      </w:r>
      <w:r w:rsidR="000B343A">
        <w:rPr>
          <w:rFonts w:asciiTheme="minorBidi" w:eastAsiaTheme="minorHAnsi" w:hAnsiTheme="minorBidi" w:cstheme="minorBidi"/>
          <w:sz w:val="22"/>
          <w:szCs w:val="22"/>
          <w:lang w:eastAsia="en-US"/>
        </w:rPr>
        <w:t xml:space="preserve"> repré</w:t>
      </w:r>
      <w:r w:rsidRPr="006A64CE">
        <w:rPr>
          <w:rFonts w:asciiTheme="minorBidi" w:eastAsiaTheme="minorHAnsi" w:hAnsiTheme="minorBidi" w:cstheme="minorBidi"/>
          <w:sz w:val="22"/>
          <w:szCs w:val="22"/>
          <w:lang w:eastAsia="en-US"/>
        </w:rPr>
        <w:t>sente donc la viscosit</w:t>
      </w:r>
      <w:r w:rsidR="000B343A">
        <w:rPr>
          <w:rFonts w:asciiTheme="minorBidi" w:eastAsiaTheme="minorHAnsi" w:hAnsiTheme="minorBidi" w:cstheme="minorBidi"/>
          <w:sz w:val="22"/>
          <w:szCs w:val="22"/>
          <w:lang w:eastAsia="en-US"/>
        </w:rPr>
        <w:t xml:space="preserve">é </w:t>
      </w:r>
      <w:r w:rsidRPr="006A64CE">
        <w:rPr>
          <w:rFonts w:asciiTheme="minorBidi" w:eastAsiaTheme="minorHAnsi" w:hAnsiTheme="minorBidi" w:cstheme="minorBidi"/>
          <w:sz w:val="22"/>
          <w:szCs w:val="22"/>
          <w:lang w:eastAsia="en-US"/>
        </w:rPr>
        <w:t xml:space="preserve">d’un liquide que nous qualifierions de </w:t>
      </w:r>
      <w:r w:rsidRPr="00AE5466">
        <w:rPr>
          <w:rFonts w:asciiTheme="minorBidi" w:eastAsiaTheme="minorHAnsi" w:hAnsiTheme="minorBidi" w:cstheme="minorBidi"/>
          <w:i/>
          <w:iCs/>
          <w:sz w:val="22"/>
          <w:szCs w:val="22"/>
          <w:lang w:eastAsia="en-US"/>
        </w:rPr>
        <w:t>tr</w:t>
      </w:r>
      <w:r w:rsidR="000B343A" w:rsidRPr="00AE5466">
        <w:rPr>
          <w:rFonts w:asciiTheme="minorBidi" w:eastAsiaTheme="minorHAnsi" w:hAnsiTheme="minorBidi" w:cstheme="minorBidi"/>
          <w:i/>
          <w:iCs/>
          <w:sz w:val="22"/>
          <w:szCs w:val="22"/>
          <w:lang w:eastAsia="en-US"/>
        </w:rPr>
        <w:t>è</w:t>
      </w:r>
      <w:r w:rsidRPr="00AE5466">
        <w:rPr>
          <w:rFonts w:asciiTheme="minorBidi" w:eastAsiaTheme="minorHAnsi" w:hAnsiTheme="minorBidi" w:cstheme="minorBidi"/>
          <w:i/>
          <w:iCs/>
          <w:sz w:val="22"/>
          <w:szCs w:val="22"/>
          <w:lang w:eastAsia="en-US"/>
        </w:rPr>
        <w:t>s visqueux</w:t>
      </w:r>
      <w:r w:rsidRPr="006A64CE">
        <w:rPr>
          <w:rFonts w:asciiTheme="minorBidi" w:eastAsiaTheme="minorHAnsi" w:hAnsiTheme="minorBidi" w:cstheme="minorBidi"/>
          <w:sz w:val="22"/>
          <w:szCs w:val="22"/>
          <w:lang w:eastAsia="en-US"/>
        </w:rPr>
        <w:t xml:space="preserve"> dans le langage courant.</w:t>
      </w:r>
    </w:p>
    <w:p w:rsidR="006A64CE" w:rsidRDefault="006A64CE" w:rsidP="008F27EB">
      <w:pPr>
        <w:autoSpaceDE w:val="0"/>
        <w:autoSpaceDN w:val="0"/>
        <w:adjustRightInd w:val="0"/>
        <w:spacing w:after="60"/>
        <w:jc w:val="both"/>
        <w:rPr>
          <w:rFonts w:asciiTheme="minorBidi" w:eastAsiaTheme="minorHAnsi" w:hAnsiTheme="minorBidi" w:cstheme="minorBidi"/>
          <w:sz w:val="22"/>
          <w:szCs w:val="22"/>
          <w:lang w:eastAsia="en-US"/>
        </w:rPr>
      </w:pPr>
      <w:r w:rsidRPr="006A64CE">
        <w:rPr>
          <w:rFonts w:asciiTheme="minorBidi" w:eastAsiaTheme="minorHAnsi" w:hAnsiTheme="minorBidi" w:cstheme="minorBidi"/>
          <w:sz w:val="22"/>
          <w:szCs w:val="22"/>
          <w:lang w:eastAsia="en-US"/>
        </w:rPr>
        <w:t>Pour des raisons de commodit</w:t>
      </w:r>
      <w:r w:rsidR="000B343A">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les unit</w:t>
      </w:r>
      <w:r w:rsidR="000B343A">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s du syst</w:t>
      </w:r>
      <w:r w:rsidR="000B343A">
        <w:rPr>
          <w:rFonts w:asciiTheme="minorBidi" w:eastAsiaTheme="minorHAnsi" w:hAnsiTheme="minorBidi" w:cstheme="minorBidi"/>
          <w:sz w:val="22"/>
          <w:szCs w:val="22"/>
          <w:lang w:eastAsia="en-US"/>
        </w:rPr>
        <w:t>è</w:t>
      </w:r>
      <w:r w:rsidRPr="006A64CE">
        <w:rPr>
          <w:rFonts w:asciiTheme="minorBidi" w:eastAsiaTheme="minorHAnsi" w:hAnsiTheme="minorBidi" w:cstheme="minorBidi"/>
          <w:sz w:val="22"/>
          <w:szCs w:val="22"/>
          <w:lang w:eastAsia="en-US"/>
        </w:rPr>
        <w:t>me C.G.S. (centim</w:t>
      </w:r>
      <w:r w:rsidR="000B343A">
        <w:rPr>
          <w:rFonts w:asciiTheme="minorBidi" w:eastAsiaTheme="minorHAnsi" w:hAnsiTheme="minorBidi" w:cstheme="minorBidi"/>
          <w:sz w:val="22"/>
          <w:szCs w:val="22"/>
          <w:lang w:eastAsia="en-US"/>
        </w:rPr>
        <w:t>è</w:t>
      </w:r>
      <w:r w:rsidRPr="006A64CE">
        <w:rPr>
          <w:rFonts w:asciiTheme="minorBidi" w:eastAsiaTheme="minorHAnsi" w:hAnsiTheme="minorBidi" w:cstheme="minorBidi"/>
          <w:sz w:val="22"/>
          <w:szCs w:val="22"/>
          <w:lang w:eastAsia="en-US"/>
        </w:rPr>
        <w:t>tre, gramme,</w:t>
      </w:r>
      <w:r w:rsidR="000B343A">
        <w:rPr>
          <w:rFonts w:asciiTheme="minorBidi" w:eastAsiaTheme="minorHAnsi" w:hAnsiTheme="minorBidi" w:cstheme="minorBidi"/>
          <w:sz w:val="22"/>
          <w:szCs w:val="22"/>
          <w:lang w:eastAsia="en-US"/>
        </w:rPr>
        <w:t xml:space="preserve"> </w:t>
      </w:r>
      <w:proofErr w:type="gramStart"/>
      <w:r w:rsidRPr="006A64CE">
        <w:rPr>
          <w:rFonts w:asciiTheme="minorBidi" w:eastAsiaTheme="minorHAnsi" w:hAnsiTheme="minorBidi" w:cstheme="minorBidi"/>
          <w:sz w:val="22"/>
          <w:szCs w:val="22"/>
          <w:lang w:eastAsia="en-US"/>
        </w:rPr>
        <w:t>seconde</w:t>
      </w:r>
      <w:proofErr w:type="gramEnd"/>
      <w:r w:rsidRPr="006A64CE">
        <w:rPr>
          <w:rFonts w:asciiTheme="minorBidi" w:eastAsiaTheme="minorHAnsi" w:hAnsiTheme="minorBidi" w:cstheme="minorBidi"/>
          <w:sz w:val="22"/>
          <w:szCs w:val="22"/>
          <w:lang w:eastAsia="en-US"/>
        </w:rPr>
        <w:t>)</w:t>
      </w:r>
      <w:r w:rsidR="000B343A">
        <w:rPr>
          <w:rFonts w:asciiTheme="minorBidi" w:eastAsiaTheme="minorHAnsi" w:hAnsiTheme="minorBidi" w:cstheme="minorBidi"/>
          <w:sz w:val="22"/>
          <w:szCs w:val="22"/>
          <w:lang w:eastAsia="en-US"/>
        </w:rPr>
        <w:t xml:space="preserve"> </w:t>
      </w:r>
      <w:r w:rsidRPr="006A64CE">
        <w:rPr>
          <w:rFonts w:asciiTheme="minorBidi" w:eastAsiaTheme="minorHAnsi" w:hAnsiTheme="minorBidi" w:cstheme="minorBidi"/>
          <w:sz w:val="22"/>
          <w:szCs w:val="22"/>
          <w:lang w:eastAsia="en-US"/>
        </w:rPr>
        <w:t xml:space="preserve">sont </w:t>
      </w:r>
      <w:r w:rsidR="000B343A">
        <w:rPr>
          <w:rFonts w:asciiTheme="minorBidi" w:eastAsiaTheme="minorHAnsi" w:hAnsiTheme="minorBidi" w:cstheme="minorBidi"/>
          <w:sz w:val="22"/>
          <w:szCs w:val="22"/>
          <w:lang w:eastAsia="en-US"/>
        </w:rPr>
        <w:t>également utilisé</w:t>
      </w:r>
      <w:r w:rsidRPr="006A64CE">
        <w:rPr>
          <w:rFonts w:asciiTheme="minorBidi" w:eastAsiaTheme="minorHAnsi" w:hAnsiTheme="minorBidi" w:cstheme="minorBidi"/>
          <w:sz w:val="22"/>
          <w:szCs w:val="22"/>
          <w:lang w:eastAsia="en-US"/>
        </w:rPr>
        <w:t>es. L’unit</w:t>
      </w:r>
      <w:r w:rsidR="000B343A">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 de viscosit</w:t>
      </w:r>
      <w:r w:rsidR="000B343A">
        <w:rPr>
          <w:rFonts w:asciiTheme="minorBidi" w:eastAsiaTheme="minorHAnsi" w:hAnsiTheme="minorBidi" w:cstheme="minorBidi"/>
          <w:sz w:val="22"/>
          <w:szCs w:val="22"/>
          <w:lang w:eastAsia="en-US"/>
        </w:rPr>
        <w:t>é</w:t>
      </w:r>
      <w:r w:rsidRPr="006A64CE">
        <w:rPr>
          <w:rFonts w:asciiTheme="minorBidi" w:eastAsiaTheme="minorHAnsi" w:hAnsiTheme="minorBidi" w:cstheme="minorBidi"/>
          <w:sz w:val="22"/>
          <w:szCs w:val="22"/>
          <w:lang w:eastAsia="en-US"/>
        </w:rPr>
        <w:t xml:space="preserve"> dans le syst</w:t>
      </w:r>
      <w:r w:rsidR="000B343A">
        <w:rPr>
          <w:rFonts w:asciiTheme="minorBidi" w:eastAsiaTheme="minorHAnsi" w:hAnsiTheme="minorBidi" w:cstheme="minorBidi"/>
          <w:sz w:val="22"/>
          <w:szCs w:val="22"/>
          <w:lang w:eastAsia="en-US"/>
        </w:rPr>
        <w:t>è</w:t>
      </w:r>
      <w:r w:rsidRPr="006A64CE">
        <w:rPr>
          <w:rFonts w:asciiTheme="minorBidi" w:eastAsiaTheme="minorHAnsi" w:hAnsiTheme="minorBidi" w:cstheme="minorBidi"/>
          <w:sz w:val="22"/>
          <w:szCs w:val="22"/>
          <w:lang w:eastAsia="en-US"/>
        </w:rPr>
        <w:t xml:space="preserve">me C.G.S. est le </w:t>
      </w:r>
      <w:r w:rsidRPr="00AE5466">
        <w:rPr>
          <w:rFonts w:asciiTheme="minorBidi" w:eastAsiaTheme="minorHAnsi" w:hAnsiTheme="minorBidi" w:cstheme="minorBidi"/>
          <w:i/>
          <w:iCs/>
          <w:sz w:val="22"/>
          <w:szCs w:val="22"/>
          <w:lang w:eastAsia="en-US"/>
        </w:rPr>
        <w:t>Poise</w:t>
      </w:r>
      <w:r w:rsidRPr="006A64CE">
        <w:rPr>
          <w:rFonts w:asciiTheme="minorBidi" w:eastAsiaTheme="minorHAnsi" w:hAnsiTheme="minorBidi" w:cstheme="minorBidi"/>
          <w:sz w:val="22"/>
          <w:szCs w:val="22"/>
          <w:lang w:eastAsia="en-US"/>
        </w:rPr>
        <w:t xml:space="preserve"> (1Poise = 0,1 Poiseuille). La </w:t>
      </w:r>
      <w:r w:rsidRPr="00AE5466">
        <w:rPr>
          <w:rFonts w:asciiTheme="minorBidi" w:eastAsiaTheme="minorHAnsi" w:hAnsiTheme="minorBidi" w:cstheme="minorBidi"/>
          <w:i/>
          <w:iCs/>
          <w:sz w:val="22"/>
          <w:szCs w:val="22"/>
          <w:lang w:eastAsia="en-US"/>
        </w:rPr>
        <w:t>viscosit</w:t>
      </w:r>
      <w:r w:rsidR="000B343A" w:rsidRPr="00AE5466">
        <w:rPr>
          <w:rFonts w:asciiTheme="minorBidi" w:eastAsiaTheme="minorHAnsi" w:hAnsiTheme="minorBidi" w:cstheme="minorBidi"/>
          <w:i/>
          <w:iCs/>
          <w:sz w:val="22"/>
          <w:szCs w:val="22"/>
          <w:lang w:eastAsia="en-US"/>
        </w:rPr>
        <w:t>é</w:t>
      </w:r>
      <w:r w:rsidRPr="00AE5466">
        <w:rPr>
          <w:rFonts w:asciiTheme="minorBidi" w:eastAsiaTheme="minorHAnsi" w:hAnsiTheme="minorBidi" w:cstheme="minorBidi"/>
          <w:i/>
          <w:iCs/>
          <w:sz w:val="22"/>
          <w:szCs w:val="22"/>
          <w:lang w:eastAsia="en-US"/>
        </w:rPr>
        <w:t xml:space="preserve"> dynamique</w:t>
      </w:r>
      <w:r w:rsidRPr="006A64CE">
        <w:rPr>
          <w:rFonts w:asciiTheme="minorBidi" w:eastAsiaTheme="minorHAnsi" w:hAnsiTheme="minorBidi" w:cstheme="minorBidi"/>
          <w:sz w:val="22"/>
          <w:szCs w:val="22"/>
          <w:lang w:eastAsia="en-US"/>
        </w:rPr>
        <w:t xml:space="preserve"> de l’eau </w:t>
      </w:r>
      <w:r w:rsidR="001B7B03">
        <w:rPr>
          <w:rFonts w:asciiTheme="minorBidi" w:eastAsiaTheme="minorHAnsi" w:hAnsiTheme="minorBidi" w:cstheme="minorBidi"/>
          <w:sz w:val="22"/>
          <w:szCs w:val="22"/>
          <w:lang w:eastAsia="en-US"/>
        </w:rPr>
        <w:t>à</w:t>
      </w:r>
      <w:r w:rsidRPr="006A64CE">
        <w:rPr>
          <w:rFonts w:asciiTheme="minorBidi" w:eastAsiaTheme="minorHAnsi" w:hAnsiTheme="minorBidi" w:cstheme="minorBidi"/>
          <w:sz w:val="22"/>
          <w:szCs w:val="22"/>
          <w:lang w:eastAsia="en-US"/>
        </w:rPr>
        <w:t xml:space="preserve"> 20</w:t>
      </w:r>
      <w:r w:rsidR="00AE5466">
        <w:rPr>
          <w:rFonts w:asciiTheme="minorBidi" w:eastAsiaTheme="minorHAnsi" w:hAnsiTheme="minorBidi" w:cstheme="minorBidi"/>
          <w:sz w:val="22"/>
          <w:szCs w:val="22"/>
          <w:lang w:eastAsia="en-US"/>
        </w:rPr>
        <w:t>°</w:t>
      </w:r>
      <w:r w:rsidRPr="006A64CE">
        <w:rPr>
          <w:rFonts w:asciiTheme="minorBidi" w:eastAsiaTheme="minorHAnsi" w:hAnsiTheme="minorBidi" w:cstheme="minorBidi"/>
          <w:sz w:val="22"/>
          <w:szCs w:val="22"/>
          <w:lang w:eastAsia="en-US"/>
        </w:rPr>
        <w:t xml:space="preserve">C est 1 </w:t>
      </w:r>
      <w:proofErr w:type="spellStart"/>
      <w:r w:rsidRPr="00AE5466">
        <w:rPr>
          <w:rFonts w:asciiTheme="minorBidi" w:eastAsiaTheme="minorHAnsi" w:hAnsiTheme="minorBidi" w:cstheme="minorBidi"/>
          <w:i/>
          <w:iCs/>
          <w:sz w:val="22"/>
          <w:szCs w:val="22"/>
          <w:lang w:eastAsia="en-US"/>
        </w:rPr>
        <w:t>centipoise</w:t>
      </w:r>
      <w:proofErr w:type="spellEnd"/>
      <w:r w:rsidRPr="006A64CE">
        <w:rPr>
          <w:rFonts w:asciiTheme="minorBidi" w:eastAsiaTheme="minorHAnsi" w:hAnsiTheme="minorBidi" w:cstheme="minorBidi"/>
          <w:sz w:val="22"/>
          <w:szCs w:val="22"/>
          <w:lang w:eastAsia="en-US"/>
        </w:rPr>
        <w:t>.</w:t>
      </w:r>
    </w:p>
    <w:p w:rsidR="001B7B03" w:rsidRPr="00AE5466" w:rsidRDefault="001B7B03" w:rsidP="004E7C0D">
      <w:pPr>
        <w:autoSpaceDE w:val="0"/>
        <w:autoSpaceDN w:val="0"/>
        <w:adjustRightInd w:val="0"/>
        <w:jc w:val="both"/>
        <w:rPr>
          <w:rFonts w:asciiTheme="minorBidi" w:eastAsiaTheme="minorHAnsi" w:hAnsiTheme="minorBidi" w:cstheme="minorBidi"/>
          <w:sz w:val="22"/>
          <w:szCs w:val="22"/>
          <w:lang w:eastAsia="en-US"/>
        </w:rPr>
      </w:pPr>
      <w:r w:rsidRPr="00F7372D">
        <w:rPr>
          <w:rFonts w:ascii="Arial" w:hAnsi="Arial" w:cs="Arial"/>
          <w:b/>
          <w:bCs/>
          <w:sz w:val="22"/>
          <w:szCs w:val="22"/>
        </w:rPr>
        <w:t>NOTA I</w:t>
      </w:r>
      <w:r>
        <w:rPr>
          <w:rFonts w:ascii="Arial" w:hAnsi="Arial" w:cs="Arial"/>
          <w:sz w:val="22"/>
          <w:szCs w:val="22"/>
        </w:rPr>
        <w:t xml:space="preserve"> : </w:t>
      </w:r>
      <w:r w:rsidRPr="00AE5466">
        <w:rPr>
          <w:rFonts w:asciiTheme="minorBidi" w:eastAsiaTheme="minorHAnsi" w:hAnsiTheme="minorBidi" w:cstheme="minorBidi"/>
          <w:sz w:val="22"/>
          <w:szCs w:val="22"/>
          <w:lang w:eastAsia="en-US"/>
        </w:rPr>
        <w:t>En pratique, la mesure de viscosit</w:t>
      </w:r>
      <w:r w:rsidR="00AE5466">
        <w:rPr>
          <w:rFonts w:asciiTheme="minorBidi" w:eastAsiaTheme="minorHAnsi" w:hAnsiTheme="minorBidi" w:cstheme="minorBidi"/>
          <w:sz w:val="22"/>
          <w:szCs w:val="22"/>
          <w:lang w:eastAsia="en-US"/>
        </w:rPr>
        <w:t>é</w:t>
      </w:r>
      <w:r w:rsidR="00787D36">
        <w:rPr>
          <w:rFonts w:asciiTheme="minorBidi" w:eastAsiaTheme="minorHAnsi" w:hAnsiTheme="minorBidi" w:cstheme="minorBidi"/>
          <w:sz w:val="22"/>
          <w:szCs w:val="22"/>
          <w:lang w:eastAsia="en-US"/>
        </w:rPr>
        <w:t xml:space="preserve"> d</w:t>
      </w:r>
      <w:r w:rsidR="00AE5466">
        <w:rPr>
          <w:rFonts w:asciiTheme="minorBidi" w:eastAsiaTheme="minorHAnsi" w:hAnsiTheme="minorBidi" w:cstheme="minorBidi"/>
          <w:sz w:val="22"/>
          <w:szCs w:val="22"/>
          <w:lang w:eastAsia="en-US"/>
        </w:rPr>
        <w:t>é</w:t>
      </w:r>
      <w:r w:rsidRPr="00AE5466">
        <w:rPr>
          <w:rFonts w:asciiTheme="minorBidi" w:eastAsiaTheme="minorHAnsi" w:hAnsiTheme="minorBidi" w:cstheme="minorBidi"/>
          <w:sz w:val="22"/>
          <w:szCs w:val="22"/>
          <w:lang w:eastAsia="en-US"/>
        </w:rPr>
        <w:t>crite ci-dessus s’effectue dans une g</w:t>
      </w:r>
      <w:r w:rsidR="00AE5466">
        <w:rPr>
          <w:rFonts w:asciiTheme="minorBidi" w:eastAsiaTheme="minorHAnsi" w:hAnsiTheme="minorBidi" w:cstheme="minorBidi"/>
          <w:sz w:val="22"/>
          <w:szCs w:val="22"/>
          <w:lang w:eastAsia="en-US"/>
        </w:rPr>
        <w:t>é</w:t>
      </w:r>
      <w:r w:rsidRPr="00AE5466">
        <w:rPr>
          <w:rFonts w:asciiTheme="minorBidi" w:eastAsiaTheme="minorHAnsi" w:hAnsiTheme="minorBidi" w:cstheme="minorBidi"/>
          <w:sz w:val="22"/>
          <w:szCs w:val="22"/>
          <w:lang w:eastAsia="en-US"/>
        </w:rPr>
        <w:t>om</w:t>
      </w:r>
      <w:r w:rsidR="00AE5466">
        <w:rPr>
          <w:rFonts w:asciiTheme="minorBidi" w:eastAsiaTheme="minorHAnsi" w:hAnsiTheme="minorBidi" w:cstheme="minorBidi"/>
          <w:sz w:val="22"/>
          <w:szCs w:val="22"/>
          <w:lang w:eastAsia="en-US"/>
        </w:rPr>
        <w:t>é</w:t>
      </w:r>
      <w:r w:rsidRPr="00AE5466">
        <w:rPr>
          <w:rFonts w:asciiTheme="minorBidi" w:eastAsiaTheme="minorHAnsi" w:hAnsiTheme="minorBidi" w:cstheme="minorBidi"/>
          <w:sz w:val="22"/>
          <w:szCs w:val="22"/>
          <w:lang w:eastAsia="en-US"/>
        </w:rPr>
        <w:t>trie circulaire</w:t>
      </w:r>
      <w:r w:rsidR="00AE5466">
        <w:rPr>
          <w:rFonts w:asciiTheme="minorBidi" w:eastAsiaTheme="minorHAnsi" w:hAnsiTheme="minorBidi" w:cstheme="minorBidi"/>
          <w:sz w:val="22"/>
          <w:szCs w:val="22"/>
          <w:lang w:eastAsia="en-US"/>
        </w:rPr>
        <w:t xml:space="preserve"> </w:t>
      </w:r>
      <w:r w:rsidRPr="00AE5466">
        <w:rPr>
          <w:rFonts w:asciiTheme="minorBidi" w:eastAsiaTheme="minorHAnsi" w:hAnsiTheme="minorBidi" w:cstheme="minorBidi"/>
          <w:sz w:val="22"/>
          <w:szCs w:val="22"/>
          <w:lang w:eastAsia="en-US"/>
        </w:rPr>
        <w:t>: le fluide est confin</w:t>
      </w:r>
      <w:r w:rsidR="00AE5466">
        <w:rPr>
          <w:rFonts w:asciiTheme="minorBidi" w:eastAsiaTheme="minorHAnsi" w:hAnsiTheme="minorBidi" w:cstheme="minorBidi"/>
          <w:sz w:val="22"/>
          <w:szCs w:val="22"/>
          <w:lang w:eastAsia="en-US"/>
        </w:rPr>
        <w:t>é</w:t>
      </w:r>
      <w:r w:rsidRPr="00AE5466">
        <w:rPr>
          <w:rFonts w:asciiTheme="minorBidi" w:eastAsiaTheme="minorHAnsi" w:hAnsiTheme="minorBidi" w:cstheme="minorBidi"/>
          <w:sz w:val="22"/>
          <w:szCs w:val="22"/>
          <w:lang w:eastAsia="en-US"/>
        </w:rPr>
        <w:t xml:space="preserve"> entre deux cylindres concentriques de rayons </w:t>
      </w:r>
      <w:r w:rsidR="00AE5466" w:rsidRPr="00AE5466">
        <w:rPr>
          <w:rFonts w:asciiTheme="minorBidi" w:eastAsiaTheme="minorHAnsi" w:hAnsiTheme="minorBidi" w:cstheme="minorBidi"/>
          <w:sz w:val="22"/>
          <w:szCs w:val="22"/>
          <w:lang w:eastAsia="en-US"/>
        </w:rPr>
        <w:t>l</w:t>
      </w:r>
      <w:r w:rsidR="00AE5466">
        <w:rPr>
          <w:rFonts w:asciiTheme="minorBidi" w:eastAsiaTheme="minorHAnsi" w:hAnsiTheme="minorBidi" w:cstheme="minorBidi"/>
          <w:sz w:val="22"/>
          <w:szCs w:val="22"/>
          <w:lang w:eastAsia="en-US"/>
        </w:rPr>
        <w:t>é</w:t>
      </w:r>
      <w:r w:rsidR="00AE5466" w:rsidRPr="00AE5466">
        <w:rPr>
          <w:rFonts w:asciiTheme="minorBidi" w:eastAsiaTheme="minorHAnsi" w:hAnsiTheme="minorBidi" w:cstheme="minorBidi"/>
          <w:sz w:val="22"/>
          <w:szCs w:val="22"/>
          <w:lang w:eastAsia="en-US"/>
        </w:rPr>
        <w:t>g</w:t>
      </w:r>
      <w:r w:rsidR="00AE5466">
        <w:rPr>
          <w:rFonts w:asciiTheme="minorBidi" w:eastAsiaTheme="minorHAnsi" w:hAnsiTheme="minorBidi" w:cstheme="minorBidi"/>
          <w:sz w:val="22"/>
          <w:szCs w:val="22"/>
          <w:lang w:eastAsia="en-US"/>
        </w:rPr>
        <w:t>è</w:t>
      </w:r>
      <w:r w:rsidR="00AE5466" w:rsidRPr="00AE5466">
        <w:rPr>
          <w:rFonts w:asciiTheme="minorBidi" w:eastAsiaTheme="minorHAnsi" w:hAnsiTheme="minorBidi" w:cstheme="minorBidi"/>
          <w:sz w:val="22"/>
          <w:szCs w:val="22"/>
          <w:lang w:eastAsia="en-US"/>
        </w:rPr>
        <w:t>rement</w:t>
      </w:r>
      <w:r w:rsidRPr="00AE5466">
        <w:rPr>
          <w:rFonts w:asciiTheme="minorBidi" w:eastAsiaTheme="minorHAnsi" w:hAnsiTheme="minorBidi" w:cstheme="minorBidi"/>
          <w:sz w:val="22"/>
          <w:szCs w:val="22"/>
          <w:lang w:eastAsia="en-US"/>
        </w:rPr>
        <w:t xml:space="preserve"> diff</w:t>
      </w:r>
      <w:r w:rsidR="00AE5466">
        <w:rPr>
          <w:rFonts w:asciiTheme="minorBidi" w:eastAsiaTheme="minorHAnsi" w:hAnsiTheme="minorBidi" w:cstheme="minorBidi"/>
          <w:sz w:val="22"/>
          <w:szCs w:val="22"/>
          <w:lang w:eastAsia="en-US"/>
        </w:rPr>
        <w:t>é</w:t>
      </w:r>
      <w:r w:rsidRPr="00AE5466">
        <w:rPr>
          <w:rFonts w:asciiTheme="minorBidi" w:eastAsiaTheme="minorHAnsi" w:hAnsiTheme="minorBidi" w:cstheme="minorBidi"/>
          <w:sz w:val="22"/>
          <w:szCs w:val="22"/>
          <w:lang w:eastAsia="en-US"/>
        </w:rPr>
        <w:t>rents.</w:t>
      </w:r>
      <w:r w:rsidR="00AE5466">
        <w:rPr>
          <w:rFonts w:asciiTheme="minorBidi" w:eastAsiaTheme="minorHAnsi" w:hAnsiTheme="minorBidi" w:cstheme="minorBidi"/>
          <w:sz w:val="22"/>
          <w:szCs w:val="22"/>
          <w:lang w:eastAsia="en-US"/>
        </w:rPr>
        <w:t xml:space="preserve"> </w:t>
      </w:r>
      <w:r w:rsidRPr="00AE5466">
        <w:rPr>
          <w:rFonts w:asciiTheme="minorBidi" w:eastAsiaTheme="minorHAnsi" w:hAnsiTheme="minorBidi" w:cstheme="minorBidi"/>
          <w:sz w:val="22"/>
          <w:szCs w:val="22"/>
          <w:lang w:eastAsia="en-US"/>
        </w:rPr>
        <w:t xml:space="preserve">L’un des cylindres est fixe, l’autre est mis en rotation </w:t>
      </w:r>
      <w:r w:rsidR="00AE5466">
        <w:rPr>
          <w:rFonts w:asciiTheme="minorBidi" w:eastAsiaTheme="minorHAnsi" w:hAnsiTheme="minorBidi" w:cstheme="minorBidi"/>
          <w:sz w:val="22"/>
          <w:szCs w:val="22"/>
          <w:lang w:eastAsia="en-US"/>
        </w:rPr>
        <w:t>à</w:t>
      </w:r>
      <w:r w:rsidRPr="00AE5466">
        <w:rPr>
          <w:rFonts w:asciiTheme="minorBidi" w:eastAsiaTheme="minorHAnsi" w:hAnsiTheme="minorBidi" w:cstheme="minorBidi"/>
          <w:sz w:val="22"/>
          <w:szCs w:val="22"/>
          <w:lang w:eastAsia="en-US"/>
        </w:rPr>
        <w:t xml:space="preserve"> une vitesse impos</w:t>
      </w:r>
      <w:r w:rsidR="00AE5466">
        <w:rPr>
          <w:rFonts w:asciiTheme="minorBidi" w:eastAsiaTheme="minorHAnsi" w:hAnsiTheme="minorBidi" w:cstheme="minorBidi"/>
          <w:sz w:val="22"/>
          <w:szCs w:val="22"/>
          <w:lang w:eastAsia="en-US"/>
        </w:rPr>
        <w:t>é</w:t>
      </w:r>
      <w:r w:rsidRPr="00AE5466">
        <w:rPr>
          <w:rFonts w:asciiTheme="minorBidi" w:eastAsiaTheme="minorHAnsi" w:hAnsiTheme="minorBidi" w:cstheme="minorBidi"/>
          <w:sz w:val="22"/>
          <w:szCs w:val="22"/>
          <w:lang w:eastAsia="en-US"/>
        </w:rPr>
        <w:t xml:space="preserve">e. C’est le </w:t>
      </w:r>
      <w:r w:rsidR="00AE5466" w:rsidRPr="00AE5466">
        <w:rPr>
          <w:rFonts w:asciiTheme="minorBidi" w:eastAsiaTheme="minorHAnsi" w:hAnsiTheme="minorBidi" w:cstheme="minorBidi"/>
          <w:sz w:val="22"/>
          <w:szCs w:val="22"/>
          <w:lang w:eastAsia="en-US"/>
        </w:rPr>
        <w:t>viscosim</w:t>
      </w:r>
      <w:r w:rsidR="00AE5466">
        <w:rPr>
          <w:rFonts w:asciiTheme="minorBidi" w:eastAsiaTheme="minorHAnsi" w:hAnsiTheme="minorBidi" w:cstheme="minorBidi"/>
          <w:sz w:val="22"/>
          <w:szCs w:val="22"/>
          <w:lang w:eastAsia="en-US"/>
        </w:rPr>
        <w:t>è</w:t>
      </w:r>
      <w:r w:rsidR="00AE5466" w:rsidRPr="00AE5466">
        <w:rPr>
          <w:rFonts w:asciiTheme="minorBidi" w:eastAsiaTheme="minorHAnsi" w:hAnsiTheme="minorBidi" w:cstheme="minorBidi"/>
          <w:sz w:val="22"/>
          <w:szCs w:val="22"/>
          <w:lang w:eastAsia="en-US"/>
        </w:rPr>
        <w:t>tre</w:t>
      </w:r>
      <w:r w:rsidR="00AE5466">
        <w:rPr>
          <w:rFonts w:asciiTheme="minorBidi" w:eastAsiaTheme="minorHAnsi" w:hAnsiTheme="minorBidi" w:cstheme="minorBidi"/>
          <w:sz w:val="22"/>
          <w:szCs w:val="22"/>
          <w:lang w:eastAsia="en-US"/>
        </w:rPr>
        <w:t xml:space="preserve"> </w:t>
      </w:r>
      <w:r w:rsidR="00AE5466" w:rsidRPr="00AE5466">
        <w:rPr>
          <w:rFonts w:asciiTheme="minorBidi" w:eastAsiaTheme="minorHAnsi" w:hAnsiTheme="minorBidi" w:cstheme="minorBidi"/>
          <w:sz w:val="22"/>
          <w:szCs w:val="22"/>
          <w:lang w:eastAsia="en-US"/>
        </w:rPr>
        <w:t>dévelop</w:t>
      </w:r>
      <w:r w:rsidR="00AE5466">
        <w:rPr>
          <w:rFonts w:asciiTheme="minorBidi" w:eastAsiaTheme="minorHAnsi" w:hAnsiTheme="minorBidi" w:cstheme="minorBidi"/>
          <w:sz w:val="22"/>
          <w:szCs w:val="22"/>
          <w:lang w:eastAsia="en-US"/>
        </w:rPr>
        <w:t xml:space="preserve">pé par M. </w:t>
      </w:r>
      <w:r w:rsidR="00AE5466" w:rsidRPr="00AE5466">
        <w:rPr>
          <w:rFonts w:asciiTheme="minorBidi" w:eastAsiaTheme="minorHAnsi" w:hAnsiTheme="minorBidi" w:cstheme="minorBidi"/>
          <w:smallCaps/>
          <w:sz w:val="22"/>
          <w:szCs w:val="22"/>
          <w:lang w:eastAsia="en-US"/>
        </w:rPr>
        <w:t>Couette</w:t>
      </w:r>
      <w:r w:rsidR="00AE5466">
        <w:rPr>
          <w:rFonts w:asciiTheme="minorBidi" w:eastAsiaTheme="minorHAnsi" w:hAnsiTheme="minorBidi" w:cstheme="minorBidi"/>
          <w:sz w:val="22"/>
          <w:szCs w:val="22"/>
          <w:lang w:eastAsia="en-US"/>
        </w:rPr>
        <w:t xml:space="preserve"> au tout dé</w:t>
      </w:r>
      <w:r w:rsidRPr="00AE5466">
        <w:rPr>
          <w:rFonts w:asciiTheme="minorBidi" w:eastAsiaTheme="minorHAnsi" w:hAnsiTheme="minorBidi" w:cstheme="minorBidi"/>
          <w:sz w:val="22"/>
          <w:szCs w:val="22"/>
          <w:lang w:eastAsia="en-US"/>
        </w:rPr>
        <w:t xml:space="preserve">but du </w:t>
      </w:r>
      <w:r w:rsidR="00AE5466">
        <w:rPr>
          <w:rFonts w:asciiTheme="minorBidi" w:eastAsiaTheme="minorHAnsi" w:hAnsiTheme="minorBidi" w:cstheme="minorBidi"/>
          <w:sz w:val="22"/>
          <w:szCs w:val="22"/>
          <w:lang w:eastAsia="en-US"/>
        </w:rPr>
        <w:t xml:space="preserve">XX </w:t>
      </w:r>
      <w:r w:rsidRPr="00AE5466">
        <w:rPr>
          <w:rFonts w:asciiTheme="minorBidi" w:eastAsiaTheme="minorHAnsi" w:hAnsiTheme="minorBidi" w:cstheme="minorBidi"/>
          <w:sz w:val="22"/>
          <w:szCs w:val="22"/>
          <w:lang w:eastAsia="en-US"/>
        </w:rPr>
        <w:t>si</w:t>
      </w:r>
      <w:r w:rsidR="00AE5466">
        <w:rPr>
          <w:rFonts w:asciiTheme="minorBidi" w:eastAsiaTheme="minorHAnsi" w:hAnsiTheme="minorBidi" w:cstheme="minorBidi"/>
          <w:sz w:val="22"/>
          <w:szCs w:val="22"/>
          <w:lang w:eastAsia="en-US"/>
        </w:rPr>
        <w:t>è</w:t>
      </w:r>
      <w:r w:rsidRPr="00AE5466">
        <w:rPr>
          <w:rFonts w:asciiTheme="minorBidi" w:eastAsiaTheme="minorHAnsi" w:hAnsiTheme="minorBidi" w:cstheme="minorBidi"/>
          <w:sz w:val="22"/>
          <w:szCs w:val="22"/>
          <w:lang w:eastAsia="en-US"/>
        </w:rPr>
        <w:t>cle.</w:t>
      </w:r>
    </w:p>
    <w:p w:rsidR="006A64CE" w:rsidRDefault="00AE5466" w:rsidP="008F27EB">
      <w:pPr>
        <w:spacing w:before="60"/>
        <w:jc w:val="both"/>
        <w:rPr>
          <w:rFonts w:ascii="Arial" w:hAnsi="Arial" w:cs="Arial"/>
          <w:sz w:val="22"/>
          <w:szCs w:val="22"/>
        </w:rPr>
      </w:pPr>
      <w:r>
        <w:rPr>
          <w:rFonts w:ascii="Arial" w:hAnsi="Arial" w:cs="Arial"/>
          <w:sz w:val="22"/>
          <w:szCs w:val="22"/>
        </w:rPr>
        <w:t xml:space="preserve">On définit également le coefficient de </w:t>
      </w:r>
      <w:r w:rsidRPr="004E7C0D">
        <w:rPr>
          <w:rFonts w:ascii="Arial" w:hAnsi="Arial" w:cs="Arial"/>
          <w:i/>
          <w:iCs/>
          <w:sz w:val="22"/>
          <w:szCs w:val="22"/>
        </w:rPr>
        <w:t>viscosité cinématique</w:t>
      </w:r>
      <w:r>
        <w:rPr>
          <w:rFonts w:ascii="Arial" w:hAnsi="Arial" w:cs="Arial"/>
          <w:sz w:val="22"/>
          <w:szCs w:val="22"/>
        </w:rPr>
        <w:t> :</w:t>
      </w:r>
    </w:p>
    <w:p w:rsidR="008F1A73" w:rsidRDefault="004E7C0D" w:rsidP="008F27EB">
      <w:pPr>
        <w:jc w:val="center"/>
        <w:rPr>
          <w:sz w:val="28"/>
          <w:szCs w:val="28"/>
        </w:rPr>
      </w:pPr>
      <m:oMathPara>
        <m:oMath>
          <m:r>
            <w:rPr>
              <w:rFonts w:ascii="Cambria Math" w:hAnsi="Cambria Math"/>
              <w:sz w:val="28"/>
              <w:szCs w:val="28"/>
            </w:rPr>
            <m:t>ν=</m:t>
          </m:r>
          <m:f>
            <m:fPr>
              <m:ctrlPr>
                <w:rPr>
                  <w:rFonts w:ascii="Cambria Math" w:hAnsi="Cambria Math"/>
                  <w:i/>
                  <w:sz w:val="28"/>
                  <w:szCs w:val="28"/>
                </w:rPr>
              </m:ctrlPr>
            </m:fPr>
            <m:num>
              <m:r>
                <w:rPr>
                  <w:rFonts w:ascii="Cambria Math" w:hAnsi="Cambria Math"/>
                  <w:sz w:val="28"/>
                  <w:szCs w:val="28"/>
                </w:rPr>
                <m:t>μ</m:t>
              </m:r>
            </m:num>
            <m:den>
              <m:r>
                <w:rPr>
                  <w:rFonts w:ascii="Cambria Math" w:hAnsi="Cambria Math"/>
                  <w:sz w:val="28"/>
                  <w:szCs w:val="28"/>
                </w:rPr>
                <m:t>ρ</m:t>
              </m:r>
            </m:den>
          </m:f>
        </m:oMath>
      </m:oMathPara>
    </w:p>
    <w:p w:rsidR="004E7C0D" w:rsidRDefault="004E7C0D" w:rsidP="004E7C0D">
      <w:pPr>
        <w:jc w:val="both"/>
        <w:rPr>
          <w:rFonts w:asciiTheme="minorBidi" w:hAnsiTheme="minorBidi" w:cstheme="minorBidi"/>
          <w:sz w:val="22"/>
          <w:szCs w:val="22"/>
        </w:rPr>
      </w:pPr>
      <w:r>
        <w:rPr>
          <w:rFonts w:asciiTheme="minorBidi" w:hAnsiTheme="minorBidi" w:cstheme="minorBidi"/>
          <w:sz w:val="22"/>
          <w:szCs w:val="22"/>
        </w:rPr>
        <w:t>Avec : µ viscosité dynamique et ρ masse volumique du liquide.</w:t>
      </w:r>
    </w:p>
    <w:p w:rsidR="004E7C0D" w:rsidRDefault="004E7C0D" w:rsidP="004E7C0D">
      <w:pPr>
        <w:jc w:val="both"/>
        <w:rPr>
          <w:rFonts w:asciiTheme="minorBidi" w:hAnsiTheme="minorBidi" w:cstheme="minorBidi"/>
          <w:sz w:val="22"/>
          <w:szCs w:val="22"/>
        </w:rPr>
      </w:pPr>
      <w:r>
        <w:rPr>
          <w:rFonts w:asciiTheme="minorBidi" w:hAnsiTheme="minorBidi" w:cstheme="minorBidi"/>
          <w:sz w:val="22"/>
          <w:szCs w:val="22"/>
        </w:rPr>
        <w:t>Dans le système C</w:t>
      </w:r>
      <w:r w:rsidR="00F4424E">
        <w:rPr>
          <w:rFonts w:asciiTheme="minorBidi" w:hAnsiTheme="minorBidi" w:cstheme="minorBidi"/>
          <w:sz w:val="22"/>
          <w:szCs w:val="22"/>
        </w:rPr>
        <w:t>.</w:t>
      </w:r>
      <w:r>
        <w:rPr>
          <w:rFonts w:asciiTheme="minorBidi" w:hAnsiTheme="minorBidi" w:cstheme="minorBidi"/>
          <w:sz w:val="22"/>
          <w:szCs w:val="22"/>
        </w:rPr>
        <w:t>G</w:t>
      </w:r>
      <w:r w:rsidR="00F4424E">
        <w:rPr>
          <w:rFonts w:asciiTheme="minorBidi" w:hAnsiTheme="minorBidi" w:cstheme="minorBidi"/>
          <w:sz w:val="22"/>
          <w:szCs w:val="22"/>
        </w:rPr>
        <w:t>.</w:t>
      </w:r>
      <w:r>
        <w:rPr>
          <w:rFonts w:asciiTheme="minorBidi" w:hAnsiTheme="minorBidi" w:cstheme="minorBidi"/>
          <w:sz w:val="22"/>
          <w:szCs w:val="22"/>
        </w:rPr>
        <w:t xml:space="preserve">S, </w:t>
      </w:r>
      <m:oMath>
        <m:r>
          <w:rPr>
            <w:rFonts w:ascii="Cambria Math" w:hAnsi="Cambria Math" w:cstheme="minorBidi"/>
            <w:sz w:val="26"/>
            <w:szCs w:val="26"/>
          </w:rPr>
          <m:t>ν</m:t>
        </m:r>
      </m:oMath>
      <w:r w:rsidR="00D45081">
        <w:rPr>
          <w:rFonts w:asciiTheme="minorBidi" w:hAnsiTheme="minorBidi" w:cstheme="minorBidi"/>
          <w:sz w:val="26"/>
          <w:szCs w:val="26"/>
        </w:rPr>
        <w:t xml:space="preserve"> </w:t>
      </w:r>
      <w:r w:rsidR="00D45081" w:rsidRPr="00D45081">
        <w:rPr>
          <w:rFonts w:asciiTheme="minorBidi" w:hAnsiTheme="minorBidi" w:cstheme="minorBidi"/>
          <w:sz w:val="22"/>
          <w:szCs w:val="22"/>
        </w:rPr>
        <w:t>s’exprime</w:t>
      </w:r>
      <w:r w:rsidR="00D45081">
        <w:rPr>
          <w:rFonts w:asciiTheme="minorBidi" w:hAnsiTheme="minorBidi" w:cstheme="minorBidi"/>
          <w:sz w:val="22"/>
          <w:szCs w:val="22"/>
        </w:rPr>
        <w:t>ra en cm</w:t>
      </w:r>
      <w:r w:rsidR="00D45081">
        <w:rPr>
          <w:rFonts w:asciiTheme="minorBidi" w:hAnsiTheme="minorBidi" w:cstheme="minorBidi"/>
          <w:sz w:val="22"/>
          <w:szCs w:val="22"/>
          <w:vertAlign w:val="superscript"/>
        </w:rPr>
        <w:t>2</w:t>
      </w:r>
      <w:r w:rsidR="00D45081">
        <w:rPr>
          <w:rFonts w:asciiTheme="minorBidi" w:hAnsiTheme="minorBidi" w:cstheme="minorBidi"/>
          <w:sz w:val="22"/>
          <w:szCs w:val="22"/>
        </w:rPr>
        <w:t xml:space="preserve">/s ou </w:t>
      </w:r>
      <w:r w:rsidR="00D45081" w:rsidRPr="00D45081">
        <w:rPr>
          <w:rFonts w:asciiTheme="minorBidi" w:hAnsiTheme="minorBidi" w:cstheme="minorBidi"/>
          <w:i/>
          <w:iCs/>
          <w:sz w:val="22"/>
          <w:szCs w:val="22"/>
        </w:rPr>
        <w:t>stokes</w:t>
      </w:r>
      <w:r w:rsidR="00D45081">
        <w:rPr>
          <w:rFonts w:asciiTheme="minorBidi" w:hAnsiTheme="minorBidi" w:cstheme="minorBidi"/>
          <w:sz w:val="22"/>
          <w:szCs w:val="22"/>
        </w:rPr>
        <w:t xml:space="preserve"> (</w:t>
      </w:r>
      <w:proofErr w:type="spellStart"/>
      <w:r w:rsidR="00D45081" w:rsidRPr="00D45081">
        <w:rPr>
          <w:rFonts w:asciiTheme="minorBidi" w:hAnsiTheme="minorBidi" w:cstheme="minorBidi"/>
          <w:i/>
          <w:iCs/>
          <w:sz w:val="22"/>
          <w:szCs w:val="22"/>
        </w:rPr>
        <w:t>Sk</w:t>
      </w:r>
      <w:proofErr w:type="spellEnd"/>
      <w:r w:rsidR="00D45081">
        <w:rPr>
          <w:rFonts w:asciiTheme="minorBidi" w:hAnsiTheme="minorBidi" w:cstheme="minorBidi"/>
          <w:sz w:val="22"/>
          <w:szCs w:val="22"/>
        </w:rPr>
        <w:t>).</w:t>
      </w:r>
    </w:p>
    <w:p w:rsidR="00D45081" w:rsidRDefault="00D45081" w:rsidP="00736035">
      <w:pPr>
        <w:jc w:val="both"/>
        <w:rPr>
          <w:rFonts w:asciiTheme="minorBidi" w:hAnsiTheme="minorBidi" w:cstheme="minorBidi"/>
          <w:sz w:val="22"/>
          <w:szCs w:val="22"/>
        </w:rPr>
      </w:pPr>
      <w:r>
        <w:rPr>
          <w:rFonts w:asciiTheme="minorBidi" w:hAnsiTheme="minorBidi" w:cstheme="minorBidi"/>
          <w:sz w:val="22"/>
          <w:szCs w:val="22"/>
        </w:rPr>
        <w:t xml:space="preserve">Dans le système international (SI), l’unité de </w:t>
      </w:r>
      <w:r w:rsidRPr="00D45081">
        <w:rPr>
          <w:rFonts w:asciiTheme="minorBidi" w:hAnsiTheme="minorBidi" w:cstheme="minorBidi"/>
          <w:i/>
          <w:iCs/>
          <w:sz w:val="22"/>
          <w:szCs w:val="22"/>
        </w:rPr>
        <w:t>viscosité cinématique</w:t>
      </w:r>
      <w:r>
        <w:rPr>
          <w:rFonts w:asciiTheme="minorBidi" w:hAnsiTheme="minorBidi" w:cstheme="minorBidi"/>
          <w:sz w:val="22"/>
          <w:szCs w:val="22"/>
        </w:rPr>
        <w:t xml:space="preserve"> est le </w:t>
      </w:r>
      <w:proofErr w:type="spellStart"/>
      <w:r w:rsidRPr="00D45081">
        <w:rPr>
          <w:rFonts w:asciiTheme="minorBidi" w:hAnsiTheme="minorBidi" w:cstheme="minorBidi"/>
          <w:i/>
          <w:iCs/>
          <w:sz w:val="22"/>
          <w:szCs w:val="22"/>
        </w:rPr>
        <w:t>myriastokes</w:t>
      </w:r>
      <w:proofErr w:type="spellEnd"/>
      <w:r>
        <w:rPr>
          <w:rFonts w:asciiTheme="minorBidi" w:hAnsiTheme="minorBidi" w:cstheme="minorBidi"/>
          <w:sz w:val="22"/>
          <w:szCs w:val="22"/>
        </w:rPr>
        <w:t xml:space="preserve"> (</w:t>
      </w:r>
      <w:r w:rsidRPr="00D45081">
        <w:rPr>
          <w:rFonts w:asciiTheme="minorBidi" w:hAnsiTheme="minorBidi" w:cstheme="minorBidi"/>
          <w:i/>
          <w:iCs/>
          <w:sz w:val="22"/>
          <w:szCs w:val="22"/>
        </w:rPr>
        <w:t xml:space="preserve">ma </w:t>
      </w:r>
      <w:proofErr w:type="spellStart"/>
      <w:r w:rsidRPr="00D45081">
        <w:rPr>
          <w:rFonts w:asciiTheme="minorBidi" w:hAnsiTheme="minorBidi" w:cstheme="minorBidi"/>
          <w:i/>
          <w:iCs/>
          <w:sz w:val="22"/>
          <w:szCs w:val="22"/>
        </w:rPr>
        <w:t>Sk</w:t>
      </w:r>
      <w:proofErr w:type="spellEnd"/>
      <w:r>
        <w:rPr>
          <w:rFonts w:asciiTheme="minorBidi" w:hAnsiTheme="minorBidi" w:cstheme="minorBidi"/>
          <w:sz w:val="22"/>
          <w:szCs w:val="22"/>
        </w:rPr>
        <w:t xml:space="preserve">) qui est la </w:t>
      </w:r>
      <w:r w:rsidRPr="00D45081">
        <w:rPr>
          <w:rFonts w:asciiTheme="minorBidi" w:hAnsiTheme="minorBidi" w:cstheme="minorBidi"/>
          <w:i/>
          <w:iCs/>
          <w:sz w:val="22"/>
          <w:szCs w:val="22"/>
        </w:rPr>
        <w:t>viscosité cinématique</w:t>
      </w:r>
      <w:r>
        <w:rPr>
          <w:rFonts w:asciiTheme="minorBidi" w:hAnsiTheme="minorBidi" w:cstheme="minorBidi"/>
          <w:sz w:val="22"/>
          <w:szCs w:val="22"/>
        </w:rPr>
        <w:t xml:space="preserve"> d’un fluide dont la </w:t>
      </w:r>
      <w:r w:rsidRPr="00D45081">
        <w:rPr>
          <w:rFonts w:asciiTheme="minorBidi" w:hAnsiTheme="minorBidi" w:cstheme="minorBidi"/>
          <w:i/>
          <w:iCs/>
          <w:sz w:val="22"/>
          <w:szCs w:val="22"/>
        </w:rPr>
        <w:t>viscosité dynamique</w:t>
      </w:r>
      <w:r>
        <w:rPr>
          <w:rFonts w:asciiTheme="minorBidi" w:hAnsiTheme="minorBidi" w:cstheme="minorBidi"/>
          <w:sz w:val="22"/>
          <w:szCs w:val="22"/>
        </w:rPr>
        <w:t xml:space="preserve"> vaut 1 </w:t>
      </w:r>
      <w:proofErr w:type="spellStart"/>
      <w:r w:rsidRPr="00D45081">
        <w:rPr>
          <w:rFonts w:asciiTheme="minorBidi" w:hAnsiTheme="minorBidi" w:cstheme="minorBidi"/>
          <w:i/>
          <w:iCs/>
          <w:sz w:val="22"/>
          <w:szCs w:val="22"/>
        </w:rPr>
        <w:t>décapoise</w:t>
      </w:r>
      <w:proofErr w:type="spellEnd"/>
      <w:r>
        <w:rPr>
          <w:rFonts w:asciiTheme="minorBidi" w:hAnsiTheme="minorBidi" w:cstheme="minorBidi"/>
          <w:sz w:val="22"/>
          <w:szCs w:val="22"/>
        </w:rPr>
        <w:t xml:space="preserve"> et la masse volumique 1 Kg/m</w:t>
      </w:r>
      <w:r>
        <w:rPr>
          <w:rFonts w:asciiTheme="minorBidi" w:hAnsiTheme="minorBidi" w:cstheme="minorBidi"/>
          <w:sz w:val="22"/>
          <w:szCs w:val="22"/>
          <w:vertAlign w:val="superscript"/>
        </w:rPr>
        <w:t>3</w:t>
      </w:r>
      <w:r>
        <w:rPr>
          <w:rFonts w:asciiTheme="minorBidi" w:hAnsiTheme="minorBidi" w:cstheme="minorBidi"/>
          <w:sz w:val="22"/>
          <w:szCs w:val="22"/>
        </w:rPr>
        <w:t>.</w:t>
      </w:r>
    </w:p>
    <w:p w:rsidR="008F27EB" w:rsidRDefault="008F27EB" w:rsidP="00BC459F">
      <w:pPr>
        <w:jc w:val="both"/>
        <w:rPr>
          <w:rFonts w:asciiTheme="minorBidi" w:hAnsiTheme="minorBidi" w:cstheme="minorBidi"/>
          <w:sz w:val="22"/>
          <w:szCs w:val="22"/>
        </w:rPr>
      </w:pPr>
      <w:r>
        <w:rPr>
          <w:rFonts w:asciiTheme="minorBidi" w:hAnsiTheme="minorBidi" w:cstheme="minorBidi"/>
          <w:sz w:val="22"/>
          <w:szCs w:val="22"/>
        </w:rPr>
        <w:t>Pour l’ea</w:t>
      </w:r>
      <w:r w:rsidR="00BC459F">
        <w:rPr>
          <w:rFonts w:asciiTheme="minorBidi" w:hAnsiTheme="minorBidi" w:cstheme="minorBidi"/>
          <w:sz w:val="22"/>
          <w:szCs w:val="22"/>
        </w:rPr>
        <w:t>u à 20°C, on a</w:t>
      </w:r>
      <w:r>
        <w:rPr>
          <w:rFonts w:asciiTheme="minorBidi" w:hAnsiTheme="minorBidi" w:cstheme="minorBidi"/>
          <w:sz w:val="22"/>
          <w:szCs w:val="22"/>
        </w:rPr>
        <w:t> :</w:t>
      </w:r>
      <m:oMath>
        <m:r>
          <w:rPr>
            <w:rFonts w:ascii="Cambria Math" w:hAnsi="Cambria Math"/>
            <w:sz w:val="22"/>
            <w:szCs w:val="22"/>
          </w:rPr>
          <m:t>ν</m:t>
        </m:r>
      </m:oMath>
      <w:r>
        <w:rPr>
          <w:rFonts w:asciiTheme="minorBidi" w:hAnsiTheme="minorBidi" w:cstheme="minorBidi"/>
          <w:sz w:val="22"/>
          <w:szCs w:val="22"/>
        </w:rPr>
        <w:t xml:space="preserve">=0.01 </w:t>
      </w:r>
      <w:r w:rsidRPr="008F27EB">
        <w:rPr>
          <w:rFonts w:asciiTheme="minorBidi" w:hAnsiTheme="minorBidi" w:cstheme="minorBidi"/>
          <w:i/>
          <w:iCs/>
          <w:sz w:val="22"/>
          <w:szCs w:val="22"/>
        </w:rPr>
        <w:t>stokes</w:t>
      </w:r>
      <w:r>
        <w:rPr>
          <w:rFonts w:asciiTheme="minorBidi" w:hAnsiTheme="minorBidi" w:cstheme="minorBidi"/>
          <w:sz w:val="22"/>
          <w:szCs w:val="22"/>
        </w:rPr>
        <w:t xml:space="preserve"> ou 1 </w:t>
      </w:r>
      <w:r w:rsidRPr="008F27EB">
        <w:rPr>
          <w:rFonts w:asciiTheme="minorBidi" w:hAnsiTheme="minorBidi" w:cstheme="minorBidi"/>
          <w:i/>
          <w:iCs/>
          <w:sz w:val="22"/>
          <w:szCs w:val="22"/>
        </w:rPr>
        <w:t>centistokes</w:t>
      </w:r>
      <w:r>
        <w:rPr>
          <w:rFonts w:asciiTheme="minorBidi" w:hAnsiTheme="minorBidi" w:cstheme="minorBidi"/>
          <w:sz w:val="22"/>
          <w:szCs w:val="22"/>
        </w:rPr>
        <w:t xml:space="preserve"> (10</w:t>
      </w:r>
      <w:r>
        <w:rPr>
          <w:rFonts w:asciiTheme="minorBidi" w:hAnsiTheme="minorBidi" w:cstheme="minorBidi"/>
          <w:sz w:val="22"/>
          <w:szCs w:val="22"/>
          <w:vertAlign w:val="superscript"/>
        </w:rPr>
        <w:t xml:space="preserve">-6 </w:t>
      </w:r>
      <w:r>
        <w:rPr>
          <w:rFonts w:asciiTheme="minorBidi" w:hAnsiTheme="minorBidi" w:cstheme="minorBidi"/>
          <w:sz w:val="22"/>
          <w:szCs w:val="22"/>
        </w:rPr>
        <w:t>m</w:t>
      </w:r>
      <w:r>
        <w:rPr>
          <w:rFonts w:asciiTheme="minorBidi" w:hAnsiTheme="minorBidi" w:cstheme="minorBidi"/>
          <w:sz w:val="22"/>
          <w:szCs w:val="22"/>
          <w:vertAlign w:val="superscript"/>
        </w:rPr>
        <w:t>2</w:t>
      </w:r>
      <w:r>
        <w:rPr>
          <w:rFonts w:asciiTheme="minorBidi" w:hAnsiTheme="minorBidi" w:cstheme="minorBidi"/>
          <w:sz w:val="22"/>
          <w:szCs w:val="22"/>
        </w:rPr>
        <w:t xml:space="preserve">/s ou </w:t>
      </w:r>
      <w:r w:rsidRPr="008F27EB">
        <w:rPr>
          <w:rFonts w:asciiTheme="minorBidi" w:hAnsiTheme="minorBidi" w:cstheme="minorBidi"/>
          <w:i/>
          <w:iCs/>
          <w:sz w:val="22"/>
          <w:szCs w:val="22"/>
        </w:rPr>
        <w:t xml:space="preserve">ma </w:t>
      </w:r>
      <w:proofErr w:type="spellStart"/>
      <w:r w:rsidRPr="008F27EB">
        <w:rPr>
          <w:rFonts w:asciiTheme="minorBidi" w:hAnsiTheme="minorBidi" w:cstheme="minorBidi"/>
          <w:i/>
          <w:iCs/>
          <w:sz w:val="22"/>
          <w:szCs w:val="22"/>
        </w:rPr>
        <w:t>Sk</w:t>
      </w:r>
      <w:proofErr w:type="spellEnd"/>
      <w:r>
        <w:rPr>
          <w:rFonts w:asciiTheme="minorBidi" w:hAnsiTheme="minorBidi" w:cstheme="minorBidi"/>
          <w:sz w:val="22"/>
          <w:szCs w:val="22"/>
        </w:rPr>
        <w:t>).</w:t>
      </w:r>
    </w:p>
    <w:p w:rsidR="00BC459F" w:rsidRDefault="008F27EB" w:rsidP="00BC459F">
      <w:pPr>
        <w:spacing w:before="60"/>
        <w:rPr>
          <w:rFonts w:ascii="Arial" w:hAnsi="Arial" w:cs="Arial"/>
          <w:b/>
          <w:bCs/>
          <w:sz w:val="22"/>
          <w:szCs w:val="22"/>
        </w:rPr>
      </w:pPr>
      <w:r>
        <w:rPr>
          <w:rFonts w:ascii="Arial" w:hAnsi="Arial" w:cs="Arial"/>
          <w:b/>
          <w:bCs/>
          <w:sz w:val="22"/>
          <w:szCs w:val="22"/>
        </w:rPr>
        <w:t xml:space="preserve">2] </w:t>
      </w:r>
      <w:r w:rsidRPr="00F7372D">
        <w:rPr>
          <w:rFonts w:ascii="Arial" w:hAnsi="Arial" w:cs="Arial"/>
          <w:b/>
          <w:bCs/>
          <w:sz w:val="22"/>
          <w:szCs w:val="22"/>
        </w:rPr>
        <w:t>OBJECTIF</w:t>
      </w:r>
      <w:r>
        <w:rPr>
          <w:rFonts w:ascii="Arial" w:hAnsi="Arial" w:cs="Arial"/>
          <w:b/>
          <w:bCs/>
          <w:sz w:val="22"/>
          <w:szCs w:val="22"/>
        </w:rPr>
        <w:t xml:space="preserve"> </w:t>
      </w:r>
    </w:p>
    <w:p w:rsidR="008F27EB" w:rsidRDefault="008F27EB" w:rsidP="00736035">
      <w:pPr>
        <w:spacing w:before="60"/>
        <w:jc w:val="both"/>
        <w:rPr>
          <w:rFonts w:ascii="Arial" w:hAnsi="Arial" w:cs="Arial"/>
          <w:i/>
          <w:iCs/>
          <w:sz w:val="22"/>
          <w:szCs w:val="22"/>
        </w:rPr>
      </w:pPr>
      <w:r>
        <w:rPr>
          <w:rFonts w:ascii="Arial" w:hAnsi="Arial" w:cs="Arial"/>
          <w:sz w:val="22"/>
          <w:szCs w:val="22"/>
        </w:rPr>
        <w:t>Le présent essai a pour objet de déterminer la viscosité des liquides. La viscosité des liquides se mesure dans la pratique courante à l’aide de viscosimètre à écoulement (viscosimètre d’</w:t>
      </w:r>
      <w:proofErr w:type="spellStart"/>
      <w:r>
        <w:rPr>
          <w:rFonts w:ascii="Arial" w:hAnsi="Arial" w:cs="Arial"/>
          <w:sz w:val="22"/>
          <w:szCs w:val="22"/>
        </w:rPr>
        <w:t>Engler</w:t>
      </w:r>
      <w:proofErr w:type="spellEnd"/>
      <w:r>
        <w:rPr>
          <w:rFonts w:ascii="Arial" w:hAnsi="Arial" w:cs="Arial"/>
          <w:sz w:val="22"/>
          <w:szCs w:val="22"/>
        </w:rPr>
        <w:t xml:space="preserve">) </w:t>
      </w:r>
      <w:r w:rsidRPr="009442A7">
        <w:rPr>
          <w:rFonts w:ascii="Arial" w:hAnsi="Arial" w:cs="Arial"/>
          <w:b/>
          <w:bCs/>
          <w:sz w:val="22"/>
          <w:szCs w:val="22"/>
        </w:rPr>
        <w:t>(figure</w:t>
      </w:r>
      <w:r>
        <w:rPr>
          <w:rFonts w:ascii="Arial" w:hAnsi="Arial" w:cs="Arial"/>
          <w:b/>
          <w:bCs/>
          <w:sz w:val="22"/>
          <w:szCs w:val="22"/>
        </w:rPr>
        <w:t>2</w:t>
      </w:r>
      <w:r w:rsidRPr="009442A7">
        <w:rPr>
          <w:rFonts w:ascii="Arial" w:hAnsi="Arial" w:cs="Arial"/>
          <w:b/>
          <w:bCs/>
          <w:sz w:val="22"/>
          <w:szCs w:val="22"/>
        </w:rPr>
        <w:t>)</w:t>
      </w:r>
      <w:r>
        <w:rPr>
          <w:rFonts w:ascii="Arial" w:hAnsi="Arial" w:cs="Arial"/>
          <w:sz w:val="22"/>
          <w:szCs w:val="22"/>
        </w:rPr>
        <w:t>.</w:t>
      </w:r>
    </w:p>
    <w:p w:rsidR="008F27EB" w:rsidRDefault="00E00435" w:rsidP="00E00435">
      <w:pPr>
        <w:jc w:val="center"/>
        <w:rPr>
          <w:rFonts w:asciiTheme="minorBidi" w:hAnsiTheme="minorBidi" w:cstheme="minorBidi"/>
          <w:sz w:val="22"/>
          <w:szCs w:val="22"/>
        </w:rPr>
      </w:pPr>
      <w:r>
        <w:rPr>
          <w:rFonts w:ascii="Century Gothic" w:hAnsi="Century Gothic"/>
          <w:noProof/>
          <w:sz w:val="20"/>
          <w:szCs w:val="20"/>
        </w:rPr>
        <w:lastRenderedPageBreak/>
        <w:drawing>
          <wp:inline distT="0" distB="0" distL="0" distR="0">
            <wp:extent cx="2105025" cy="2276864"/>
            <wp:effectExtent l="19050" t="0" r="9525" b="0"/>
            <wp:docPr id="2" name="Image 2" descr="Photo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 010"/>
                    <pic:cNvPicPr>
                      <a:picLocks noChangeAspect="1" noChangeArrowheads="1"/>
                    </pic:cNvPicPr>
                  </pic:nvPicPr>
                  <pic:blipFill>
                    <a:blip r:embed="rId9" cstate="print">
                      <a:grayscl/>
                      <a:lum bright="10000" contrast="10000"/>
                    </a:blip>
                    <a:srcRect/>
                    <a:stretch>
                      <a:fillRect/>
                    </a:stretch>
                  </pic:blipFill>
                  <pic:spPr bwMode="auto">
                    <a:xfrm>
                      <a:off x="0" y="0"/>
                      <a:ext cx="2105025" cy="2276864"/>
                    </a:xfrm>
                    <a:prstGeom prst="rect">
                      <a:avLst/>
                    </a:prstGeom>
                    <a:noFill/>
                    <a:ln w="9525">
                      <a:noFill/>
                      <a:miter lim="800000"/>
                      <a:headEnd/>
                      <a:tailEnd/>
                    </a:ln>
                  </pic:spPr>
                </pic:pic>
              </a:graphicData>
            </a:graphic>
          </wp:inline>
        </w:drawing>
      </w:r>
    </w:p>
    <w:p w:rsidR="00E00435" w:rsidRPr="0004055B" w:rsidRDefault="00E00435" w:rsidP="00E00435">
      <w:pPr>
        <w:spacing w:before="60" w:after="120"/>
        <w:jc w:val="center"/>
        <w:rPr>
          <w:rFonts w:ascii="Arial" w:hAnsi="Arial" w:cs="Arial"/>
          <w:b/>
          <w:bCs/>
          <w:sz w:val="20"/>
          <w:szCs w:val="20"/>
        </w:rPr>
      </w:pPr>
      <w:r w:rsidRPr="0004055B">
        <w:rPr>
          <w:rFonts w:ascii="Century Gothic" w:hAnsi="Century Gothic"/>
          <w:b/>
          <w:bCs/>
          <w:sz w:val="20"/>
          <w:szCs w:val="20"/>
        </w:rPr>
        <w:t xml:space="preserve">Figure </w:t>
      </w:r>
      <w:r>
        <w:rPr>
          <w:rFonts w:ascii="Century Gothic" w:hAnsi="Century Gothic"/>
          <w:b/>
          <w:bCs/>
          <w:sz w:val="20"/>
          <w:szCs w:val="20"/>
        </w:rPr>
        <w:t>2</w:t>
      </w:r>
      <w:r w:rsidRPr="0004055B">
        <w:rPr>
          <w:rFonts w:ascii="Century Gothic" w:hAnsi="Century Gothic"/>
          <w:b/>
          <w:bCs/>
          <w:sz w:val="20"/>
          <w:szCs w:val="20"/>
        </w:rPr>
        <w:t xml:space="preserve"> : </w:t>
      </w:r>
      <w:r w:rsidRPr="00456FB4">
        <w:rPr>
          <w:rFonts w:ascii="Century Gothic" w:hAnsi="Century Gothic"/>
          <w:sz w:val="20"/>
          <w:szCs w:val="20"/>
        </w:rPr>
        <w:t xml:space="preserve">Viscosimètre </w:t>
      </w:r>
      <w:proofErr w:type="spellStart"/>
      <w:r w:rsidRPr="00456FB4">
        <w:rPr>
          <w:rFonts w:ascii="Century Gothic" w:hAnsi="Century Gothic"/>
          <w:sz w:val="20"/>
          <w:szCs w:val="20"/>
        </w:rPr>
        <w:t>Engler</w:t>
      </w:r>
      <w:proofErr w:type="spellEnd"/>
    </w:p>
    <w:p w:rsidR="00E00435" w:rsidRPr="00F7372D" w:rsidRDefault="0091371F" w:rsidP="0091371F">
      <w:pPr>
        <w:spacing w:after="60"/>
        <w:jc w:val="both"/>
        <w:rPr>
          <w:rFonts w:ascii="Arial" w:hAnsi="Arial" w:cs="Arial"/>
          <w:b/>
          <w:bCs/>
          <w:sz w:val="22"/>
          <w:szCs w:val="22"/>
        </w:rPr>
      </w:pPr>
      <w:r>
        <w:rPr>
          <w:rFonts w:ascii="Arial" w:hAnsi="Arial" w:cs="Arial"/>
          <w:b/>
          <w:sz w:val="22"/>
          <w:szCs w:val="22"/>
        </w:rPr>
        <w:t>3</w:t>
      </w:r>
      <w:r w:rsidR="00E00435">
        <w:rPr>
          <w:rFonts w:ascii="Arial" w:hAnsi="Arial" w:cs="Arial"/>
          <w:b/>
          <w:sz w:val="22"/>
          <w:szCs w:val="22"/>
        </w:rPr>
        <w:t xml:space="preserve">] PRINCIPE </w:t>
      </w:r>
      <w:r>
        <w:rPr>
          <w:rFonts w:ascii="Arial" w:hAnsi="Arial" w:cs="Arial"/>
          <w:b/>
          <w:sz w:val="22"/>
          <w:szCs w:val="22"/>
        </w:rPr>
        <w:t>ET</w:t>
      </w:r>
      <w:r w:rsidR="00E00435" w:rsidRPr="00F7372D">
        <w:rPr>
          <w:rFonts w:ascii="Arial" w:hAnsi="Arial" w:cs="Arial"/>
          <w:b/>
          <w:bCs/>
          <w:sz w:val="22"/>
          <w:szCs w:val="22"/>
        </w:rPr>
        <w:t xml:space="preserve"> MODE OPERATOIRE</w:t>
      </w:r>
    </w:p>
    <w:p w:rsidR="00E00435" w:rsidRPr="00F7372D" w:rsidRDefault="00E00435" w:rsidP="00883E06">
      <w:pPr>
        <w:spacing w:before="60" w:after="60"/>
        <w:jc w:val="both"/>
        <w:rPr>
          <w:rFonts w:ascii="Arial" w:hAnsi="Arial" w:cs="Arial"/>
          <w:b/>
          <w:bCs/>
          <w:sz w:val="22"/>
          <w:szCs w:val="22"/>
        </w:rPr>
      </w:pPr>
      <w:r>
        <w:rPr>
          <w:rFonts w:ascii="Arial" w:hAnsi="Arial" w:cs="Arial"/>
          <w:b/>
          <w:bCs/>
          <w:sz w:val="22"/>
          <w:szCs w:val="22"/>
        </w:rPr>
        <w:t>3-</w:t>
      </w:r>
      <w:r w:rsidR="0091371F">
        <w:rPr>
          <w:rFonts w:ascii="Arial" w:hAnsi="Arial" w:cs="Arial"/>
          <w:b/>
          <w:bCs/>
          <w:sz w:val="22"/>
          <w:szCs w:val="22"/>
        </w:rPr>
        <w:t>1</w:t>
      </w:r>
      <w:r>
        <w:rPr>
          <w:rFonts w:ascii="Arial" w:hAnsi="Arial" w:cs="Arial"/>
          <w:b/>
          <w:bCs/>
          <w:sz w:val="22"/>
          <w:szCs w:val="22"/>
        </w:rPr>
        <w:t xml:space="preserve">] </w:t>
      </w:r>
      <w:r w:rsidRPr="007459C5">
        <w:rPr>
          <w:rFonts w:ascii="Arial" w:hAnsi="Arial" w:cs="Arial"/>
          <w:b/>
          <w:bCs/>
          <w:caps/>
          <w:sz w:val="22"/>
          <w:szCs w:val="22"/>
        </w:rPr>
        <w:t>é</w:t>
      </w:r>
      <w:r>
        <w:rPr>
          <w:rFonts w:ascii="Arial" w:hAnsi="Arial" w:cs="Arial"/>
          <w:b/>
          <w:bCs/>
          <w:sz w:val="22"/>
          <w:szCs w:val="22"/>
        </w:rPr>
        <w:t>talonnage de l’appareil</w:t>
      </w:r>
      <w:r w:rsidR="00883E06">
        <w:rPr>
          <w:rFonts w:ascii="Arial" w:hAnsi="Arial" w:cs="Arial"/>
          <w:b/>
          <w:bCs/>
          <w:sz w:val="22"/>
          <w:szCs w:val="22"/>
        </w:rPr>
        <w:t xml:space="preserve"> </w:t>
      </w:r>
      <w:r w:rsidR="00883E06" w:rsidRPr="009442A7">
        <w:rPr>
          <w:rFonts w:ascii="Arial" w:hAnsi="Arial" w:cs="Arial"/>
          <w:b/>
          <w:bCs/>
          <w:sz w:val="22"/>
          <w:szCs w:val="22"/>
        </w:rPr>
        <w:t>(figure</w:t>
      </w:r>
      <w:r w:rsidR="00883E06">
        <w:rPr>
          <w:rFonts w:ascii="Arial" w:hAnsi="Arial" w:cs="Arial"/>
          <w:b/>
          <w:bCs/>
          <w:sz w:val="22"/>
          <w:szCs w:val="22"/>
        </w:rPr>
        <w:t>3</w:t>
      </w:r>
      <w:r w:rsidR="00883E06" w:rsidRPr="009442A7">
        <w:rPr>
          <w:rFonts w:ascii="Arial" w:hAnsi="Arial" w:cs="Arial"/>
          <w:b/>
          <w:bCs/>
          <w:sz w:val="22"/>
          <w:szCs w:val="22"/>
        </w:rPr>
        <w:t>)</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Obturer le tube d’écoulement en y introduisant verticalement et sans forcer le pointeau réservé à l’étalonnage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 xml:space="preserve">Enlever le couvercle et verser de l’eau distillée à </w:t>
      </w:r>
      <w:smartTag w:uri="urn:schemas-microsoft-com:office:smarttags" w:element="metricconverter">
        <w:smartTagPr>
          <w:attr w:name="ProductID" w:val="20°C"/>
        </w:smartTagPr>
        <w:r>
          <w:rPr>
            <w:rFonts w:ascii="Arial" w:hAnsi="Arial" w:cs="Arial"/>
            <w:sz w:val="22"/>
            <w:szCs w:val="22"/>
          </w:rPr>
          <w:t>20°C</w:t>
        </w:r>
      </w:smartTag>
      <w:r>
        <w:rPr>
          <w:rFonts w:ascii="Arial" w:hAnsi="Arial" w:cs="Arial"/>
          <w:sz w:val="22"/>
          <w:szCs w:val="22"/>
        </w:rPr>
        <w:t xml:space="preserve"> dans le réservoir jusqu’au sommet des trois pointes métalliques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Mettre en place le couvercle et le thermomètre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Vérifier que la température de l’eau distillée est de 25°C±0.2°C et l’ajuster au besoin en chauffant ou en refroidissement légèrement le bain intérieur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Essuyer avec du papier filtre la base du tube d’écoulement et le fond du réservoir extérieur pour enlever l’humidité qui aurait pu s’y déposer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Soulever plusieurs fois le pointeau, très légèrement, de façon que le tube d’écoulement se remplisse d’eau distillée et qu’une goutte demeure suspendue à l’orifice de sortie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Placer la fiole jaugée sous le tube d’écoulement de façon que leurs axes respectifs soient pratiquement confondus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Soulever franchement le pointeau, et déclencher le chronomètre au moment où la première goutte de liquide touche le fond de la fiole. Bloquer le pointeau par son ressort dans l’ouverture du couvercle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Noter le temps t</w:t>
      </w:r>
      <w:r>
        <w:rPr>
          <w:rFonts w:ascii="Arial" w:hAnsi="Arial" w:cs="Arial"/>
          <w:sz w:val="22"/>
          <w:szCs w:val="22"/>
          <w:vertAlign w:val="subscript"/>
        </w:rPr>
        <w:t>0</w:t>
      </w:r>
      <w:r>
        <w:rPr>
          <w:rFonts w:ascii="Arial" w:hAnsi="Arial" w:cs="Arial"/>
          <w:sz w:val="22"/>
          <w:szCs w:val="22"/>
        </w:rPr>
        <w:t xml:space="preserve"> d’écoulement de 200ml d’eau distillée. Lorsque les 200ml se sont écoulés, le thermomètre doit indiquer 25°C±0.2°C ;</w:t>
      </w:r>
    </w:p>
    <w:p w:rsidR="00E00435" w:rsidRDefault="00E00435" w:rsidP="00E00435">
      <w:pPr>
        <w:numPr>
          <w:ilvl w:val="0"/>
          <w:numId w:val="2"/>
        </w:numPr>
        <w:jc w:val="both"/>
        <w:rPr>
          <w:rFonts w:ascii="Arial" w:hAnsi="Arial" w:cs="Arial"/>
          <w:sz w:val="22"/>
          <w:szCs w:val="22"/>
        </w:rPr>
      </w:pPr>
      <w:r>
        <w:rPr>
          <w:rFonts w:ascii="Arial" w:hAnsi="Arial" w:cs="Arial"/>
          <w:sz w:val="22"/>
          <w:szCs w:val="22"/>
        </w:rPr>
        <w:t>Recommencer l’essai au moins trois fois. Lorsque trois résultats ne diffèrent pas entre eux de plus de 0.5 second, la moyenne de ces résultats, arrondie à 0.2s, représente la valeur en eau t</w:t>
      </w:r>
      <w:r>
        <w:rPr>
          <w:rFonts w:ascii="Arial" w:hAnsi="Arial" w:cs="Arial"/>
          <w:sz w:val="22"/>
          <w:szCs w:val="22"/>
          <w:vertAlign w:val="subscript"/>
        </w:rPr>
        <w:t>0</w:t>
      </w:r>
      <w:r>
        <w:rPr>
          <w:rFonts w:ascii="Arial" w:hAnsi="Arial" w:cs="Arial"/>
          <w:sz w:val="22"/>
          <w:szCs w:val="22"/>
        </w:rPr>
        <w:t xml:space="preserve"> du viscosimètre.</w:t>
      </w:r>
    </w:p>
    <w:p w:rsidR="00883E06" w:rsidRDefault="00883E06" w:rsidP="0083139A">
      <w:pPr>
        <w:jc w:val="both"/>
        <w:rPr>
          <w:rFonts w:ascii="Arial" w:hAnsi="Arial" w:cs="Arial"/>
          <w:sz w:val="22"/>
          <w:szCs w:val="22"/>
        </w:rPr>
      </w:pPr>
      <w:r w:rsidRPr="00F7372D">
        <w:rPr>
          <w:rFonts w:ascii="Arial" w:hAnsi="Arial" w:cs="Arial"/>
          <w:b/>
          <w:bCs/>
          <w:sz w:val="22"/>
          <w:szCs w:val="22"/>
        </w:rPr>
        <w:t>NOTA I</w:t>
      </w:r>
      <w:r>
        <w:rPr>
          <w:rFonts w:ascii="Arial" w:hAnsi="Arial" w:cs="Arial"/>
          <w:b/>
          <w:bCs/>
          <w:sz w:val="22"/>
          <w:szCs w:val="22"/>
        </w:rPr>
        <w:t>I</w:t>
      </w:r>
      <w:r>
        <w:rPr>
          <w:rFonts w:ascii="Arial" w:hAnsi="Arial" w:cs="Arial"/>
          <w:sz w:val="22"/>
          <w:szCs w:val="22"/>
        </w:rPr>
        <w:t> : Pour</w:t>
      </w:r>
      <w:r w:rsidR="0083139A">
        <w:rPr>
          <w:rFonts w:ascii="Arial" w:hAnsi="Arial" w:cs="Arial"/>
          <w:sz w:val="22"/>
          <w:szCs w:val="22"/>
        </w:rPr>
        <w:t xml:space="preserve"> l’ajustement de la température</w:t>
      </w:r>
      <w:r>
        <w:rPr>
          <w:rFonts w:ascii="Arial" w:hAnsi="Arial" w:cs="Arial"/>
          <w:sz w:val="22"/>
          <w:szCs w:val="22"/>
        </w:rPr>
        <w:t>, il faut attendre au moins trois minutes avant de lire la température sur le thermomètre.</w:t>
      </w:r>
    </w:p>
    <w:p w:rsidR="00883E06" w:rsidRPr="00F7372D" w:rsidRDefault="00883E06" w:rsidP="00883E06">
      <w:pPr>
        <w:spacing w:before="60" w:after="60"/>
        <w:jc w:val="both"/>
        <w:rPr>
          <w:rFonts w:ascii="Arial" w:hAnsi="Arial" w:cs="Arial"/>
          <w:b/>
          <w:bCs/>
          <w:sz w:val="22"/>
          <w:szCs w:val="22"/>
        </w:rPr>
      </w:pPr>
      <w:r>
        <w:rPr>
          <w:rFonts w:ascii="Arial" w:hAnsi="Arial" w:cs="Arial"/>
          <w:b/>
          <w:bCs/>
          <w:sz w:val="22"/>
          <w:szCs w:val="22"/>
        </w:rPr>
        <w:t>3-2] Mesure du temps d’écoulement du liquide étudié</w:t>
      </w:r>
    </w:p>
    <w:p w:rsidR="00883E06" w:rsidRPr="002F3329" w:rsidRDefault="00883E06" w:rsidP="00883E06">
      <w:pPr>
        <w:numPr>
          <w:ilvl w:val="0"/>
          <w:numId w:val="3"/>
        </w:numPr>
        <w:ind w:left="714" w:hanging="357"/>
        <w:jc w:val="both"/>
        <w:rPr>
          <w:rFonts w:ascii="Arial" w:hAnsi="Arial" w:cs="Arial"/>
          <w:b/>
          <w:bCs/>
          <w:sz w:val="22"/>
          <w:szCs w:val="22"/>
        </w:rPr>
      </w:pPr>
      <w:r>
        <w:rPr>
          <w:rFonts w:ascii="Arial" w:hAnsi="Arial" w:cs="Arial"/>
          <w:sz w:val="22"/>
          <w:szCs w:val="22"/>
        </w:rPr>
        <w:t>Après étalonnage, le viscosimètre et ses accessoires sont séchés. Le bain thermostatique est réglé comme pour l’étalonnage ;</w:t>
      </w:r>
    </w:p>
    <w:p w:rsidR="00883E06" w:rsidRPr="002F3329" w:rsidRDefault="00883E06" w:rsidP="00883E06">
      <w:pPr>
        <w:numPr>
          <w:ilvl w:val="0"/>
          <w:numId w:val="3"/>
        </w:numPr>
        <w:jc w:val="both"/>
        <w:rPr>
          <w:rFonts w:ascii="Arial" w:hAnsi="Arial" w:cs="Arial"/>
          <w:b/>
          <w:bCs/>
          <w:sz w:val="22"/>
          <w:szCs w:val="22"/>
        </w:rPr>
      </w:pPr>
      <w:r>
        <w:rPr>
          <w:rFonts w:ascii="Arial" w:hAnsi="Arial" w:cs="Arial"/>
          <w:sz w:val="22"/>
          <w:szCs w:val="22"/>
        </w:rPr>
        <w:t>Obturer le tube d’écoulement avec le pointeau ;</w:t>
      </w:r>
    </w:p>
    <w:p w:rsidR="00883E06" w:rsidRPr="002F3329" w:rsidRDefault="00883E06" w:rsidP="0083139A">
      <w:pPr>
        <w:numPr>
          <w:ilvl w:val="0"/>
          <w:numId w:val="3"/>
        </w:numPr>
        <w:jc w:val="both"/>
        <w:rPr>
          <w:rFonts w:ascii="Arial" w:hAnsi="Arial" w:cs="Arial"/>
          <w:b/>
          <w:bCs/>
          <w:sz w:val="22"/>
          <w:szCs w:val="22"/>
        </w:rPr>
      </w:pPr>
      <w:r>
        <w:rPr>
          <w:rFonts w:ascii="Arial" w:hAnsi="Arial" w:cs="Arial"/>
          <w:sz w:val="22"/>
          <w:szCs w:val="22"/>
        </w:rPr>
        <w:t>Le mode opératoire avec le liquide étudié ne diffère de celui utilisé pour l’étalonna</w:t>
      </w:r>
      <w:r w:rsidR="0083139A">
        <w:rPr>
          <w:rFonts w:ascii="Arial" w:hAnsi="Arial" w:cs="Arial"/>
          <w:sz w:val="22"/>
          <w:szCs w:val="22"/>
        </w:rPr>
        <w:t>ge à l’eau distillée que par le</w:t>
      </w:r>
      <w:r>
        <w:rPr>
          <w:rFonts w:ascii="Arial" w:hAnsi="Arial" w:cs="Arial"/>
          <w:sz w:val="22"/>
          <w:szCs w:val="22"/>
        </w:rPr>
        <w:t xml:space="preserve"> point suivant :</w:t>
      </w:r>
    </w:p>
    <w:p w:rsidR="00883E06" w:rsidRPr="007C7F2B" w:rsidRDefault="00883E06" w:rsidP="00883E06">
      <w:pPr>
        <w:numPr>
          <w:ilvl w:val="1"/>
          <w:numId w:val="3"/>
        </w:numPr>
        <w:jc w:val="both"/>
        <w:rPr>
          <w:rFonts w:ascii="Arial" w:hAnsi="Arial" w:cs="Arial"/>
          <w:b/>
          <w:bCs/>
          <w:sz w:val="22"/>
          <w:szCs w:val="22"/>
        </w:rPr>
      </w:pPr>
      <w:r>
        <w:rPr>
          <w:rFonts w:ascii="Arial" w:hAnsi="Arial" w:cs="Arial"/>
          <w:sz w:val="22"/>
          <w:szCs w:val="22"/>
        </w:rPr>
        <w:t>La fiole jaugée est placée de façon que le liquide s’écoule le long de la paroi pour éviter la formation de mousse ;</w:t>
      </w:r>
    </w:p>
    <w:p w:rsidR="00883E06" w:rsidRPr="00D97E7E" w:rsidRDefault="00883E06" w:rsidP="00736035">
      <w:pPr>
        <w:numPr>
          <w:ilvl w:val="2"/>
          <w:numId w:val="3"/>
        </w:numPr>
        <w:jc w:val="both"/>
        <w:rPr>
          <w:rFonts w:ascii="Arial" w:hAnsi="Arial" w:cs="Arial"/>
          <w:b/>
          <w:bCs/>
          <w:sz w:val="22"/>
          <w:szCs w:val="22"/>
        </w:rPr>
      </w:pPr>
      <w:r>
        <w:rPr>
          <w:rFonts w:ascii="Arial" w:hAnsi="Arial" w:cs="Arial"/>
          <w:sz w:val="22"/>
          <w:szCs w:val="22"/>
        </w:rPr>
        <w:t>Noter le temps t</w:t>
      </w:r>
      <w:r>
        <w:rPr>
          <w:rFonts w:ascii="Arial" w:hAnsi="Arial" w:cs="Arial"/>
          <w:sz w:val="22"/>
          <w:szCs w:val="22"/>
          <w:vertAlign w:val="subscript"/>
        </w:rPr>
        <w:t>1</w:t>
      </w:r>
      <w:r>
        <w:rPr>
          <w:rFonts w:ascii="Arial" w:hAnsi="Arial" w:cs="Arial"/>
          <w:sz w:val="22"/>
          <w:szCs w:val="22"/>
        </w:rPr>
        <w:t xml:space="preserve"> d’écoulement des 100 premiers milli</w:t>
      </w:r>
      <w:r w:rsidR="00736035">
        <w:rPr>
          <w:rFonts w:ascii="Arial" w:hAnsi="Arial" w:cs="Arial"/>
          <w:sz w:val="22"/>
          <w:szCs w:val="22"/>
        </w:rPr>
        <w:t>li</w:t>
      </w:r>
      <w:r>
        <w:rPr>
          <w:rFonts w:ascii="Arial" w:hAnsi="Arial" w:cs="Arial"/>
          <w:sz w:val="22"/>
          <w:szCs w:val="22"/>
        </w:rPr>
        <w:t>tres, puis le temps t</w:t>
      </w:r>
      <w:r>
        <w:rPr>
          <w:rFonts w:ascii="Arial" w:hAnsi="Arial" w:cs="Arial"/>
          <w:sz w:val="22"/>
          <w:szCs w:val="22"/>
          <w:vertAlign w:val="subscript"/>
        </w:rPr>
        <w:t>2</w:t>
      </w:r>
      <w:r>
        <w:rPr>
          <w:rFonts w:ascii="Arial" w:hAnsi="Arial" w:cs="Arial"/>
          <w:sz w:val="22"/>
          <w:szCs w:val="22"/>
        </w:rPr>
        <w:t xml:space="preserve"> d’écoulement des 200ml. Si l’écoulement est régulier, le temps t</w:t>
      </w:r>
      <w:r>
        <w:rPr>
          <w:rFonts w:ascii="Arial" w:hAnsi="Arial" w:cs="Arial"/>
          <w:sz w:val="22"/>
          <w:szCs w:val="22"/>
          <w:vertAlign w:val="subscript"/>
        </w:rPr>
        <w:t>2</w:t>
      </w:r>
      <w:r>
        <w:rPr>
          <w:rFonts w:ascii="Arial" w:hAnsi="Arial" w:cs="Arial"/>
          <w:sz w:val="22"/>
          <w:szCs w:val="22"/>
        </w:rPr>
        <w:t xml:space="preserve"> doit être, à 5s près :</w:t>
      </w:r>
    </w:p>
    <w:p w:rsidR="00883E06" w:rsidRDefault="00883E06" w:rsidP="00883E06">
      <w:pPr>
        <w:ind w:left="357"/>
        <w:jc w:val="center"/>
        <w:rPr>
          <w:rFonts w:ascii="Arial" w:hAnsi="Arial" w:cs="Arial"/>
          <w:sz w:val="22"/>
          <w:szCs w:val="22"/>
        </w:rPr>
      </w:pPr>
      <w:proofErr w:type="gramStart"/>
      <w:r>
        <w:rPr>
          <w:rFonts w:ascii="Arial" w:hAnsi="Arial" w:cs="Arial"/>
          <w:sz w:val="22"/>
          <w:szCs w:val="22"/>
        </w:rPr>
        <w:t>t</w:t>
      </w:r>
      <w:r>
        <w:rPr>
          <w:rFonts w:ascii="Arial" w:hAnsi="Arial" w:cs="Arial"/>
          <w:sz w:val="22"/>
          <w:szCs w:val="22"/>
          <w:vertAlign w:val="subscript"/>
        </w:rPr>
        <w:t>2</w:t>
      </w:r>
      <w:proofErr w:type="gramEnd"/>
      <w:r>
        <w:rPr>
          <w:rFonts w:ascii="Arial" w:hAnsi="Arial" w:cs="Arial"/>
          <w:sz w:val="22"/>
          <w:szCs w:val="22"/>
        </w:rPr>
        <w:t xml:space="preserve"> = t</w:t>
      </w:r>
      <w:r>
        <w:rPr>
          <w:rFonts w:ascii="Arial" w:hAnsi="Arial" w:cs="Arial"/>
          <w:sz w:val="22"/>
          <w:szCs w:val="22"/>
          <w:vertAlign w:val="subscript"/>
        </w:rPr>
        <w:t>1</w:t>
      </w:r>
      <w:r>
        <w:rPr>
          <w:rFonts w:ascii="Arial" w:hAnsi="Arial" w:cs="Arial"/>
          <w:sz w:val="22"/>
          <w:szCs w:val="22"/>
        </w:rPr>
        <w:t xml:space="preserve"> </w:t>
      </w:r>
      <w:r w:rsidRPr="00D97E7E">
        <w:rPr>
          <w:rFonts w:ascii="Arial" w:hAnsi="Arial" w:cs="Arial"/>
          <w:sz w:val="18"/>
          <w:szCs w:val="18"/>
        </w:rPr>
        <w:t>x</w:t>
      </w:r>
      <w:r>
        <w:rPr>
          <w:rFonts w:ascii="Arial" w:hAnsi="Arial" w:cs="Arial"/>
          <w:sz w:val="18"/>
          <w:szCs w:val="18"/>
        </w:rPr>
        <w:t xml:space="preserve"> </w:t>
      </w:r>
      <w:r>
        <w:rPr>
          <w:rFonts w:ascii="Arial" w:hAnsi="Arial" w:cs="Arial"/>
          <w:sz w:val="22"/>
          <w:szCs w:val="22"/>
        </w:rPr>
        <w:t>2.353</w:t>
      </w:r>
    </w:p>
    <w:p w:rsidR="00883E06" w:rsidRDefault="00883E06" w:rsidP="00883E06">
      <w:pPr>
        <w:numPr>
          <w:ilvl w:val="0"/>
          <w:numId w:val="4"/>
        </w:numPr>
        <w:jc w:val="both"/>
        <w:rPr>
          <w:rFonts w:ascii="Arial" w:hAnsi="Arial" w:cs="Arial"/>
          <w:sz w:val="22"/>
          <w:szCs w:val="22"/>
        </w:rPr>
      </w:pPr>
      <w:r w:rsidRPr="00D97E7E">
        <w:rPr>
          <w:rFonts w:ascii="Arial" w:hAnsi="Arial" w:cs="Arial"/>
          <w:sz w:val="22"/>
          <w:szCs w:val="22"/>
        </w:rPr>
        <w:lastRenderedPageBreak/>
        <w:t>Moyennant la condition ci-dessus, deux essais sont suffisants. La moyenne des deux résultats représente le temps t</w:t>
      </w:r>
      <w:r w:rsidRPr="00D97E7E">
        <w:rPr>
          <w:rFonts w:ascii="Arial" w:hAnsi="Arial" w:cs="Arial"/>
          <w:sz w:val="22"/>
          <w:szCs w:val="22"/>
          <w:vertAlign w:val="subscript"/>
        </w:rPr>
        <w:t>2</w:t>
      </w:r>
      <w:r w:rsidRPr="00D97E7E">
        <w:rPr>
          <w:rFonts w:ascii="Arial" w:hAnsi="Arial" w:cs="Arial"/>
          <w:sz w:val="22"/>
          <w:szCs w:val="22"/>
        </w:rPr>
        <w:t xml:space="preserve"> d’écoulement de 200ml d</w:t>
      </w:r>
      <w:r>
        <w:rPr>
          <w:rFonts w:ascii="Arial" w:hAnsi="Arial" w:cs="Arial"/>
          <w:sz w:val="22"/>
          <w:szCs w:val="22"/>
        </w:rPr>
        <w:t>e liquide.</w:t>
      </w:r>
    </w:p>
    <w:p w:rsidR="00883E06" w:rsidRDefault="00883E06" w:rsidP="00883E06">
      <w:pPr>
        <w:spacing w:before="60"/>
        <w:jc w:val="both"/>
        <w:rPr>
          <w:rFonts w:ascii="Arial" w:hAnsi="Arial" w:cs="Arial"/>
          <w:sz w:val="22"/>
          <w:szCs w:val="22"/>
        </w:rPr>
      </w:pPr>
      <w:r w:rsidRPr="00F7372D">
        <w:rPr>
          <w:rFonts w:ascii="Arial" w:hAnsi="Arial" w:cs="Arial"/>
          <w:b/>
          <w:bCs/>
          <w:sz w:val="22"/>
          <w:szCs w:val="22"/>
        </w:rPr>
        <w:t>NOTA I</w:t>
      </w:r>
      <w:r>
        <w:rPr>
          <w:rFonts w:ascii="Arial" w:hAnsi="Arial" w:cs="Arial"/>
          <w:b/>
          <w:bCs/>
          <w:sz w:val="22"/>
          <w:szCs w:val="22"/>
        </w:rPr>
        <w:t>II</w:t>
      </w:r>
      <w:r>
        <w:rPr>
          <w:rFonts w:ascii="Arial" w:hAnsi="Arial" w:cs="Arial"/>
          <w:sz w:val="22"/>
          <w:szCs w:val="22"/>
        </w:rPr>
        <w:t> : Si la condition ci-dessus n’est pas réalisée dans un essai, celui-ci doit être recommencé.</w:t>
      </w:r>
    </w:p>
    <w:p w:rsidR="00883E06" w:rsidRPr="00F7372D" w:rsidRDefault="00883E06" w:rsidP="00F4424E">
      <w:pPr>
        <w:spacing w:before="120" w:after="60"/>
        <w:jc w:val="both"/>
        <w:rPr>
          <w:rFonts w:ascii="Arial" w:hAnsi="Arial" w:cs="Arial"/>
          <w:b/>
          <w:bCs/>
          <w:sz w:val="22"/>
          <w:szCs w:val="22"/>
        </w:rPr>
      </w:pPr>
      <w:r w:rsidRPr="00F7372D">
        <w:rPr>
          <w:rFonts w:ascii="Arial" w:hAnsi="Arial" w:cs="Arial"/>
          <w:b/>
          <w:bCs/>
          <w:sz w:val="22"/>
          <w:szCs w:val="22"/>
        </w:rPr>
        <w:t xml:space="preserve">4] </w:t>
      </w:r>
      <w:r>
        <w:rPr>
          <w:rFonts w:ascii="Arial" w:hAnsi="Arial" w:cs="Arial"/>
          <w:b/>
          <w:bCs/>
          <w:sz w:val="22"/>
          <w:szCs w:val="22"/>
        </w:rPr>
        <w:t xml:space="preserve">CALCULS ET </w:t>
      </w:r>
      <w:r w:rsidRPr="00F7372D">
        <w:rPr>
          <w:rFonts w:ascii="Arial" w:hAnsi="Arial" w:cs="Arial"/>
          <w:b/>
          <w:bCs/>
          <w:sz w:val="22"/>
          <w:szCs w:val="22"/>
        </w:rPr>
        <w:t>EXPRESSION DES RESULTATS</w:t>
      </w:r>
    </w:p>
    <w:p w:rsidR="00883E06" w:rsidRDefault="00883E06" w:rsidP="00883E06">
      <w:pPr>
        <w:spacing w:before="120" w:after="120"/>
        <w:jc w:val="both"/>
        <w:rPr>
          <w:rFonts w:ascii="Arial" w:hAnsi="Arial" w:cs="Arial"/>
          <w:sz w:val="22"/>
          <w:szCs w:val="22"/>
        </w:rPr>
      </w:pPr>
      <w:r>
        <w:rPr>
          <w:rFonts w:ascii="Arial" w:hAnsi="Arial" w:cs="Arial"/>
          <w:sz w:val="22"/>
          <w:szCs w:val="22"/>
        </w:rPr>
        <w:t xml:space="preserve">La viscosité du liquide, exprimée en degrés </w:t>
      </w:r>
      <w:proofErr w:type="spellStart"/>
      <w:r>
        <w:rPr>
          <w:rFonts w:ascii="Arial" w:hAnsi="Arial" w:cs="Arial"/>
          <w:sz w:val="22"/>
          <w:szCs w:val="22"/>
        </w:rPr>
        <w:t>Engler</w:t>
      </w:r>
      <w:proofErr w:type="spellEnd"/>
      <w:r>
        <w:rPr>
          <w:rFonts w:ascii="Arial" w:hAnsi="Arial" w:cs="Arial"/>
          <w:sz w:val="22"/>
          <w:szCs w:val="22"/>
        </w:rPr>
        <w:t xml:space="preserve">, est égale à : </w:t>
      </w:r>
      <w:r w:rsidRPr="00D97E7E">
        <w:rPr>
          <w:rFonts w:ascii="Arial" w:hAnsi="Arial" w:cs="Arial"/>
          <w:position w:val="-30"/>
          <w:sz w:val="22"/>
          <w:szCs w:val="22"/>
        </w:rPr>
        <w:object w:dxaOrig="7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3.75pt" o:ole="">
            <v:imagedata r:id="rId10" o:title=""/>
          </v:shape>
          <o:OLEObject Type="Embed" ProgID="Equation.3" ShapeID="_x0000_i1025" DrawAspect="Content" ObjectID="_1509694768" r:id="rId11"/>
        </w:object>
      </w:r>
    </w:p>
    <w:p w:rsidR="00883E06" w:rsidRDefault="00883E06" w:rsidP="00F4424E">
      <w:pPr>
        <w:jc w:val="both"/>
        <w:rPr>
          <w:rFonts w:ascii="Arial" w:hAnsi="Arial" w:cs="Arial"/>
          <w:sz w:val="22"/>
          <w:szCs w:val="22"/>
        </w:rPr>
      </w:pPr>
      <w:r>
        <w:rPr>
          <w:rFonts w:ascii="Arial" w:hAnsi="Arial" w:cs="Arial"/>
          <w:sz w:val="22"/>
          <w:szCs w:val="22"/>
        </w:rPr>
        <w:t>Arrondir le résultat à la demi- unité la plus proche.</w:t>
      </w:r>
    </w:p>
    <w:p w:rsidR="00F4424E" w:rsidRDefault="00883E06" w:rsidP="00F4424E">
      <w:pPr>
        <w:jc w:val="both"/>
        <w:rPr>
          <w:rFonts w:asciiTheme="minorBidi" w:hAnsiTheme="minorBidi" w:cstheme="minorBidi"/>
          <w:sz w:val="22"/>
          <w:szCs w:val="22"/>
        </w:rPr>
      </w:pPr>
      <w:r>
        <w:rPr>
          <w:rFonts w:ascii="Arial" w:hAnsi="Arial" w:cs="Arial"/>
          <w:sz w:val="22"/>
          <w:szCs w:val="22"/>
        </w:rPr>
        <w:t xml:space="preserve">Relation entre le degré </w:t>
      </w:r>
      <w:proofErr w:type="spellStart"/>
      <w:r w:rsidR="00CC34D1">
        <w:rPr>
          <w:rFonts w:ascii="Arial" w:hAnsi="Arial" w:cs="Arial"/>
          <w:sz w:val="22"/>
          <w:szCs w:val="22"/>
        </w:rPr>
        <w:t>E</w:t>
      </w:r>
      <w:r>
        <w:rPr>
          <w:rFonts w:ascii="Arial" w:hAnsi="Arial" w:cs="Arial"/>
          <w:sz w:val="22"/>
          <w:szCs w:val="22"/>
        </w:rPr>
        <w:t>ngler</w:t>
      </w:r>
      <w:proofErr w:type="spellEnd"/>
      <w:r w:rsidR="00CC34D1">
        <w:rPr>
          <w:rFonts w:ascii="Arial" w:hAnsi="Arial" w:cs="Arial"/>
          <w:sz w:val="22"/>
          <w:szCs w:val="22"/>
        </w:rPr>
        <w:t xml:space="preserve"> et </w:t>
      </w:r>
      <m:oMath>
        <m:r>
          <w:rPr>
            <w:rFonts w:ascii="Cambria Math" w:hAnsi="Cambria Math"/>
            <w:sz w:val="22"/>
            <w:szCs w:val="22"/>
          </w:rPr>
          <m:t>ν</m:t>
        </m:r>
      </m:oMath>
      <w:r w:rsidR="00F4424E">
        <w:rPr>
          <w:rFonts w:ascii="Arial" w:hAnsi="Arial" w:cs="Arial"/>
          <w:sz w:val="22"/>
          <w:szCs w:val="22"/>
        </w:rPr>
        <w:t xml:space="preserve"> en stokes : (formule </w:t>
      </w:r>
      <w:proofErr w:type="gramStart"/>
      <w:r w:rsidR="00F4424E">
        <w:rPr>
          <w:rFonts w:ascii="Arial" w:hAnsi="Arial" w:cs="Arial"/>
          <w:sz w:val="22"/>
          <w:szCs w:val="22"/>
        </w:rPr>
        <w:t xml:space="preserve">de </w:t>
      </w:r>
      <w:proofErr w:type="spellStart"/>
      <w:r w:rsidR="00F4424E" w:rsidRPr="00F4424E">
        <w:rPr>
          <w:rFonts w:ascii="Arial" w:hAnsi="Arial" w:cs="Arial"/>
          <w:smallCaps/>
          <w:sz w:val="22"/>
          <w:szCs w:val="22"/>
        </w:rPr>
        <w:t>Ubelhode</w:t>
      </w:r>
      <w:proofErr w:type="spellEnd"/>
      <w:proofErr w:type="gramEnd"/>
      <w:r w:rsidR="00F4424E">
        <w:rPr>
          <w:rFonts w:ascii="Arial" w:hAnsi="Arial" w:cs="Arial"/>
          <w:sz w:val="22"/>
          <w:szCs w:val="22"/>
        </w:rPr>
        <w:t>)</w:t>
      </w:r>
    </w:p>
    <w:p w:rsidR="00883E06" w:rsidRDefault="00F4424E" w:rsidP="00F4424E">
      <w:pPr>
        <w:spacing w:before="120" w:after="120"/>
        <w:jc w:val="both"/>
        <w:rPr>
          <w:rFonts w:ascii="Arial" w:hAnsi="Arial" w:cs="Arial"/>
          <w:sz w:val="22"/>
          <w:szCs w:val="22"/>
        </w:rPr>
      </w:pPr>
      <m:oMathPara>
        <m:oMath>
          <m:r>
            <w:rPr>
              <w:rFonts w:ascii="Cambria Math" w:hAnsi="Cambria Math" w:cs="Arial"/>
              <w:sz w:val="22"/>
              <w:szCs w:val="22"/>
            </w:rPr>
            <m:t>ν=0.0731 E-</m:t>
          </m:r>
          <m:f>
            <m:fPr>
              <m:ctrlPr>
                <w:rPr>
                  <w:rFonts w:ascii="Cambria Math" w:hAnsi="Cambria Math" w:cs="Arial"/>
                  <w:i/>
                  <w:sz w:val="22"/>
                  <w:szCs w:val="22"/>
                </w:rPr>
              </m:ctrlPr>
            </m:fPr>
            <m:num>
              <m:r>
                <w:rPr>
                  <w:rFonts w:ascii="Cambria Math" w:hAnsi="Cambria Math" w:cs="Arial"/>
                  <w:sz w:val="22"/>
                  <w:szCs w:val="22"/>
                </w:rPr>
                <m:t>0.0631</m:t>
              </m:r>
            </m:num>
            <m:den>
              <m:r>
                <w:rPr>
                  <w:rFonts w:ascii="Cambria Math" w:hAnsi="Cambria Math" w:cs="Arial"/>
                  <w:sz w:val="22"/>
                  <w:szCs w:val="22"/>
                </w:rPr>
                <m:t>E</m:t>
              </m:r>
            </m:den>
          </m:f>
        </m:oMath>
      </m:oMathPara>
    </w:p>
    <w:p w:rsidR="00883E06" w:rsidRDefault="00332D58" w:rsidP="00883E06">
      <w:pPr>
        <w:jc w:val="both"/>
        <w:rPr>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18.4pt;margin-top:.5pt;width:162pt;height:222pt;z-index:251658240" stroked="f">
            <v:textbox style="mso-next-textbox:#_x0000_s1026">
              <w:txbxContent>
                <w:p w:rsidR="00883E06" w:rsidRDefault="00883E06">
                  <w:r w:rsidRPr="00883E06">
                    <w:rPr>
                      <w:noProof/>
                    </w:rPr>
                    <w:drawing>
                      <wp:inline distT="0" distB="0" distL="0" distR="0">
                        <wp:extent cx="1864995" cy="2709952"/>
                        <wp:effectExtent l="19050" t="0" r="1905"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lum bright="10000"/>
                                </a:blip>
                                <a:srcRect/>
                                <a:stretch>
                                  <a:fillRect/>
                                </a:stretch>
                              </pic:blipFill>
                              <pic:spPr bwMode="auto">
                                <a:xfrm>
                                  <a:off x="0" y="0"/>
                                  <a:ext cx="1864995" cy="2709952"/>
                                </a:xfrm>
                                <a:prstGeom prst="rect">
                                  <a:avLst/>
                                </a:prstGeom>
                                <a:noFill/>
                                <a:ln w="9525">
                                  <a:noFill/>
                                  <a:miter lim="800000"/>
                                  <a:headEnd/>
                                  <a:tailEnd/>
                                </a:ln>
                              </pic:spPr>
                            </pic:pic>
                          </a:graphicData>
                        </a:graphic>
                      </wp:inline>
                    </w:drawing>
                  </w:r>
                </w:p>
              </w:txbxContent>
            </v:textbox>
          </v:shape>
        </w:pict>
      </w:r>
    </w:p>
    <w:p w:rsidR="00E00435" w:rsidRDefault="00E00435" w:rsidP="00E00435">
      <w:pPr>
        <w:spacing w:before="120" w:after="120"/>
        <w:jc w:val="center"/>
        <w:rPr>
          <w:rFonts w:ascii="Arial" w:hAnsi="Arial" w:cs="Arial"/>
          <w:sz w:val="22"/>
          <w:szCs w:val="22"/>
        </w:rPr>
      </w:pPr>
    </w:p>
    <w:p w:rsidR="00E00435" w:rsidRDefault="00332D58" w:rsidP="00BC459F">
      <w:pPr>
        <w:jc w:val="center"/>
        <w:rPr>
          <w:rFonts w:ascii="Century Gothic" w:hAnsi="Century Gothic" w:cs="Arial"/>
          <w:b/>
          <w:bCs/>
          <w:sz w:val="20"/>
          <w:szCs w:val="20"/>
        </w:rPr>
      </w:pPr>
      <w:r>
        <w:rPr>
          <w:rFonts w:ascii="Century Gothic" w:hAnsi="Century Gothic" w:cs="Arial"/>
          <w:b/>
          <w:bCs/>
          <w:noProof/>
          <w:sz w:val="20"/>
          <w:szCs w:val="20"/>
        </w:rPr>
        <w:pict>
          <v:shape id="_x0000_s1027" type="#_x0000_t202" style="position:absolute;left:0;text-align:left;margin-left:197.65pt;margin-top:10.45pt;width:237pt;height:129.75pt;z-index:251659264" stroked="f">
            <v:textbox style="mso-next-textbox:#_x0000_s1027">
              <w:txbxContent>
                <w:p w:rsidR="00883E06" w:rsidRDefault="00883E06">
                  <w:r w:rsidRPr="00883E06">
                    <w:rPr>
                      <w:noProof/>
                    </w:rPr>
                    <w:drawing>
                      <wp:inline distT="0" distB="0" distL="0" distR="0">
                        <wp:extent cx="2817495" cy="1564389"/>
                        <wp:effectExtent l="19050" t="0" r="1905"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bright="10000"/>
                                </a:blip>
                                <a:srcRect/>
                                <a:stretch>
                                  <a:fillRect/>
                                </a:stretch>
                              </pic:blipFill>
                              <pic:spPr bwMode="auto">
                                <a:xfrm>
                                  <a:off x="0" y="0"/>
                                  <a:ext cx="2817495" cy="1564389"/>
                                </a:xfrm>
                                <a:prstGeom prst="rect">
                                  <a:avLst/>
                                </a:prstGeom>
                                <a:noFill/>
                                <a:ln w="9525">
                                  <a:noFill/>
                                  <a:miter lim="800000"/>
                                  <a:headEnd/>
                                  <a:tailEnd/>
                                </a:ln>
                              </pic:spPr>
                            </pic:pic>
                          </a:graphicData>
                        </a:graphic>
                      </wp:inline>
                    </w:drawing>
                  </w:r>
                </w:p>
              </w:txbxContent>
            </v:textbox>
          </v:shape>
        </w:pict>
      </w:r>
    </w:p>
    <w:p w:rsidR="00BC459F" w:rsidRDefault="00BC459F" w:rsidP="00BC459F">
      <w:pPr>
        <w:jc w:val="center"/>
        <w:rPr>
          <w:rFonts w:ascii="Century Gothic" w:hAnsi="Century Gothic" w:cs="Arial"/>
          <w:b/>
          <w:bCs/>
          <w:sz w:val="20"/>
          <w:szCs w:val="20"/>
        </w:rPr>
      </w:pPr>
    </w:p>
    <w:p w:rsidR="00BC459F" w:rsidRDefault="00BC459F" w:rsidP="00BC459F">
      <w:pPr>
        <w:jc w:val="center"/>
        <w:rPr>
          <w:rFonts w:ascii="Century Gothic" w:hAnsi="Century Gothic" w:cs="Arial"/>
          <w:b/>
          <w:bCs/>
          <w:sz w:val="20"/>
          <w:szCs w:val="20"/>
        </w:rPr>
      </w:pPr>
    </w:p>
    <w:p w:rsidR="00BC459F" w:rsidRPr="00CB758E" w:rsidRDefault="00BC459F" w:rsidP="00BC459F">
      <w:pPr>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883E06" w:rsidRDefault="00883E06" w:rsidP="00E00435">
      <w:pPr>
        <w:spacing w:after="120"/>
        <w:jc w:val="center"/>
        <w:rPr>
          <w:rFonts w:ascii="Century Gothic" w:hAnsi="Century Gothic" w:cs="Arial"/>
          <w:b/>
          <w:bCs/>
          <w:sz w:val="20"/>
          <w:szCs w:val="20"/>
        </w:rPr>
      </w:pPr>
    </w:p>
    <w:p w:rsidR="00E00435" w:rsidRPr="00CB758E" w:rsidRDefault="00883E06" w:rsidP="0083139A">
      <w:pPr>
        <w:spacing w:after="120"/>
        <w:jc w:val="center"/>
        <w:rPr>
          <w:rFonts w:ascii="Century Gothic" w:hAnsi="Century Gothic" w:cs="Arial"/>
          <w:b/>
          <w:bCs/>
          <w:sz w:val="20"/>
          <w:szCs w:val="20"/>
        </w:rPr>
      </w:pPr>
      <w:r>
        <w:rPr>
          <w:rFonts w:ascii="Century Gothic" w:hAnsi="Century Gothic" w:cs="Arial"/>
          <w:b/>
          <w:bCs/>
          <w:sz w:val="20"/>
          <w:szCs w:val="20"/>
        </w:rPr>
        <w:t xml:space="preserve"> Figure 3</w:t>
      </w:r>
      <w:r w:rsidR="00E00435" w:rsidRPr="00CB758E">
        <w:rPr>
          <w:rFonts w:ascii="Century Gothic" w:hAnsi="Century Gothic" w:cs="Arial"/>
          <w:b/>
          <w:bCs/>
          <w:sz w:val="20"/>
          <w:szCs w:val="20"/>
        </w:rPr>
        <w:t xml:space="preserve"> : </w:t>
      </w:r>
      <w:r w:rsidR="00E00435" w:rsidRPr="00456FB4">
        <w:rPr>
          <w:rFonts w:ascii="Century Gothic" w:hAnsi="Century Gothic" w:cs="Arial"/>
          <w:sz w:val="20"/>
          <w:szCs w:val="20"/>
        </w:rPr>
        <w:t xml:space="preserve">Viscosimètre </w:t>
      </w:r>
      <w:proofErr w:type="spellStart"/>
      <w:r w:rsidR="00E00435" w:rsidRPr="00456FB4">
        <w:rPr>
          <w:rFonts w:ascii="Century Gothic" w:hAnsi="Century Gothic" w:cs="Arial"/>
          <w:sz w:val="20"/>
          <w:szCs w:val="20"/>
        </w:rPr>
        <w:t>Engler</w:t>
      </w:r>
      <w:proofErr w:type="spellEnd"/>
      <w:r w:rsidR="00E00435" w:rsidRPr="00456FB4">
        <w:rPr>
          <w:rFonts w:ascii="Century Gothic" w:hAnsi="Century Gothic" w:cs="Arial"/>
          <w:sz w:val="20"/>
          <w:szCs w:val="20"/>
        </w:rPr>
        <w:t>. Récipient de mesure, tube d’écoulement et bain d’eau</w:t>
      </w:r>
      <w:r w:rsidR="0083139A">
        <w:rPr>
          <w:rFonts w:ascii="Century Gothic" w:hAnsi="Century Gothic" w:cs="Arial"/>
          <w:sz w:val="20"/>
          <w:szCs w:val="20"/>
        </w:rPr>
        <w:t xml:space="preserve"> (ancien modèle)</w:t>
      </w:r>
    </w:p>
    <w:p w:rsidR="00E00435" w:rsidRPr="008F27EB" w:rsidRDefault="00E00435" w:rsidP="00E00435">
      <w:pPr>
        <w:jc w:val="both"/>
        <w:rPr>
          <w:rFonts w:asciiTheme="minorBidi" w:hAnsiTheme="minorBidi" w:cstheme="minorBidi"/>
          <w:sz w:val="22"/>
          <w:szCs w:val="22"/>
        </w:rPr>
      </w:pPr>
    </w:p>
    <w:sectPr w:rsidR="00E00435" w:rsidRPr="008F27EB" w:rsidSect="00E00435">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1B9" w:rsidRDefault="00BE01B9" w:rsidP="00764E95">
      <w:r>
        <w:separator/>
      </w:r>
    </w:p>
  </w:endnote>
  <w:endnote w:type="continuationSeparator" w:id="0">
    <w:p w:rsidR="00BE01B9" w:rsidRDefault="00BE01B9" w:rsidP="00764E9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4E" w:rsidRDefault="00332D58" w:rsidP="00F4424E">
    <w:pPr>
      <w:pStyle w:val="Pieddepage"/>
    </w:pPr>
    <w:r w:rsidRPr="00332D58">
      <w:rPr>
        <w:rFonts w:ascii="Comic Sans MS" w:hAnsi="Comic Sans MS"/>
        <w:b/>
        <w:bCs/>
        <w:noProof/>
      </w:rPr>
      <w:pict>
        <v:line id="_x0000_s2051" style="position:absolute;z-index:251664384" from="-4pt,11.95pt" to="455pt,11.95pt" strokeweight="2.25pt"/>
      </w:pict>
    </w:r>
  </w:p>
  <w:p w:rsidR="00F4424E" w:rsidRPr="00E51227" w:rsidRDefault="00F4424E" w:rsidP="00F4424E">
    <w:pPr>
      <w:pStyle w:val="Pieddepage"/>
      <w:jc w:val="both"/>
      <w:rPr>
        <w:rFonts w:ascii="Comic Sans MS" w:hAnsi="Comic Sans MS"/>
        <w:b/>
        <w:bCs/>
      </w:rPr>
    </w:pPr>
    <w:r>
      <w:rPr>
        <w:rFonts w:ascii="Comic Sans MS" w:hAnsi="Comic Sans MS"/>
        <w:b/>
        <w:bCs/>
      </w:rPr>
      <w:t>2</w:t>
    </w:r>
    <w:r w:rsidRPr="00E51227">
      <w:rPr>
        <w:rFonts w:ascii="Comic Sans MS" w:hAnsi="Comic Sans MS"/>
        <w:b/>
        <w:bCs/>
      </w:rPr>
      <w:t>/</w:t>
    </w:r>
    <w:r>
      <w:rPr>
        <w:rFonts w:ascii="Comic Sans MS" w:hAnsi="Comic Sans MS"/>
        <w:b/>
        <w:bCs/>
      </w:rPr>
      <w:t xml:space="preserve">3                                                                   </w:t>
    </w:r>
    <w:r w:rsidRPr="00E51227">
      <w:rPr>
        <w:rFonts w:ascii="Comic Sans MS" w:hAnsi="Comic Sans MS"/>
        <w:b/>
        <w:bCs/>
        <w:sz w:val="22"/>
        <w:szCs w:val="22"/>
      </w:rPr>
      <w:t>GHENNANI B.</w:t>
    </w:r>
  </w:p>
  <w:p w:rsidR="00F4424E" w:rsidRDefault="00F4424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A73" w:rsidRDefault="00332D58" w:rsidP="008F1A73">
    <w:pPr>
      <w:pStyle w:val="Pieddepage"/>
    </w:pPr>
    <w:r w:rsidRPr="00332D58">
      <w:rPr>
        <w:rFonts w:ascii="Comic Sans MS" w:hAnsi="Comic Sans MS"/>
        <w:b/>
        <w:bCs/>
        <w:noProof/>
      </w:rPr>
      <w:pict>
        <v:line id="_x0000_s2049" style="position:absolute;z-index:251660288" from="-3pt,12.15pt" to="456pt,12.15pt" strokeweight="2.25pt"/>
      </w:pict>
    </w:r>
  </w:p>
  <w:p w:rsidR="008F1A73" w:rsidRPr="00E51227" w:rsidRDefault="00332D58" w:rsidP="00F4424E">
    <w:pPr>
      <w:pStyle w:val="Pieddepage"/>
      <w:jc w:val="both"/>
      <w:rPr>
        <w:rFonts w:ascii="Comic Sans MS" w:hAnsi="Comic Sans MS"/>
        <w:b/>
        <w:bCs/>
        <w:sz w:val="22"/>
        <w:szCs w:val="22"/>
      </w:rPr>
    </w:pPr>
    <w:r w:rsidRPr="008F1A73">
      <w:rPr>
        <w:rStyle w:val="Numrodepage"/>
        <w:rFonts w:ascii="Comic Sans MS" w:eastAsiaTheme="majorEastAsia" w:hAnsi="Comic Sans MS"/>
        <w:b/>
        <w:bCs/>
      </w:rPr>
      <w:fldChar w:fldCharType="begin"/>
    </w:r>
    <w:r w:rsidR="008F1A73" w:rsidRPr="008F1A73">
      <w:rPr>
        <w:rStyle w:val="Numrodepage"/>
        <w:rFonts w:ascii="Comic Sans MS" w:eastAsiaTheme="majorEastAsia" w:hAnsi="Comic Sans MS"/>
        <w:b/>
        <w:bCs/>
      </w:rPr>
      <w:instrText xml:space="preserve"> PAGE </w:instrText>
    </w:r>
    <w:r w:rsidRPr="008F1A73">
      <w:rPr>
        <w:rStyle w:val="Numrodepage"/>
        <w:rFonts w:ascii="Comic Sans MS" w:eastAsiaTheme="majorEastAsia" w:hAnsi="Comic Sans MS"/>
        <w:b/>
        <w:bCs/>
      </w:rPr>
      <w:fldChar w:fldCharType="separate"/>
    </w:r>
    <w:r w:rsidR="00787D36">
      <w:rPr>
        <w:rStyle w:val="Numrodepage"/>
        <w:rFonts w:ascii="Comic Sans MS" w:eastAsiaTheme="majorEastAsia" w:hAnsi="Comic Sans MS"/>
        <w:b/>
        <w:bCs/>
        <w:noProof/>
      </w:rPr>
      <w:t>3</w:t>
    </w:r>
    <w:r w:rsidRPr="008F1A73">
      <w:rPr>
        <w:rStyle w:val="Numrodepage"/>
        <w:rFonts w:ascii="Comic Sans MS" w:eastAsiaTheme="majorEastAsia" w:hAnsi="Comic Sans MS"/>
        <w:b/>
        <w:bCs/>
      </w:rPr>
      <w:fldChar w:fldCharType="end"/>
    </w:r>
    <w:r w:rsidR="008F1A73" w:rsidRPr="008F1A73">
      <w:rPr>
        <w:rStyle w:val="Numrodepage"/>
        <w:rFonts w:ascii="Comic Sans MS" w:eastAsiaTheme="majorEastAsia" w:hAnsi="Comic Sans MS"/>
        <w:b/>
        <w:bCs/>
      </w:rPr>
      <w:t>/3</w:t>
    </w:r>
    <w:r w:rsidR="008F1A73">
      <w:rPr>
        <w:rStyle w:val="Numrodepage"/>
        <w:rFonts w:ascii="Comic Sans MS" w:eastAsiaTheme="majorEastAsia" w:hAnsi="Comic Sans MS"/>
        <w:b/>
        <w:bCs/>
      </w:rPr>
      <w:t xml:space="preserve"> </w:t>
    </w:r>
    <w:r w:rsidR="00F4424E">
      <w:rPr>
        <w:rStyle w:val="Numrodepage"/>
        <w:rFonts w:ascii="Comic Sans MS" w:eastAsiaTheme="majorEastAsia" w:hAnsi="Comic Sans MS"/>
        <w:b/>
        <w:bCs/>
      </w:rPr>
      <w:t xml:space="preserve">  </w:t>
    </w:r>
    <w:r w:rsidR="008F1A73">
      <w:rPr>
        <w:rStyle w:val="Numrodepage"/>
        <w:rFonts w:ascii="Comic Sans MS" w:hAnsi="Comic Sans MS"/>
        <w:b/>
        <w:bCs/>
      </w:rPr>
      <w:t xml:space="preserve">           </w:t>
    </w:r>
    <w:r w:rsidR="008F1A73">
      <w:rPr>
        <w:rStyle w:val="Numrodepage"/>
        <w:rFonts w:ascii="Comic Sans MS" w:eastAsiaTheme="majorEastAsia" w:hAnsi="Comic Sans MS"/>
        <w:b/>
        <w:bCs/>
      </w:rPr>
      <w:t xml:space="preserve">                                                     </w:t>
    </w:r>
    <w:r w:rsidR="008F1A73" w:rsidRPr="00E51227">
      <w:rPr>
        <w:rStyle w:val="Numrodepage"/>
        <w:rFonts w:ascii="Comic Sans MS" w:eastAsiaTheme="majorEastAsia" w:hAnsi="Comic Sans MS"/>
        <w:b/>
        <w:bCs/>
        <w:sz w:val="22"/>
        <w:szCs w:val="22"/>
      </w:rPr>
      <w:t>GHENNANI B.</w:t>
    </w:r>
  </w:p>
  <w:p w:rsidR="00764E95" w:rsidRDefault="00764E9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24E" w:rsidRDefault="00332D58" w:rsidP="00F4424E">
    <w:pPr>
      <w:pStyle w:val="Pieddepage"/>
    </w:pPr>
    <w:r w:rsidRPr="00332D58">
      <w:rPr>
        <w:rFonts w:ascii="Comic Sans MS" w:hAnsi="Comic Sans MS"/>
        <w:b/>
        <w:bCs/>
        <w:noProof/>
      </w:rPr>
      <w:pict>
        <v:line id="_x0000_s2050" style="position:absolute;z-index:251662336" from="-3pt,12.15pt" to="456pt,12.15pt" strokeweight="2.25pt"/>
      </w:pict>
    </w:r>
  </w:p>
  <w:p w:rsidR="00F4424E" w:rsidRPr="00E51227" w:rsidRDefault="00332D58" w:rsidP="00F4424E">
    <w:pPr>
      <w:pStyle w:val="Pieddepage"/>
      <w:jc w:val="both"/>
      <w:rPr>
        <w:rFonts w:ascii="Comic Sans MS" w:hAnsi="Comic Sans MS"/>
        <w:b/>
        <w:bCs/>
        <w:sz w:val="22"/>
        <w:szCs w:val="22"/>
      </w:rPr>
    </w:pPr>
    <w:r w:rsidRPr="00E51227">
      <w:rPr>
        <w:rStyle w:val="Numrodepage"/>
        <w:rFonts w:ascii="Comic Sans MS" w:eastAsiaTheme="majorEastAsia" w:hAnsi="Comic Sans MS"/>
        <w:b/>
        <w:bCs/>
      </w:rPr>
      <w:fldChar w:fldCharType="begin"/>
    </w:r>
    <w:r w:rsidR="00F4424E" w:rsidRPr="00E51227">
      <w:rPr>
        <w:rStyle w:val="Numrodepage"/>
        <w:rFonts w:ascii="Comic Sans MS" w:eastAsiaTheme="majorEastAsia" w:hAnsi="Comic Sans MS"/>
        <w:b/>
        <w:bCs/>
      </w:rPr>
      <w:instrText xml:space="preserve"> PAGE </w:instrText>
    </w:r>
    <w:r w:rsidRPr="00E51227">
      <w:rPr>
        <w:rStyle w:val="Numrodepage"/>
        <w:rFonts w:ascii="Comic Sans MS" w:eastAsiaTheme="majorEastAsia" w:hAnsi="Comic Sans MS"/>
        <w:b/>
        <w:bCs/>
      </w:rPr>
      <w:fldChar w:fldCharType="separate"/>
    </w:r>
    <w:r w:rsidR="00787D36">
      <w:rPr>
        <w:rStyle w:val="Numrodepage"/>
        <w:rFonts w:ascii="Comic Sans MS" w:eastAsiaTheme="majorEastAsia" w:hAnsi="Comic Sans MS"/>
        <w:b/>
        <w:bCs/>
        <w:noProof/>
      </w:rPr>
      <w:t>1</w:t>
    </w:r>
    <w:r w:rsidRPr="00E51227">
      <w:rPr>
        <w:rStyle w:val="Numrodepage"/>
        <w:rFonts w:ascii="Comic Sans MS" w:eastAsiaTheme="majorEastAsia" w:hAnsi="Comic Sans MS"/>
        <w:b/>
        <w:bCs/>
      </w:rPr>
      <w:fldChar w:fldCharType="end"/>
    </w:r>
    <w:r w:rsidR="00F4424E" w:rsidRPr="00E51227">
      <w:rPr>
        <w:rStyle w:val="Numrodepage"/>
        <w:rFonts w:ascii="Comic Sans MS" w:eastAsiaTheme="majorEastAsia" w:hAnsi="Comic Sans MS"/>
        <w:b/>
        <w:bCs/>
      </w:rPr>
      <w:t>/</w:t>
    </w:r>
    <w:r w:rsidR="00F4424E">
      <w:rPr>
        <w:rStyle w:val="Numrodepage"/>
        <w:rFonts w:ascii="Comic Sans MS" w:eastAsiaTheme="majorEastAsia" w:hAnsi="Comic Sans MS"/>
        <w:b/>
        <w:bCs/>
      </w:rPr>
      <w:t xml:space="preserve">3                                                                   </w:t>
    </w:r>
    <w:r w:rsidR="00F4424E" w:rsidRPr="00E51227">
      <w:rPr>
        <w:rStyle w:val="Numrodepage"/>
        <w:rFonts w:ascii="Comic Sans MS" w:eastAsiaTheme="majorEastAsia" w:hAnsi="Comic Sans MS"/>
        <w:b/>
        <w:bCs/>
        <w:sz w:val="22"/>
        <w:szCs w:val="22"/>
      </w:rPr>
      <w:t>GHENNANI B.</w:t>
    </w:r>
  </w:p>
  <w:p w:rsidR="00F4424E" w:rsidRDefault="00F442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1B9" w:rsidRDefault="00BE01B9" w:rsidP="00764E95">
      <w:r>
        <w:separator/>
      </w:r>
    </w:p>
  </w:footnote>
  <w:footnote w:type="continuationSeparator" w:id="0">
    <w:p w:rsidR="00BE01B9" w:rsidRDefault="00BE01B9" w:rsidP="00764E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Look w:val="01E0"/>
    </w:tblPr>
    <w:tblGrid>
      <w:gridCol w:w="3708"/>
      <w:gridCol w:w="5502"/>
    </w:tblGrid>
    <w:tr w:rsidR="00E00435" w:rsidTr="00CC34D1">
      <w:trPr>
        <w:trHeight w:val="1247"/>
      </w:trPr>
      <w:tc>
        <w:tcPr>
          <w:tcW w:w="3708" w:type="dxa"/>
          <w:tcBorders>
            <w:top w:val="thinThickSmallGap" w:sz="24" w:space="0" w:color="auto"/>
            <w:left w:val="thinThickSmallGap" w:sz="24" w:space="0" w:color="auto"/>
            <w:bottom w:val="thinThickSmallGap" w:sz="24" w:space="0" w:color="auto"/>
            <w:right w:val="thinThickSmallGap" w:sz="24" w:space="0" w:color="auto"/>
          </w:tcBorders>
        </w:tcPr>
        <w:p w:rsidR="00E00435" w:rsidRDefault="00E00435" w:rsidP="00CC34D1">
          <w:pPr>
            <w:pStyle w:val="En-tte"/>
            <w:jc w:val="both"/>
            <w:rPr>
              <w:rFonts w:ascii="Tahoma" w:hAnsi="Tahoma" w:cs="Tahoma"/>
              <w:sz w:val="22"/>
              <w:szCs w:val="22"/>
            </w:rPr>
          </w:pPr>
          <w:r w:rsidRPr="000B1F0A">
            <w:rPr>
              <w:rFonts w:ascii="Tahoma" w:hAnsi="Tahoma" w:cs="Tahoma"/>
              <w:b/>
              <w:bCs/>
              <w:sz w:val="22"/>
              <w:szCs w:val="22"/>
            </w:rPr>
            <w:t>U</w:t>
          </w:r>
          <w:r>
            <w:rPr>
              <w:rFonts w:ascii="Tahoma" w:hAnsi="Tahoma" w:cs="Tahoma"/>
              <w:sz w:val="22"/>
              <w:szCs w:val="22"/>
            </w:rPr>
            <w:t xml:space="preserve">niversité </w:t>
          </w:r>
          <w:r w:rsidRPr="000B1F0A">
            <w:rPr>
              <w:rFonts w:ascii="Tahoma" w:hAnsi="Tahoma" w:cs="Tahoma"/>
              <w:b/>
              <w:bCs/>
              <w:sz w:val="22"/>
              <w:szCs w:val="22"/>
            </w:rPr>
            <w:t>A. BELKAID</w:t>
          </w:r>
        </w:p>
        <w:p w:rsidR="00E00435" w:rsidRDefault="00E00435" w:rsidP="00DE3AD7">
          <w:pPr>
            <w:pStyle w:val="En-tte"/>
            <w:rPr>
              <w:rFonts w:ascii="Tahoma" w:hAnsi="Tahoma" w:cs="Tahoma"/>
              <w:sz w:val="22"/>
              <w:szCs w:val="22"/>
            </w:rPr>
          </w:pPr>
          <w:r w:rsidRPr="000B1F0A">
            <w:rPr>
              <w:rFonts w:ascii="Tahoma" w:hAnsi="Tahoma" w:cs="Tahoma"/>
              <w:b/>
              <w:bCs/>
              <w:sz w:val="22"/>
              <w:szCs w:val="22"/>
            </w:rPr>
            <w:t>F</w:t>
          </w:r>
          <w:r w:rsidR="00DE3AD7">
            <w:rPr>
              <w:rFonts w:ascii="Tahoma" w:hAnsi="Tahoma" w:cs="Tahoma"/>
              <w:sz w:val="22"/>
              <w:szCs w:val="22"/>
            </w:rPr>
            <w:t>aculté de</w:t>
          </w:r>
          <w:r>
            <w:rPr>
              <w:rFonts w:ascii="Tahoma" w:hAnsi="Tahoma" w:cs="Tahoma"/>
              <w:sz w:val="22"/>
              <w:szCs w:val="22"/>
            </w:rPr>
            <w:t xml:space="preserve"> </w:t>
          </w:r>
          <w:r w:rsidR="00DE3AD7">
            <w:rPr>
              <w:rFonts w:ascii="Tahoma" w:hAnsi="Tahoma" w:cs="Tahoma"/>
              <w:b/>
              <w:bCs/>
              <w:sz w:val="22"/>
              <w:szCs w:val="22"/>
            </w:rPr>
            <w:t>T</w:t>
          </w:r>
          <w:r>
            <w:rPr>
              <w:rFonts w:ascii="Tahoma" w:hAnsi="Tahoma" w:cs="Tahoma"/>
              <w:sz w:val="22"/>
              <w:szCs w:val="22"/>
            </w:rPr>
            <w:t>e</w:t>
          </w:r>
          <w:r w:rsidR="00DE3AD7">
            <w:rPr>
              <w:rFonts w:ascii="Tahoma" w:hAnsi="Tahoma" w:cs="Tahoma"/>
              <w:sz w:val="22"/>
              <w:szCs w:val="22"/>
            </w:rPr>
            <w:t>chnologie</w:t>
          </w:r>
        </w:p>
        <w:p w:rsidR="00E00435" w:rsidRDefault="00E00435" w:rsidP="00CC34D1">
          <w:pPr>
            <w:pStyle w:val="En-tte"/>
            <w:rPr>
              <w:rFonts w:ascii="Tahoma" w:hAnsi="Tahoma" w:cs="Tahoma"/>
              <w:sz w:val="22"/>
              <w:szCs w:val="22"/>
            </w:rPr>
          </w:pPr>
          <w:r w:rsidRPr="000B1F0A">
            <w:rPr>
              <w:rFonts w:ascii="Tahoma" w:hAnsi="Tahoma" w:cs="Tahoma"/>
              <w:b/>
              <w:bCs/>
              <w:sz w:val="22"/>
              <w:szCs w:val="22"/>
            </w:rPr>
            <w:t>D</w:t>
          </w:r>
          <w:r>
            <w:rPr>
              <w:rFonts w:ascii="Tahoma" w:hAnsi="Tahoma" w:cs="Tahoma"/>
              <w:sz w:val="22"/>
              <w:szCs w:val="22"/>
            </w:rPr>
            <w:t xml:space="preserve">épartement de </w:t>
          </w:r>
          <w:r w:rsidRPr="000B1F0A">
            <w:rPr>
              <w:rFonts w:ascii="Tahoma" w:hAnsi="Tahoma" w:cs="Tahoma"/>
              <w:b/>
              <w:bCs/>
              <w:sz w:val="22"/>
              <w:szCs w:val="22"/>
            </w:rPr>
            <w:t>G</w:t>
          </w:r>
          <w:r>
            <w:rPr>
              <w:rFonts w:ascii="Tahoma" w:hAnsi="Tahoma" w:cs="Tahoma"/>
              <w:sz w:val="22"/>
              <w:szCs w:val="22"/>
            </w:rPr>
            <w:t xml:space="preserve">énie </w:t>
          </w:r>
          <w:r w:rsidRPr="000B1F0A">
            <w:rPr>
              <w:rFonts w:ascii="Tahoma" w:hAnsi="Tahoma" w:cs="Tahoma"/>
              <w:b/>
              <w:bCs/>
              <w:sz w:val="22"/>
              <w:szCs w:val="22"/>
            </w:rPr>
            <w:t>C</w:t>
          </w:r>
          <w:r>
            <w:rPr>
              <w:rFonts w:ascii="Tahoma" w:hAnsi="Tahoma" w:cs="Tahoma"/>
              <w:sz w:val="22"/>
              <w:szCs w:val="22"/>
            </w:rPr>
            <w:t>ivil</w:t>
          </w:r>
        </w:p>
        <w:p w:rsidR="00E00435" w:rsidRDefault="00E00435" w:rsidP="00E00435">
          <w:pPr>
            <w:pStyle w:val="En-tte"/>
            <w:rPr>
              <w:rFonts w:ascii="Tahoma" w:hAnsi="Tahoma" w:cs="Tahoma"/>
              <w:sz w:val="22"/>
              <w:szCs w:val="22"/>
            </w:rPr>
          </w:pPr>
          <w:r w:rsidRPr="000B1F0A">
            <w:rPr>
              <w:rFonts w:ascii="Tahoma" w:hAnsi="Tahoma" w:cs="Tahoma"/>
              <w:b/>
              <w:bCs/>
              <w:sz w:val="22"/>
              <w:szCs w:val="22"/>
            </w:rPr>
            <w:t>L</w:t>
          </w:r>
          <w:r>
            <w:rPr>
              <w:rFonts w:ascii="Tahoma" w:hAnsi="Tahoma" w:cs="Tahoma"/>
              <w:sz w:val="22"/>
              <w:szCs w:val="22"/>
            </w:rPr>
            <w:t>aboratoire d’</w:t>
          </w:r>
          <w:r w:rsidRPr="00E00435">
            <w:rPr>
              <w:rFonts w:ascii="Tahoma" w:hAnsi="Tahoma" w:cs="Tahoma"/>
              <w:b/>
              <w:bCs/>
              <w:sz w:val="22"/>
              <w:szCs w:val="22"/>
            </w:rPr>
            <w:t>H</w:t>
          </w:r>
          <w:r>
            <w:rPr>
              <w:rFonts w:ascii="Tahoma" w:hAnsi="Tahoma" w:cs="Tahoma"/>
              <w:sz w:val="22"/>
              <w:szCs w:val="22"/>
            </w:rPr>
            <w:t>ydraulique</w:t>
          </w:r>
        </w:p>
        <w:p w:rsidR="00E00435" w:rsidRPr="00073468" w:rsidRDefault="00E00435" w:rsidP="00E00435">
          <w:pPr>
            <w:pStyle w:val="En-tte"/>
            <w:rPr>
              <w:rFonts w:ascii="Tahoma" w:hAnsi="Tahoma" w:cs="Tahoma"/>
              <w:sz w:val="22"/>
              <w:szCs w:val="22"/>
            </w:rPr>
          </w:pPr>
          <w:r w:rsidRPr="000B1F0A">
            <w:rPr>
              <w:rFonts w:ascii="Tahoma" w:hAnsi="Tahoma" w:cs="Tahoma"/>
              <w:b/>
              <w:bCs/>
              <w:sz w:val="22"/>
              <w:szCs w:val="22"/>
            </w:rPr>
            <w:t>TP</w:t>
          </w:r>
          <w:r>
            <w:rPr>
              <w:rFonts w:ascii="Tahoma" w:hAnsi="Tahoma" w:cs="Tahoma"/>
              <w:sz w:val="22"/>
              <w:szCs w:val="22"/>
            </w:rPr>
            <w:t xml:space="preserve"> du module </w:t>
          </w:r>
          <w:r w:rsidRPr="00E00435">
            <w:rPr>
              <w:rFonts w:ascii="Tahoma" w:hAnsi="Tahoma" w:cs="Tahoma"/>
              <w:b/>
              <w:bCs/>
              <w:sz w:val="22"/>
              <w:szCs w:val="22"/>
            </w:rPr>
            <w:t>MDF</w:t>
          </w:r>
          <w:r>
            <w:rPr>
              <w:rFonts w:ascii="Tahoma" w:hAnsi="Tahoma" w:cs="Tahoma"/>
              <w:b/>
              <w:bCs/>
              <w:sz w:val="22"/>
              <w:szCs w:val="22"/>
            </w:rPr>
            <w:t xml:space="preserve"> </w:t>
          </w:r>
          <w:r w:rsidRPr="00E00435">
            <w:rPr>
              <w:rFonts w:ascii="Tahoma" w:hAnsi="Tahoma" w:cs="Tahoma"/>
              <w:b/>
              <w:bCs/>
              <w:sz w:val="22"/>
              <w:szCs w:val="22"/>
            </w:rPr>
            <w:t>II</w:t>
          </w:r>
        </w:p>
      </w:tc>
      <w:tc>
        <w:tcPr>
          <w:tcW w:w="5502"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00435" w:rsidRPr="00C2505B" w:rsidRDefault="00E00435" w:rsidP="00E00435">
          <w:pPr>
            <w:pStyle w:val="En-tte"/>
            <w:jc w:val="center"/>
            <w:rPr>
              <w:rFonts w:ascii="Copperplate Gothic Bold" w:hAnsi="Copperplate Gothic Bold"/>
              <w:b/>
              <w:bCs/>
            </w:rPr>
          </w:pPr>
          <w:r>
            <w:rPr>
              <w:rFonts w:ascii="Copperplate Gothic Bold" w:hAnsi="Copperplate Gothic Bold"/>
              <w:b/>
              <w:bCs/>
            </w:rPr>
            <w:t>MESURE DE LA VISCOSITE DES LIQUIDES –VISCOSIMETRE ENGLER</w:t>
          </w:r>
        </w:p>
      </w:tc>
    </w:tr>
  </w:tbl>
  <w:p w:rsidR="00E00435" w:rsidRDefault="00E0043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128FB"/>
    <w:multiLevelType w:val="hybridMultilevel"/>
    <w:tmpl w:val="C624F010"/>
    <w:lvl w:ilvl="0" w:tplc="7C344ABA">
      <w:numFmt w:val="bullet"/>
      <w:lvlText w:val=""/>
      <w:lvlJc w:val="left"/>
      <w:pPr>
        <w:tabs>
          <w:tab w:val="num" w:pos="720"/>
        </w:tabs>
        <w:ind w:left="720" w:hanging="360"/>
      </w:pPr>
      <w:rPr>
        <w:rFonts w:ascii="Wingdings" w:eastAsia="Times New Roman" w:hAnsi="Wingdings"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4D5B5543"/>
    <w:multiLevelType w:val="hybridMultilevel"/>
    <w:tmpl w:val="8168EE6A"/>
    <w:lvl w:ilvl="0" w:tplc="AD88AA94">
      <w:numFmt w:val="bullet"/>
      <w:lvlText w:val=""/>
      <w:lvlJc w:val="left"/>
      <w:pPr>
        <w:tabs>
          <w:tab w:val="num" w:pos="720"/>
        </w:tabs>
        <w:ind w:left="720" w:hanging="363"/>
      </w:pPr>
      <w:rPr>
        <w:rFonts w:ascii="Wingdings" w:eastAsia="Times New Roman" w:hAnsi="Wingdings"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737B7BB6"/>
    <w:multiLevelType w:val="hybridMultilevel"/>
    <w:tmpl w:val="26E443B2"/>
    <w:lvl w:ilvl="0" w:tplc="7C344ABA">
      <w:numFmt w:val="bullet"/>
      <w:lvlText w:val=""/>
      <w:lvlJc w:val="left"/>
      <w:pPr>
        <w:tabs>
          <w:tab w:val="num" w:pos="720"/>
        </w:tabs>
        <w:ind w:left="720" w:hanging="360"/>
      </w:pPr>
      <w:rPr>
        <w:rFonts w:ascii="Wingdings" w:eastAsia="Times New Roman" w:hAnsi="Wingdings" w:cs="Courier New" w:hint="default"/>
      </w:rPr>
    </w:lvl>
    <w:lvl w:ilvl="1" w:tplc="8728732E">
      <w:numFmt w:val="bullet"/>
      <w:lvlText w:val=""/>
      <w:lvlJc w:val="left"/>
      <w:pPr>
        <w:tabs>
          <w:tab w:val="num" w:pos="1443"/>
        </w:tabs>
        <w:ind w:left="1443" w:hanging="363"/>
      </w:pPr>
      <w:rPr>
        <w:rFonts w:ascii="Symbol" w:hAnsi="Symbol" w:hint="default"/>
      </w:rPr>
    </w:lvl>
    <w:lvl w:ilvl="2" w:tplc="CAAE1C7C">
      <w:numFmt w:val="bullet"/>
      <w:lvlText w:val=""/>
      <w:lvlJc w:val="left"/>
      <w:pPr>
        <w:tabs>
          <w:tab w:val="num" w:pos="720"/>
        </w:tabs>
        <w:ind w:left="720" w:hanging="363"/>
      </w:pPr>
      <w:rPr>
        <w:rFonts w:ascii="Wingdings" w:eastAsia="Times New Roman" w:hAnsi="Wingdings" w:cs="Courier New"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7F2E625D"/>
    <w:multiLevelType w:val="hybridMultilevel"/>
    <w:tmpl w:val="C3BC9656"/>
    <w:lvl w:ilvl="0" w:tplc="7C344ABA">
      <w:numFmt w:val="bullet"/>
      <w:lvlText w:val=""/>
      <w:lvlJc w:val="left"/>
      <w:pPr>
        <w:tabs>
          <w:tab w:val="num" w:pos="720"/>
        </w:tabs>
        <w:ind w:left="720" w:hanging="360"/>
      </w:pPr>
      <w:rPr>
        <w:rFonts w:ascii="Wingdings" w:eastAsia="Times New Roman" w:hAnsi="Wingdings"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764E95"/>
    <w:rsid w:val="000B343A"/>
    <w:rsid w:val="001B7B03"/>
    <w:rsid w:val="001C6BD2"/>
    <w:rsid w:val="002D56A2"/>
    <w:rsid w:val="002D630D"/>
    <w:rsid w:val="00332D58"/>
    <w:rsid w:val="00371233"/>
    <w:rsid w:val="00444D88"/>
    <w:rsid w:val="00456FB4"/>
    <w:rsid w:val="004E7C0D"/>
    <w:rsid w:val="00667E66"/>
    <w:rsid w:val="006A64CE"/>
    <w:rsid w:val="00736035"/>
    <w:rsid w:val="00764E95"/>
    <w:rsid w:val="00774C6C"/>
    <w:rsid w:val="00787D36"/>
    <w:rsid w:val="0083139A"/>
    <w:rsid w:val="00883E06"/>
    <w:rsid w:val="008F1A73"/>
    <w:rsid w:val="008F27EB"/>
    <w:rsid w:val="0091371F"/>
    <w:rsid w:val="009A2F75"/>
    <w:rsid w:val="009D633C"/>
    <w:rsid w:val="00AA752D"/>
    <w:rsid w:val="00AE276C"/>
    <w:rsid w:val="00AE5466"/>
    <w:rsid w:val="00BC459F"/>
    <w:rsid w:val="00BE01B9"/>
    <w:rsid w:val="00CC34D1"/>
    <w:rsid w:val="00D45081"/>
    <w:rsid w:val="00D87519"/>
    <w:rsid w:val="00DE3AD7"/>
    <w:rsid w:val="00DF4DC9"/>
    <w:rsid w:val="00E00435"/>
    <w:rsid w:val="00EA58D9"/>
    <w:rsid w:val="00F124E2"/>
    <w:rsid w:val="00F4424E"/>
    <w:rsid w:val="00F447C0"/>
    <w:rsid w:val="00FB48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4CE"/>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uiPriority w:val="9"/>
    <w:qFormat/>
    <w:rsid w:val="00371233"/>
    <w:pPr>
      <w:spacing w:before="400" w:after="60"/>
      <w:contextualSpacing/>
      <w:outlineLvl w:val="0"/>
    </w:pPr>
    <w:rPr>
      <w:rFonts w:asciiTheme="majorHAnsi" w:eastAsiaTheme="majorEastAsia" w:hAnsiTheme="majorHAnsi" w:cstheme="majorBidi"/>
      <w:smallCaps/>
      <w:color w:val="323232" w:themeColor="text2" w:themeShade="7F"/>
      <w:spacing w:val="20"/>
      <w:sz w:val="32"/>
      <w:szCs w:val="32"/>
    </w:rPr>
  </w:style>
  <w:style w:type="paragraph" w:styleId="Titre2">
    <w:name w:val="heading 2"/>
    <w:basedOn w:val="Normal"/>
    <w:next w:val="Normal"/>
    <w:link w:val="Titre2Car"/>
    <w:uiPriority w:val="9"/>
    <w:semiHidden/>
    <w:unhideWhenUsed/>
    <w:qFormat/>
    <w:rsid w:val="00371233"/>
    <w:pPr>
      <w:spacing w:before="120" w:after="60"/>
      <w:contextualSpacing/>
      <w:outlineLvl w:val="1"/>
    </w:pPr>
    <w:rPr>
      <w:rFonts w:asciiTheme="majorHAnsi" w:eastAsiaTheme="majorEastAsia" w:hAnsiTheme="majorHAnsi" w:cstheme="majorBidi"/>
      <w:smallCaps/>
      <w:color w:val="4C4C4C" w:themeColor="text2" w:themeShade="BF"/>
      <w:spacing w:val="20"/>
      <w:sz w:val="28"/>
      <w:szCs w:val="28"/>
    </w:rPr>
  </w:style>
  <w:style w:type="paragraph" w:styleId="Titre3">
    <w:name w:val="heading 3"/>
    <w:basedOn w:val="Normal"/>
    <w:next w:val="Normal"/>
    <w:link w:val="Titre3Car"/>
    <w:uiPriority w:val="9"/>
    <w:semiHidden/>
    <w:unhideWhenUsed/>
    <w:qFormat/>
    <w:rsid w:val="00371233"/>
    <w:pPr>
      <w:spacing w:before="120" w:after="60"/>
      <w:contextualSpacing/>
      <w:outlineLvl w:val="2"/>
    </w:pPr>
    <w:rPr>
      <w:rFonts w:asciiTheme="majorHAnsi" w:eastAsiaTheme="majorEastAsia" w:hAnsiTheme="majorHAnsi" w:cstheme="majorBidi"/>
      <w:smallCaps/>
      <w:color w:val="666666" w:themeColor="text2"/>
      <w:spacing w:val="20"/>
    </w:rPr>
  </w:style>
  <w:style w:type="paragraph" w:styleId="Titre4">
    <w:name w:val="heading 4"/>
    <w:basedOn w:val="Normal"/>
    <w:next w:val="Normal"/>
    <w:link w:val="Titre4Car"/>
    <w:uiPriority w:val="9"/>
    <w:semiHidden/>
    <w:unhideWhenUsed/>
    <w:qFormat/>
    <w:rsid w:val="00371233"/>
    <w:pPr>
      <w:pBdr>
        <w:bottom w:val="single" w:sz="4" w:space="1" w:color="B2B2B2" w:themeColor="text2" w:themeTint="7F"/>
      </w:pBdr>
      <w:spacing w:before="200" w:after="100"/>
      <w:contextualSpacing/>
      <w:outlineLvl w:val="3"/>
    </w:pPr>
    <w:rPr>
      <w:rFonts w:asciiTheme="majorHAnsi" w:eastAsiaTheme="majorEastAsia" w:hAnsiTheme="majorHAnsi" w:cstheme="majorBidi"/>
      <w:b/>
      <w:bCs/>
      <w:smallCaps/>
      <w:color w:val="8C8C8C" w:themeColor="text2" w:themeTint="BF"/>
      <w:spacing w:val="20"/>
    </w:rPr>
  </w:style>
  <w:style w:type="paragraph" w:styleId="Titre5">
    <w:name w:val="heading 5"/>
    <w:basedOn w:val="Normal"/>
    <w:next w:val="Normal"/>
    <w:link w:val="Titre5Car"/>
    <w:uiPriority w:val="9"/>
    <w:semiHidden/>
    <w:unhideWhenUsed/>
    <w:qFormat/>
    <w:rsid w:val="00371233"/>
    <w:pPr>
      <w:pBdr>
        <w:bottom w:val="single" w:sz="4" w:space="1" w:color="A3A3A3" w:themeColor="text2" w:themeTint="99"/>
      </w:pBdr>
      <w:spacing w:before="200" w:after="100"/>
      <w:contextualSpacing/>
      <w:outlineLvl w:val="4"/>
    </w:pPr>
    <w:rPr>
      <w:rFonts w:asciiTheme="majorHAnsi" w:eastAsiaTheme="majorEastAsia" w:hAnsiTheme="majorHAnsi" w:cstheme="majorBidi"/>
      <w:smallCaps/>
      <w:color w:val="8C8C8C" w:themeColor="text2" w:themeTint="BF"/>
      <w:spacing w:val="20"/>
    </w:rPr>
  </w:style>
  <w:style w:type="paragraph" w:styleId="Titre6">
    <w:name w:val="heading 6"/>
    <w:basedOn w:val="Normal"/>
    <w:next w:val="Normal"/>
    <w:link w:val="Titre6Car"/>
    <w:uiPriority w:val="9"/>
    <w:semiHidden/>
    <w:unhideWhenUsed/>
    <w:qFormat/>
    <w:rsid w:val="00371233"/>
    <w:pPr>
      <w:pBdr>
        <w:bottom w:val="dotted" w:sz="8" w:space="1" w:color="686868" w:themeColor="background2" w:themeShade="7F"/>
      </w:pBdr>
      <w:spacing w:before="200" w:after="100"/>
      <w:contextualSpacing/>
      <w:outlineLvl w:val="5"/>
    </w:pPr>
    <w:rPr>
      <w:rFonts w:asciiTheme="majorHAnsi" w:eastAsiaTheme="majorEastAsia" w:hAnsiTheme="majorHAnsi" w:cstheme="majorBidi"/>
      <w:smallCaps/>
      <w:color w:val="686868" w:themeColor="background2" w:themeShade="7F"/>
      <w:spacing w:val="20"/>
    </w:rPr>
  </w:style>
  <w:style w:type="paragraph" w:styleId="Titre7">
    <w:name w:val="heading 7"/>
    <w:basedOn w:val="Normal"/>
    <w:next w:val="Normal"/>
    <w:link w:val="Titre7Car"/>
    <w:uiPriority w:val="9"/>
    <w:semiHidden/>
    <w:unhideWhenUsed/>
    <w:qFormat/>
    <w:rsid w:val="00371233"/>
    <w:pPr>
      <w:pBdr>
        <w:bottom w:val="dotted" w:sz="8" w:space="1" w:color="686868" w:themeColor="background2" w:themeShade="7F"/>
      </w:pBdr>
      <w:spacing w:before="200" w:after="100"/>
      <w:contextualSpacing/>
      <w:outlineLvl w:val="6"/>
    </w:pPr>
    <w:rPr>
      <w:rFonts w:asciiTheme="majorHAnsi" w:eastAsiaTheme="majorEastAsia" w:hAnsiTheme="majorHAnsi" w:cstheme="majorBidi"/>
      <w:b/>
      <w:bCs/>
      <w:smallCaps/>
      <w:color w:val="686868" w:themeColor="background2" w:themeShade="7F"/>
      <w:spacing w:val="20"/>
      <w:sz w:val="16"/>
      <w:szCs w:val="16"/>
    </w:rPr>
  </w:style>
  <w:style w:type="paragraph" w:styleId="Titre8">
    <w:name w:val="heading 8"/>
    <w:basedOn w:val="Normal"/>
    <w:next w:val="Normal"/>
    <w:link w:val="Titre8Car"/>
    <w:uiPriority w:val="9"/>
    <w:semiHidden/>
    <w:unhideWhenUsed/>
    <w:qFormat/>
    <w:rsid w:val="00371233"/>
    <w:pPr>
      <w:spacing w:before="200" w:after="60"/>
      <w:contextualSpacing/>
      <w:outlineLvl w:val="7"/>
    </w:pPr>
    <w:rPr>
      <w:rFonts w:asciiTheme="majorHAnsi" w:eastAsiaTheme="majorEastAsia" w:hAnsiTheme="majorHAnsi" w:cstheme="majorBidi"/>
      <w:b/>
      <w:smallCaps/>
      <w:color w:val="686868" w:themeColor="background2" w:themeShade="7F"/>
      <w:spacing w:val="20"/>
      <w:sz w:val="16"/>
      <w:szCs w:val="16"/>
    </w:rPr>
  </w:style>
  <w:style w:type="paragraph" w:styleId="Titre9">
    <w:name w:val="heading 9"/>
    <w:basedOn w:val="Normal"/>
    <w:next w:val="Normal"/>
    <w:link w:val="Titre9Car"/>
    <w:uiPriority w:val="9"/>
    <w:semiHidden/>
    <w:unhideWhenUsed/>
    <w:qFormat/>
    <w:rsid w:val="00371233"/>
    <w:pPr>
      <w:spacing w:before="200" w:after="60"/>
      <w:contextualSpacing/>
      <w:outlineLvl w:val="8"/>
    </w:pPr>
    <w:rPr>
      <w:rFonts w:asciiTheme="majorHAnsi" w:eastAsiaTheme="majorEastAsia" w:hAnsiTheme="majorHAnsi" w:cstheme="majorBidi"/>
      <w:smallCaps/>
      <w:color w:val="686868"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1233"/>
    <w:rPr>
      <w:rFonts w:asciiTheme="majorHAnsi" w:eastAsiaTheme="majorEastAsia" w:hAnsiTheme="majorHAnsi" w:cstheme="majorBidi"/>
      <w:smallCaps/>
      <w:color w:val="323232" w:themeColor="text2" w:themeShade="7F"/>
      <w:spacing w:val="20"/>
      <w:sz w:val="32"/>
      <w:szCs w:val="32"/>
    </w:rPr>
  </w:style>
  <w:style w:type="character" w:customStyle="1" w:styleId="Titre2Car">
    <w:name w:val="Titre 2 Car"/>
    <w:basedOn w:val="Policepardfaut"/>
    <w:link w:val="Titre2"/>
    <w:uiPriority w:val="9"/>
    <w:semiHidden/>
    <w:rsid w:val="00371233"/>
    <w:rPr>
      <w:rFonts w:asciiTheme="majorHAnsi" w:eastAsiaTheme="majorEastAsia" w:hAnsiTheme="majorHAnsi" w:cstheme="majorBidi"/>
      <w:smallCaps/>
      <w:color w:val="4C4C4C" w:themeColor="text2" w:themeShade="BF"/>
      <w:spacing w:val="20"/>
      <w:sz w:val="28"/>
      <w:szCs w:val="28"/>
    </w:rPr>
  </w:style>
  <w:style w:type="character" w:customStyle="1" w:styleId="Titre3Car">
    <w:name w:val="Titre 3 Car"/>
    <w:basedOn w:val="Policepardfaut"/>
    <w:link w:val="Titre3"/>
    <w:uiPriority w:val="9"/>
    <w:semiHidden/>
    <w:rsid w:val="00371233"/>
    <w:rPr>
      <w:rFonts w:asciiTheme="majorHAnsi" w:eastAsiaTheme="majorEastAsia" w:hAnsiTheme="majorHAnsi" w:cstheme="majorBidi"/>
      <w:smallCaps/>
      <w:color w:val="666666" w:themeColor="text2"/>
      <w:spacing w:val="20"/>
      <w:sz w:val="24"/>
      <w:szCs w:val="24"/>
    </w:rPr>
  </w:style>
  <w:style w:type="character" w:customStyle="1" w:styleId="Titre4Car">
    <w:name w:val="Titre 4 Car"/>
    <w:basedOn w:val="Policepardfaut"/>
    <w:link w:val="Titre4"/>
    <w:uiPriority w:val="9"/>
    <w:semiHidden/>
    <w:rsid w:val="00371233"/>
    <w:rPr>
      <w:rFonts w:asciiTheme="majorHAnsi" w:eastAsiaTheme="majorEastAsia" w:hAnsiTheme="majorHAnsi" w:cstheme="majorBidi"/>
      <w:b/>
      <w:bCs/>
      <w:smallCaps/>
      <w:color w:val="8C8C8C" w:themeColor="text2" w:themeTint="BF"/>
      <w:spacing w:val="20"/>
    </w:rPr>
  </w:style>
  <w:style w:type="character" w:customStyle="1" w:styleId="Titre5Car">
    <w:name w:val="Titre 5 Car"/>
    <w:basedOn w:val="Policepardfaut"/>
    <w:link w:val="Titre5"/>
    <w:uiPriority w:val="9"/>
    <w:semiHidden/>
    <w:rsid w:val="00371233"/>
    <w:rPr>
      <w:rFonts w:asciiTheme="majorHAnsi" w:eastAsiaTheme="majorEastAsia" w:hAnsiTheme="majorHAnsi" w:cstheme="majorBidi"/>
      <w:smallCaps/>
      <w:color w:val="8C8C8C" w:themeColor="text2" w:themeTint="BF"/>
      <w:spacing w:val="20"/>
    </w:rPr>
  </w:style>
  <w:style w:type="character" w:customStyle="1" w:styleId="Titre6Car">
    <w:name w:val="Titre 6 Car"/>
    <w:basedOn w:val="Policepardfaut"/>
    <w:link w:val="Titre6"/>
    <w:uiPriority w:val="9"/>
    <w:semiHidden/>
    <w:rsid w:val="00371233"/>
    <w:rPr>
      <w:rFonts w:asciiTheme="majorHAnsi" w:eastAsiaTheme="majorEastAsia" w:hAnsiTheme="majorHAnsi" w:cstheme="majorBidi"/>
      <w:smallCaps/>
      <w:color w:val="686868" w:themeColor="background2" w:themeShade="7F"/>
      <w:spacing w:val="20"/>
    </w:rPr>
  </w:style>
  <w:style w:type="character" w:customStyle="1" w:styleId="Titre7Car">
    <w:name w:val="Titre 7 Car"/>
    <w:basedOn w:val="Policepardfaut"/>
    <w:link w:val="Titre7"/>
    <w:uiPriority w:val="9"/>
    <w:semiHidden/>
    <w:rsid w:val="00371233"/>
    <w:rPr>
      <w:rFonts w:asciiTheme="majorHAnsi" w:eastAsiaTheme="majorEastAsia" w:hAnsiTheme="majorHAnsi" w:cstheme="majorBidi"/>
      <w:b/>
      <w:bCs/>
      <w:smallCaps/>
      <w:color w:val="686868" w:themeColor="background2" w:themeShade="7F"/>
      <w:spacing w:val="20"/>
      <w:sz w:val="16"/>
      <w:szCs w:val="16"/>
    </w:rPr>
  </w:style>
  <w:style w:type="character" w:customStyle="1" w:styleId="Titre8Car">
    <w:name w:val="Titre 8 Car"/>
    <w:basedOn w:val="Policepardfaut"/>
    <w:link w:val="Titre8"/>
    <w:uiPriority w:val="9"/>
    <w:semiHidden/>
    <w:rsid w:val="00371233"/>
    <w:rPr>
      <w:rFonts w:asciiTheme="majorHAnsi" w:eastAsiaTheme="majorEastAsia" w:hAnsiTheme="majorHAnsi" w:cstheme="majorBidi"/>
      <w:b/>
      <w:smallCaps/>
      <w:color w:val="686868" w:themeColor="background2" w:themeShade="7F"/>
      <w:spacing w:val="20"/>
      <w:sz w:val="16"/>
      <w:szCs w:val="16"/>
    </w:rPr>
  </w:style>
  <w:style w:type="character" w:customStyle="1" w:styleId="Titre9Car">
    <w:name w:val="Titre 9 Car"/>
    <w:basedOn w:val="Policepardfaut"/>
    <w:link w:val="Titre9"/>
    <w:uiPriority w:val="9"/>
    <w:semiHidden/>
    <w:rsid w:val="00371233"/>
    <w:rPr>
      <w:rFonts w:asciiTheme="majorHAnsi" w:eastAsiaTheme="majorEastAsia" w:hAnsiTheme="majorHAnsi" w:cstheme="majorBidi"/>
      <w:smallCaps/>
      <w:color w:val="686868" w:themeColor="background2" w:themeShade="7F"/>
      <w:spacing w:val="20"/>
      <w:sz w:val="16"/>
      <w:szCs w:val="16"/>
    </w:rPr>
  </w:style>
  <w:style w:type="paragraph" w:styleId="Lgende">
    <w:name w:val="caption"/>
    <w:basedOn w:val="Normal"/>
    <w:next w:val="Normal"/>
    <w:uiPriority w:val="35"/>
    <w:semiHidden/>
    <w:unhideWhenUsed/>
    <w:qFormat/>
    <w:rsid w:val="00371233"/>
    <w:rPr>
      <w:b/>
      <w:bCs/>
      <w:smallCaps/>
      <w:color w:val="666666" w:themeColor="text2"/>
      <w:spacing w:val="10"/>
      <w:sz w:val="18"/>
      <w:szCs w:val="18"/>
    </w:rPr>
  </w:style>
  <w:style w:type="paragraph" w:styleId="Titre">
    <w:name w:val="Title"/>
    <w:next w:val="Normal"/>
    <w:link w:val="TitreCar"/>
    <w:uiPriority w:val="10"/>
    <w:qFormat/>
    <w:rsid w:val="00371233"/>
    <w:pPr>
      <w:spacing w:line="240" w:lineRule="auto"/>
      <w:ind w:left="0"/>
      <w:contextualSpacing/>
    </w:pPr>
    <w:rPr>
      <w:rFonts w:asciiTheme="majorHAnsi" w:eastAsiaTheme="majorEastAsia" w:hAnsiTheme="majorHAnsi" w:cstheme="majorBidi"/>
      <w:smallCaps/>
      <w:color w:val="4C4C4C" w:themeColor="text2" w:themeShade="BF"/>
      <w:spacing w:val="5"/>
      <w:sz w:val="72"/>
      <w:szCs w:val="72"/>
    </w:rPr>
  </w:style>
  <w:style w:type="character" w:customStyle="1" w:styleId="TitreCar">
    <w:name w:val="Titre Car"/>
    <w:basedOn w:val="Policepardfaut"/>
    <w:link w:val="Titre"/>
    <w:uiPriority w:val="10"/>
    <w:rsid w:val="00371233"/>
    <w:rPr>
      <w:rFonts w:asciiTheme="majorHAnsi" w:eastAsiaTheme="majorEastAsia" w:hAnsiTheme="majorHAnsi" w:cstheme="majorBidi"/>
      <w:smallCaps/>
      <w:color w:val="4C4C4C" w:themeColor="text2" w:themeShade="BF"/>
      <w:spacing w:val="5"/>
      <w:sz w:val="72"/>
      <w:szCs w:val="72"/>
    </w:rPr>
  </w:style>
  <w:style w:type="paragraph" w:styleId="Sous-titre">
    <w:name w:val="Subtitle"/>
    <w:next w:val="Normal"/>
    <w:link w:val="Sous-titreCar"/>
    <w:uiPriority w:val="11"/>
    <w:qFormat/>
    <w:rsid w:val="00371233"/>
    <w:pPr>
      <w:spacing w:after="600" w:line="240" w:lineRule="auto"/>
      <w:ind w:left="0"/>
    </w:pPr>
    <w:rPr>
      <w:smallCaps/>
      <w:color w:val="686868" w:themeColor="background2" w:themeShade="7F"/>
      <w:spacing w:val="5"/>
      <w:sz w:val="28"/>
      <w:szCs w:val="28"/>
    </w:rPr>
  </w:style>
  <w:style w:type="character" w:customStyle="1" w:styleId="Sous-titreCar">
    <w:name w:val="Sous-titre Car"/>
    <w:basedOn w:val="Policepardfaut"/>
    <w:link w:val="Sous-titre"/>
    <w:uiPriority w:val="11"/>
    <w:rsid w:val="00371233"/>
    <w:rPr>
      <w:smallCaps/>
      <w:color w:val="686868" w:themeColor="background2" w:themeShade="7F"/>
      <w:spacing w:val="5"/>
      <w:sz w:val="28"/>
      <w:szCs w:val="28"/>
    </w:rPr>
  </w:style>
  <w:style w:type="character" w:styleId="lev">
    <w:name w:val="Strong"/>
    <w:uiPriority w:val="22"/>
    <w:qFormat/>
    <w:rsid w:val="00371233"/>
    <w:rPr>
      <w:b/>
      <w:bCs/>
      <w:spacing w:val="0"/>
    </w:rPr>
  </w:style>
  <w:style w:type="character" w:styleId="Accentuation">
    <w:name w:val="Emphasis"/>
    <w:uiPriority w:val="20"/>
    <w:qFormat/>
    <w:rsid w:val="00371233"/>
    <w:rPr>
      <w:b/>
      <w:bCs/>
      <w:smallCaps/>
      <w:dstrike w:val="0"/>
      <w:color w:val="5A5A5A" w:themeColor="text1" w:themeTint="A5"/>
      <w:spacing w:val="20"/>
      <w:kern w:val="0"/>
      <w:vertAlign w:val="baseline"/>
    </w:rPr>
  </w:style>
  <w:style w:type="paragraph" w:styleId="Sansinterligne">
    <w:name w:val="No Spacing"/>
    <w:basedOn w:val="Normal"/>
    <w:uiPriority w:val="1"/>
    <w:qFormat/>
    <w:rsid w:val="00371233"/>
  </w:style>
  <w:style w:type="paragraph" w:styleId="Paragraphedeliste">
    <w:name w:val="List Paragraph"/>
    <w:basedOn w:val="Normal"/>
    <w:uiPriority w:val="34"/>
    <w:qFormat/>
    <w:rsid w:val="00371233"/>
    <w:pPr>
      <w:ind w:left="720"/>
      <w:contextualSpacing/>
    </w:pPr>
  </w:style>
  <w:style w:type="paragraph" w:styleId="Citation">
    <w:name w:val="Quote"/>
    <w:basedOn w:val="Normal"/>
    <w:next w:val="Normal"/>
    <w:link w:val="CitationCar"/>
    <w:uiPriority w:val="29"/>
    <w:qFormat/>
    <w:rsid w:val="00371233"/>
    <w:rPr>
      <w:i/>
      <w:iCs/>
    </w:rPr>
  </w:style>
  <w:style w:type="character" w:customStyle="1" w:styleId="CitationCar">
    <w:name w:val="Citation Car"/>
    <w:basedOn w:val="Policepardfaut"/>
    <w:link w:val="Citation"/>
    <w:uiPriority w:val="29"/>
    <w:rsid w:val="00371233"/>
    <w:rPr>
      <w:i/>
      <w:iCs/>
      <w:color w:val="5A5A5A" w:themeColor="text1" w:themeTint="A5"/>
      <w:sz w:val="20"/>
      <w:szCs w:val="20"/>
    </w:rPr>
  </w:style>
  <w:style w:type="paragraph" w:styleId="Citationintense">
    <w:name w:val="Intense Quote"/>
    <w:basedOn w:val="Normal"/>
    <w:next w:val="Normal"/>
    <w:link w:val="CitationintenseCar"/>
    <w:uiPriority w:val="30"/>
    <w:qFormat/>
    <w:rsid w:val="00371233"/>
    <w:pPr>
      <w:pBdr>
        <w:top w:val="single" w:sz="4" w:space="12" w:color="FF69A8" w:themeColor="accent1" w:themeTint="BF"/>
        <w:left w:val="single" w:sz="4" w:space="15" w:color="FF69A8" w:themeColor="accent1" w:themeTint="BF"/>
        <w:bottom w:val="single" w:sz="12" w:space="10" w:color="E80061" w:themeColor="accent1" w:themeShade="BF"/>
        <w:right w:val="single" w:sz="12" w:space="15" w:color="E80061" w:themeColor="accent1" w:themeShade="BF"/>
        <w:between w:val="single" w:sz="4" w:space="12" w:color="FF69A8" w:themeColor="accent1" w:themeTint="BF"/>
        <w:bar w:val="single" w:sz="4" w:color="FF69A8" w:themeColor="accent1" w:themeTint="BF"/>
      </w:pBdr>
      <w:spacing w:line="300" w:lineRule="auto"/>
      <w:ind w:left="2506" w:right="432"/>
    </w:pPr>
    <w:rPr>
      <w:rFonts w:asciiTheme="majorHAnsi" w:eastAsiaTheme="majorEastAsia" w:hAnsiTheme="majorHAnsi" w:cstheme="majorBidi"/>
      <w:smallCaps/>
      <w:color w:val="E80061" w:themeColor="accent1" w:themeShade="BF"/>
    </w:rPr>
  </w:style>
  <w:style w:type="character" w:customStyle="1" w:styleId="CitationintenseCar">
    <w:name w:val="Citation intense Car"/>
    <w:basedOn w:val="Policepardfaut"/>
    <w:link w:val="Citationintense"/>
    <w:uiPriority w:val="30"/>
    <w:rsid w:val="00371233"/>
    <w:rPr>
      <w:rFonts w:asciiTheme="majorHAnsi" w:eastAsiaTheme="majorEastAsia" w:hAnsiTheme="majorHAnsi" w:cstheme="majorBidi"/>
      <w:smallCaps/>
      <w:color w:val="E80061" w:themeColor="accent1" w:themeShade="BF"/>
      <w:sz w:val="20"/>
      <w:szCs w:val="20"/>
    </w:rPr>
  </w:style>
  <w:style w:type="character" w:styleId="Emphaseple">
    <w:name w:val="Subtle Emphasis"/>
    <w:uiPriority w:val="19"/>
    <w:qFormat/>
    <w:rsid w:val="00371233"/>
    <w:rPr>
      <w:smallCaps/>
      <w:dstrike w:val="0"/>
      <w:color w:val="5A5A5A" w:themeColor="text1" w:themeTint="A5"/>
      <w:vertAlign w:val="baseline"/>
    </w:rPr>
  </w:style>
  <w:style w:type="character" w:styleId="Emphaseintense">
    <w:name w:val="Intense Emphasis"/>
    <w:uiPriority w:val="21"/>
    <w:qFormat/>
    <w:rsid w:val="00371233"/>
    <w:rPr>
      <w:b/>
      <w:bCs/>
      <w:smallCaps/>
      <w:color w:val="FF388C" w:themeColor="accent1"/>
      <w:spacing w:val="40"/>
    </w:rPr>
  </w:style>
  <w:style w:type="character" w:styleId="Rfrenceple">
    <w:name w:val="Subtle Reference"/>
    <w:uiPriority w:val="31"/>
    <w:qFormat/>
    <w:rsid w:val="00371233"/>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371233"/>
    <w:rPr>
      <w:rFonts w:asciiTheme="majorHAnsi" w:eastAsiaTheme="majorEastAsia" w:hAnsiTheme="majorHAnsi" w:cstheme="majorBidi"/>
      <w:b/>
      <w:bCs/>
      <w:i/>
      <w:iCs/>
      <w:smallCaps/>
      <w:color w:val="4C4C4C" w:themeColor="text2" w:themeShade="BF"/>
      <w:spacing w:val="20"/>
    </w:rPr>
  </w:style>
  <w:style w:type="character" w:styleId="Titredulivre">
    <w:name w:val="Book Title"/>
    <w:uiPriority w:val="33"/>
    <w:qFormat/>
    <w:rsid w:val="00371233"/>
    <w:rPr>
      <w:rFonts w:asciiTheme="majorHAnsi" w:eastAsiaTheme="majorEastAsia" w:hAnsiTheme="majorHAnsi" w:cstheme="majorBidi"/>
      <w:b/>
      <w:bCs/>
      <w:smallCaps/>
      <w:color w:val="4C4C4C" w:themeColor="text2" w:themeShade="BF"/>
      <w:spacing w:val="10"/>
      <w:u w:val="single"/>
    </w:rPr>
  </w:style>
  <w:style w:type="paragraph" w:styleId="En-ttedetabledesmatires">
    <w:name w:val="TOC Heading"/>
    <w:basedOn w:val="Titre1"/>
    <w:next w:val="Normal"/>
    <w:uiPriority w:val="39"/>
    <w:semiHidden/>
    <w:unhideWhenUsed/>
    <w:qFormat/>
    <w:rsid w:val="00371233"/>
    <w:pPr>
      <w:outlineLvl w:val="9"/>
    </w:pPr>
  </w:style>
  <w:style w:type="paragraph" w:styleId="En-tte">
    <w:name w:val="header"/>
    <w:basedOn w:val="Normal"/>
    <w:link w:val="En-tteCar"/>
    <w:unhideWhenUsed/>
    <w:rsid w:val="00764E95"/>
    <w:pPr>
      <w:tabs>
        <w:tab w:val="center" w:pos="4536"/>
        <w:tab w:val="right" w:pos="9072"/>
      </w:tabs>
    </w:pPr>
  </w:style>
  <w:style w:type="character" w:customStyle="1" w:styleId="En-tteCar">
    <w:name w:val="En-tête Car"/>
    <w:basedOn w:val="Policepardfaut"/>
    <w:link w:val="En-tte"/>
    <w:uiPriority w:val="99"/>
    <w:rsid w:val="00764E95"/>
    <w:rPr>
      <w:color w:val="5A5A5A" w:themeColor="text1" w:themeTint="A5"/>
      <w:lang w:val="fr-FR"/>
    </w:rPr>
  </w:style>
  <w:style w:type="paragraph" w:styleId="Pieddepage">
    <w:name w:val="footer"/>
    <w:basedOn w:val="Normal"/>
    <w:link w:val="PieddepageCar"/>
    <w:unhideWhenUsed/>
    <w:rsid w:val="00764E95"/>
    <w:pPr>
      <w:tabs>
        <w:tab w:val="center" w:pos="4536"/>
        <w:tab w:val="right" w:pos="9072"/>
      </w:tabs>
    </w:pPr>
  </w:style>
  <w:style w:type="character" w:customStyle="1" w:styleId="PieddepageCar">
    <w:name w:val="Pied de page Car"/>
    <w:basedOn w:val="Policepardfaut"/>
    <w:link w:val="Pieddepage"/>
    <w:uiPriority w:val="99"/>
    <w:semiHidden/>
    <w:rsid w:val="00764E95"/>
    <w:rPr>
      <w:color w:val="5A5A5A" w:themeColor="text1" w:themeTint="A5"/>
      <w:lang w:val="fr-FR"/>
    </w:rPr>
  </w:style>
  <w:style w:type="paragraph" w:styleId="Textedebulles">
    <w:name w:val="Balloon Text"/>
    <w:basedOn w:val="Normal"/>
    <w:link w:val="TextedebullesCar"/>
    <w:uiPriority w:val="99"/>
    <w:semiHidden/>
    <w:unhideWhenUsed/>
    <w:rsid w:val="00764E95"/>
    <w:rPr>
      <w:rFonts w:ascii="Tahoma" w:hAnsi="Tahoma" w:cs="Tahoma"/>
      <w:sz w:val="16"/>
      <w:szCs w:val="16"/>
    </w:rPr>
  </w:style>
  <w:style w:type="character" w:customStyle="1" w:styleId="TextedebullesCar">
    <w:name w:val="Texte de bulles Car"/>
    <w:basedOn w:val="Policepardfaut"/>
    <w:link w:val="Textedebulles"/>
    <w:uiPriority w:val="99"/>
    <w:semiHidden/>
    <w:rsid w:val="00764E95"/>
    <w:rPr>
      <w:rFonts w:ascii="Tahoma" w:hAnsi="Tahoma" w:cs="Tahoma"/>
      <w:color w:val="5A5A5A" w:themeColor="text1" w:themeTint="A5"/>
      <w:sz w:val="16"/>
      <w:szCs w:val="16"/>
      <w:lang w:val="fr-FR"/>
    </w:rPr>
  </w:style>
  <w:style w:type="table" w:styleId="Grilledutableau">
    <w:name w:val="Table Grid"/>
    <w:basedOn w:val="TableauNormal"/>
    <w:rsid w:val="00764E95"/>
    <w:pPr>
      <w:spacing w:after="0" w:line="240" w:lineRule="auto"/>
      <w:ind w:left="0"/>
    </w:pPr>
    <w:rPr>
      <w:rFonts w:ascii="Times New Roman" w:eastAsia="Times New Roman" w:hAnsi="Times New Roman" w:cs="Times New Roman"/>
      <w:lang w:val="fr-FR" w:eastAsia="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rsid w:val="008F1A73"/>
  </w:style>
  <w:style w:type="character" w:styleId="Textedelespacerserv">
    <w:name w:val="Placeholder Text"/>
    <w:basedOn w:val="Policepardfaut"/>
    <w:uiPriority w:val="99"/>
    <w:semiHidden/>
    <w:rsid w:val="000B343A"/>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C26DE-25B3-4AE5-9D27-AF411E7E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912</Words>
  <Characters>5019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pctec</Company>
  <LinksUpToDate>false</LinksUpToDate>
  <CharactersWithSpaces>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compaq</cp:lastModifiedBy>
  <cp:revision>12</cp:revision>
  <cp:lastPrinted>2011-10-24T17:01:00Z</cp:lastPrinted>
  <dcterms:created xsi:type="dcterms:W3CDTF">2007-11-17T16:26:00Z</dcterms:created>
  <dcterms:modified xsi:type="dcterms:W3CDTF">2015-11-22T09:53:00Z</dcterms:modified>
</cp:coreProperties>
</file>