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766" w:rsidRDefault="00CB2766" w:rsidP="002A21CF">
      <w:pPr>
        <w:bidi/>
        <w:spacing w:line="276" w:lineRule="auto"/>
        <w:jc w:val="center"/>
        <w:rPr>
          <w:rFonts w:ascii="Simplified Arabic" w:hAnsi="Simplified Arabic" w:cs="Simplified Arabic"/>
          <w:b/>
          <w:bCs/>
          <w:sz w:val="32"/>
          <w:szCs w:val="32"/>
          <w:u w:val="single"/>
          <w:lang w:bidi="ar-DZ"/>
        </w:rPr>
      </w:pPr>
      <w:r w:rsidRPr="00CB2766">
        <w:rPr>
          <w:rFonts w:ascii="Simplified Arabic" w:hAnsi="Simplified Arabic" w:cs="Simplified Arabic" w:hint="cs"/>
          <w:b/>
          <w:bCs/>
          <w:sz w:val="32"/>
          <w:szCs w:val="32"/>
          <w:u w:val="single"/>
          <w:rtl/>
          <w:lang w:bidi="ar-DZ"/>
        </w:rPr>
        <w:t>الآثار والمحيط الاجتماعي والحضري</w:t>
      </w:r>
      <w:r w:rsidR="002A21CF">
        <w:rPr>
          <w:rFonts w:ascii="Simplified Arabic" w:hAnsi="Simplified Arabic" w:cs="Simplified Arabic" w:hint="cs"/>
          <w:b/>
          <w:bCs/>
          <w:sz w:val="32"/>
          <w:szCs w:val="32"/>
          <w:u w:val="single"/>
          <w:rtl/>
          <w:lang w:bidi="ar-DZ"/>
        </w:rPr>
        <w:t>.</w:t>
      </w:r>
    </w:p>
    <w:p w:rsidR="003F0572" w:rsidRDefault="002A21CF" w:rsidP="002A21CF">
      <w:pPr>
        <w:bidi/>
        <w:spacing w:line="276" w:lineRule="auto"/>
        <w:rPr>
          <w:rFonts w:ascii="Simplified Arabic" w:hAnsi="Simplified Arabic" w:cs="Simplified Arabic"/>
          <w:b/>
          <w:bCs/>
          <w:sz w:val="32"/>
          <w:szCs w:val="32"/>
          <w:u w:val="single"/>
          <w:rtl/>
          <w:lang w:bidi="ar-DZ"/>
        </w:rPr>
      </w:pPr>
      <w:r>
        <w:rPr>
          <w:rFonts w:ascii="Simplified Arabic" w:hAnsi="Simplified Arabic" w:cs="Simplified Arabic" w:hint="cs"/>
          <w:b/>
          <w:bCs/>
          <w:sz w:val="32"/>
          <w:szCs w:val="32"/>
          <w:u w:val="single"/>
          <w:rtl/>
          <w:lang w:bidi="ar-DZ"/>
        </w:rPr>
        <w:t>مفهوم المدينة:</w:t>
      </w:r>
    </w:p>
    <w:p w:rsidR="002A21CF" w:rsidRDefault="002A21CF" w:rsidP="009973A3">
      <w:pPr>
        <w:bidi/>
        <w:spacing w:line="276" w:lineRule="auto"/>
        <w:ind w:firstLine="708"/>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هناك العديد من المفاهيم التي قدمت حول المدينة، فالمدينة ليست مكانا للإقامة فقط بل هي مكان للعمل والتكوين والتسلية والالتقاء.</w:t>
      </w:r>
      <w:r w:rsidR="009973A3">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كما أن المدينة قوة جذب مستمرة أو مؤقتة للسكان، إذ أن الوسط الحضري يعطي للفرد كما يعطي للجماعة برمتها إمكانيات النمو والتطور الذي لا نجده في الوسط الريفي، فحسب العديد من الباحثين فإن "</w:t>
      </w:r>
      <w:r w:rsidR="009973A3">
        <w:rPr>
          <w:rFonts w:ascii="Simplified Arabic" w:hAnsi="Simplified Arabic" w:cs="Simplified Arabic" w:hint="cs"/>
          <w:sz w:val="32"/>
          <w:szCs w:val="32"/>
          <w:rtl/>
          <w:lang w:bidi="ar-DZ"/>
        </w:rPr>
        <w:t xml:space="preserve"> الريف عالم مغلق ضيق</w:t>
      </w:r>
      <w:r>
        <w:rPr>
          <w:rFonts w:ascii="Simplified Arabic" w:hAnsi="Simplified Arabic" w:cs="Simplified Arabic" w:hint="cs"/>
          <w:sz w:val="32"/>
          <w:szCs w:val="32"/>
          <w:rtl/>
          <w:lang w:bidi="ar-DZ"/>
        </w:rPr>
        <w:t>، كل واحد فيه يعرف الآخر وبالتالي ففرص الارتقاء الاجتماعي محدودة للغاية، أما المدينة فهي وسط للتطور والتحول بفضل التمركز المالي والعقلي الذي تمثله</w:t>
      </w:r>
      <w:r w:rsidR="009973A3">
        <w:rPr>
          <w:rFonts w:ascii="Simplified Arabic" w:hAnsi="Simplified Arabic" w:cs="Simplified Arabic" w:hint="cs"/>
          <w:sz w:val="32"/>
          <w:szCs w:val="32"/>
          <w:rtl/>
          <w:lang w:bidi="ar-DZ"/>
        </w:rPr>
        <w:t xml:space="preserve">، إذ تعتبر المدينة مكانا للاختراعات والتقدم التقني كما أنها </w:t>
      </w:r>
      <w:proofErr w:type="spellStart"/>
      <w:r w:rsidR="009973A3">
        <w:rPr>
          <w:rFonts w:ascii="Simplified Arabic" w:hAnsi="Simplified Arabic" w:cs="Simplified Arabic" w:hint="cs"/>
          <w:sz w:val="32"/>
          <w:szCs w:val="32"/>
          <w:rtl/>
          <w:lang w:bidi="ar-DZ"/>
        </w:rPr>
        <w:t>المبثة</w:t>
      </w:r>
      <w:proofErr w:type="spellEnd"/>
      <w:r w:rsidR="009973A3">
        <w:rPr>
          <w:rFonts w:ascii="Simplified Arabic" w:hAnsi="Simplified Arabic" w:cs="Simplified Arabic" w:hint="cs"/>
          <w:sz w:val="32"/>
          <w:szCs w:val="32"/>
          <w:rtl/>
          <w:lang w:bidi="ar-DZ"/>
        </w:rPr>
        <w:t xml:space="preserve"> للأفكار ومحل للتكوين والأخبار</w:t>
      </w:r>
      <w:r>
        <w:rPr>
          <w:rFonts w:ascii="Simplified Arabic" w:hAnsi="Simplified Arabic" w:cs="Simplified Arabic" w:hint="cs"/>
          <w:sz w:val="32"/>
          <w:szCs w:val="32"/>
          <w:rtl/>
          <w:lang w:bidi="ar-DZ"/>
        </w:rPr>
        <w:t>"</w:t>
      </w:r>
      <w:r w:rsidR="009973A3">
        <w:rPr>
          <w:rFonts w:ascii="Simplified Arabic" w:hAnsi="Simplified Arabic" w:cs="Simplified Arabic" w:hint="cs"/>
          <w:sz w:val="32"/>
          <w:szCs w:val="32"/>
          <w:rtl/>
          <w:lang w:bidi="ar-DZ"/>
        </w:rPr>
        <w:t>.</w:t>
      </w:r>
    </w:p>
    <w:p w:rsidR="009973A3" w:rsidRPr="002A21CF" w:rsidRDefault="009973A3" w:rsidP="009973A3">
      <w:pPr>
        <w:bidi/>
        <w:spacing w:line="276" w:lineRule="auto"/>
        <w:ind w:firstLine="708"/>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وعليه فالوسط الحضري مرتفع من حيث الكثافة السكانية كون المدينة قوة جذب للناس، ولهذه الكثافة السكانية بالمدينة آثار كبيرة على آثارها المعمارية.</w:t>
      </w:r>
    </w:p>
    <w:p w:rsidR="002A21CF" w:rsidRDefault="00DF5FA3" w:rsidP="002A21CF">
      <w:pPr>
        <w:bidi/>
        <w:spacing w:line="276" w:lineRule="auto"/>
        <w:rPr>
          <w:rFonts w:ascii="Simplified Arabic" w:hAnsi="Simplified Arabic" w:cs="Simplified Arabic"/>
          <w:b/>
          <w:bCs/>
          <w:sz w:val="32"/>
          <w:szCs w:val="32"/>
          <w:u w:val="single"/>
          <w:rtl/>
          <w:lang w:bidi="ar-DZ"/>
        </w:rPr>
      </w:pPr>
      <w:r>
        <w:rPr>
          <w:rFonts w:ascii="Simplified Arabic" w:hAnsi="Simplified Arabic" w:cs="Simplified Arabic" w:hint="cs"/>
          <w:b/>
          <w:bCs/>
          <w:sz w:val="32"/>
          <w:szCs w:val="32"/>
          <w:u w:val="single"/>
          <w:rtl/>
          <w:lang w:bidi="ar-DZ"/>
        </w:rPr>
        <w:t>كيف يؤثر</w:t>
      </w:r>
      <w:r w:rsidR="002A21CF">
        <w:rPr>
          <w:rFonts w:ascii="Simplified Arabic" w:hAnsi="Simplified Arabic" w:cs="Simplified Arabic" w:hint="cs"/>
          <w:b/>
          <w:bCs/>
          <w:sz w:val="32"/>
          <w:szCs w:val="32"/>
          <w:u w:val="single"/>
          <w:rtl/>
          <w:lang w:bidi="ar-DZ"/>
        </w:rPr>
        <w:t xml:space="preserve"> الوسط الحضري على الآثار</w:t>
      </w:r>
      <w:r>
        <w:rPr>
          <w:rFonts w:ascii="Simplified Arabic" w:hAnsi="Simplified Arabic" w:cs="Simplified Arabic" w:hint="cs"/>
          <w:b/>
          <w:bCs/>
          <w:sz w:val="32"/>
          <w:szCs w:val="32"/>
          <w:u w:val="single"/>
          <w:rtl/>
          <w:lang w:bidi="ar-DZ"/>
        </w:rPr>
        <w:t>؟</w:t>
      </w:r>
      <w:r w:rsidR="002A21CF">
        <w:rPr>
          <w:rFonts w:ascii="Simplified Arabic" w:hAnsi="Simplified Arabic" w:cs="Simplified Arabic" w:hint="cs"/>
          <w:b/>
          <w:bCs/>
          <w:sz w:val="32"/>
          <w:szCs w:val="32"/>
          <w:u w:val="single"/>
          <w:rtl/>
          <w:lang w:bidi="ar-DZ"/>
        </w:rPr>
        <w:t>:</w:t>
      </w:r>
    </w:p>
    <w:p w:rsidR="009973A3" w:rsidRDefault="009973A3" w:rsidP="009973A3">
      <w:pPr>
        <w:pStyle w:val="Paragraphedeliste"/>
        <w:numPr>
          <w:ilvl w:val="0"/>
          <w:numId w:val="1"/>
        </w:numPr>
        <w:bidi/>
        <w:spacing w:line="276" w:lineRule="auto"/>
        <w:rPr>
          <w:rFonts w:ascii="Simplified Arabic" w:hAnsi="Simplified Arabic" w:cs="Simplified Arabic"/>
          <w:sz w:val="32"/>
          <w:szCs w:val="32"/>
          <w:lang w:bidi="ar-DZ"/>
        </w:rPr>
      </w:pPr>
      <w:r w:rsidRPr="009973A3">
        <w:rPr>
          <w:rFonts w:ascii="Simplified Arabic" w:hAnsi="Simplified Arabic" w:cs="Simplified Arabic" w:hint="cs"/>
          <w:sz w:val="32"/>
          <w:szCs w:val="32"/>
          <w:rtl/>
          <w:lang w:bidi="ar-DZ"/>
        </w:rPr>
        <w:t>من الأمور الملاحظة داخل المدن التي تضم العديد من الآثار</w:t>
      </w:r>
      <w:r>
        <w:rPr>
          <w:rFonts w:ascii="Simplified Arabic" w:hAnsi="Simplified Arabic" w:cs="Simplified Arabic" w:hint="cs"/>
          <w:sz w:val="32"/>
          <w:szCs w:val="32"/>
          <w:rtl/>
          <w:lang w:bidi="ar-DZ"/>
        </w:rPr>
        <w:t>، ارتفاع نسبة التلوث داخلها، كما أن هناك العديد من الأضرار الناتجة عن مختلف الأنشطة التجارية</w:t>
      </w:r>
    </w:p>
    <w:p w:rsidR="009B2636" w:rsidRDefault="00DF5FA3" w:rsidP="006578E8">
      <w:pPr>
        <w:pStyle w:val="Paragraphedeliste"/>
        <w:bidi/>
        <w:spacing w:line="276"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ووسائل النقل المختلفة كالسيارات والحافلات </w:t>
      </w:r>
      <w:r w:rsidR="006578E8">
        <w:rPr>
          <w:rFonts w:ascii="Simplified Arabic" w:hAnsi="Simplified Arabic" w:cs="Simplified Arabic" w:hint="cs"/>
          <w:sz w:val="32"/>
          <w:szCs w:val="32"/>
          <w:rtl/>
          <w:lang w:bidi="ar-DZ"/>
        </w:rPr>
        <w:t xml:space="preserve">والحرائق </w:t>
      </w:r>
      <w:proofErr w:type="gramStart"/>
      <w:r w:rsidR="001D7BAD">
        <w:rPr>
          <w:rFonts w:ascii="Simplified Arabic" w:hAnsi="Simplified Arabic" w:cs="Simplified Arabic" w:hint="cs"/>
          <w:sz w:val="32"/>
          <w:szCs w:val="32"/>
          <w:rtl/>
          <w:lang w:bidi="ar-DZ"/>
        </w:rPr>
        <w:t>( تساهم</w:t>
      </w:r>
      <w:proofErr w:type="gramEnd"/>
      <w:r w:rsidR="001D7BAD">
        <w:rPr>
          <w:rFonts w:ascii="Simplified Arabic" w:hAnsi="Simplified Arabic" w:cs="Simplified Arabic" w:hint="cs"/>
          <w:sz w:val="32"/>
          <w:szCs w:val="32"/>
          <w:rtl/>
          <w:lang w:bidi="ar-DZ"/>
        </w:rPr>
        <w:t xml:space="preserve"> أعمال الحرق في انتاج كميات كبيرة من غاز ثاني أكسيد الكربون)</w:t>
      </w:r>
      <w:r w:rsidR="006578E8">
        <w:rPr>
          <w:rFonts w:ascii="Simplified Arabic" w:hAnsi="Simplified Arabic" w:cs="Simplified Arabic" w:hint="cs"/>
          <w:sz w:val="32"/>
          <w:szCs w:val="32"/>
          <w:rtl/>
          <w:lang w:bidi="ar-DZ"/>
        </w:rPr>
        <w:t xml:space="preserve">والروائح الكريهة الصادرة عن مختلف الصنائع </w:t>
      </w:r>
      <w:r>
        <w:rPr>
          <w:rFonts w:ascii="Simplified Arabic" w:hAnsi="Simplified Arabic" w:cs="Simplified Arabic" w:hint="cs"/>
          <w:sz w:val="32"/>
          <w:szCs w:val="32"/>
          <w:rtl/>
          <w:lang w:bidi="ar-DZ"/>
        </w:rPr>
        <w:t>وهو ما يؤثر سلبا على بقاء الآثار المعمارية</w:t>
      </w:r>
      <w:r w:rsidR="009B2636">
        <w:rPr>
          <w:rFonts w:ascii="Simplified Arabic" w:hAnsi="Simplified Arabic" w:cs="Simplified Arabic" w:hint="cs"/>
          <w:sz w:val="32"/>
          <w:szCs w:val="32"/>
          <w:rtl/>
          <w:lang w:bidi="ar-DZ"/>
        </w:rPr>
        <w:t>، والسبب الكامن ورائها هو الضغط السكاني من حيث العدد أو من حيث تطور المستهلكات اليومية مثل: الوقود، التدفئة، النفايات</w:t>
      </w:r>
      <w:r>
        <w:rPr>
          <w:rFonts w:ascii="Simplified Arabic" w:hAnsi="Simplified Arabic" w:cs="Simplified Arabic" w:hint="cs"/>
          <w:sz w:val="32"/>
          <w:szCs w:val="32"/>
          <w:rtl/>
          <w:lang w:bidi="ar-DZ"/>
        </w:rPr>
        <w:t>.</w:t>
      </w:r>
      <w:r w:rsidR="009B2636">
        <w:rPr>
          <w:rFonts w:ascii="Simplified Arabic" w:hAnsi="Simplified Arabic" w:cs="Simplified Arabic" w:hint="cs"/>
          <w:sz w:val="32"/>
          <w:szCs w:val="32"/>
          <w:rtl/>
          <w:lang w:bidi="ar-DZ"/>
        </w:rPr>
        <w:t xml:space="preserve"> ومن الأمور المساعدة في ارتفاع نسبة التلوث كذلك: مصانع الأغذية</w:t>
      </w:r>
      <w:r w:rsidR="004E19CC">
        <w:rPr>
          <w:rFonts w:ascii="Simplified Arabic" w:hAnsi="Simplified Arabic" w:cs="Simplified Arabic" w:hint="cs"/>
          <w:sz w:val="32"/>
          <w:szCs w:val="32"/>
          <w:rtl/>
          <w:lang w:bidi="ar-DZ"/>
        </w:rPr>
        <w:t xml:space="preserve"> </w:t>
      </w:r>
      <w:r w:rsidR="009B2636">
        <w:rPr>
          <w:rFonts w:ascii="Simplified Arabic" w:hAnsi="Simplified Arabic" w:cs="Simplified Arabic" w:hint="cs"/>
          <w:sz w:val="32"/>
          <w:szCs w:val="32"/>
          <w:rtl/>
          <w:lang w:bidi="ar-DZ"/>
        </w:rPr>
        <w:t>والمواد اللازمة للمنازل، كما نجد</w:t>
      </w:r>
      <w:r w:rsidR="001D7BAD">
        <w:rPr>
          <w:rFonts w:ascii="Simplified Arabic" w:hAnsi="Simplified Arabic" w:cs="Simplified Arabic" w:hint="cs"/>
          <w:sz w:val="32"/>
          <w:szCs w:val="32"/>
          <w:rtl/>
          <w:lang w:bidi="ar-DZ"/>
        </w:rPr>
        <w:t xml:space="preserve"> </w:t>
      </w:r>
      <w:r w:rsidR="009B2636">
        <w:rPr>
          <w:rFonts w:ascii="Simplified Arabic" w:hAnsi="Simplified Arabic" w:cs="Simplified Arabic" w:hint="cs"/>
          <w:sz w:val="32"/>
          <w:szCs w:val="32"/>
          <w:rtl/>
          <w:lang w:bidi="ar-DZ"/>
        </w:rPr>
        <w:t>مطاحن القهوة ومصانع النشا إلى جانب الورشات.</w:t>
      </w:r>
    </w:p>
    <w:p w:rsidR="003D2A52" w:rsidRDefault="009B2636" w:rsidP="003D2A52">
      <w:pPr>
        <w:pStyle w:val="Paragraphedeliste"/>
        <w:numPr>
          <w:ilvl w:val="0"/>
          <w:numId w:val="1"/>
        </w:numPr>
        <w:bidi/>
        <w:spacing w:line="276" w:lineRule="auto"/>
        <w:rPr>
          <w:rFonts w:ascii="Simplified Arabic" w:hAnsi="Simplified Arabic" w:cs="Simplified Arabic"/>
          <w:sz w:val="32"/>
          <w:szCs w:val="32"/>
          <w:lang w:bidi="ar-DZ"/>
        </w:rPr>
      </w:pPr>
      <w:r w:rsidRPr="003D2A52">
        <w:rPr>
          <w:rFonts w:ascii="Simplified Arabic" w:hAnsi="Simplified Arabic" w:cs="Simplified Arabic" w:hint="cs"/>
          <w:sz w:val="32"/>
          <w:szCs w:val="32"/>
          <w:rtl/>
          <w:lang w:bidi="ar-DZ"/>
        </w:rPr>
        <w:lastRenderedPageBreak/>
        <w:t>الضوضاء</w:t>
      </w:r>
      <w:r w:rsidR="003D2A52" w:rsidRPr="003D2A52">
        <w:rPr>
          <w:rFonts w:ascii="Simplified Arabic" w:hAnsi="Simplified Arabic" w:cs="Simplified Arabic" w:hint="cs"/>
          <w:sz w:val="32"/>
          <w:szCs w:val="32"/>
          <w:rtl/>
          <w:lang w:bidi="ar-DZ"/>
        </w:rPr>
        <w:t xml:space="preserve"> وحركة المرور بجوار الآثار</w:t>
      </w:r>
      <w:r w:rsidRPr="003D2A52">
        <w:rPr>
          <w:rFonts w:ascii="Simplified Arabic" w:hAnsi="Simplified Arabic" w:cs="Simplified Arabic" w:hint="cs"/>
          <w:sz w:val="32"/>
          <w:szCs w:val="32"/>
          <w:rtl/>
          <w:lang w:bidi="ar-DZ"/>
        </w:rPr>
        <w:t>:</w:t>
      </w:r>
    </w:p>
    <w:p w:rsidR="006578E8" w:rsidRDefault="003D2A52" w:rsidP="003D2A52">
      <w:pPr>
        <w:bidi/>
        <w:spacing w:line="276" w:lineRule="auto"/>
        <w:ind w:left="708" w:firstLine="348"/>
        <w:rPr>
          <w:rFonts w:ascii="Simplified Arabic" w:hAnsi="Simplified Arabic" w:cs="Simplified Arabic"/>
          <w:sz w:val="32"/>
          <w:szCs w:val="32"/>
          <w:rtl/>
          <w:lang w:bidi="ar-DZ"/>
        </w:rPr>
      </w:pPr>
      <w:r w:rsidRPr="003D2A52">
        <w:rPr>
          <w:rFonts w:ascii="Simplified Arabic" w:hAnsi="Simplified Arabic" w:cs="Simplified Arabic" w:hint="cs"/>
          <w:sz w:val="32"/>
          <w:szCs w:val="32"/>
          <w:rtl/>
          <w:lang w:bidi="ar-DZ"/>
        </w:rPr>
        <w:t>يلعب الانسان دورا هاما في الضوضاء خاصة بالمدن والمناطق الصناعية، وهذه الأصوات والذبذبات قد تكون ناجمة عن المصانع أو الس</w:t>
      </w:r>
      <w:r>
        <w:rPr>
          <w:rFonts w:ascii="Simplified Arabic" w:hAnsi="Simplified Arabic" w:cs="Simplified Arabic" w:hint="cs"/>
          <w:sz w:val="32"/>
          <w:szCs w:val="32"/>
          <w:rtl/>
          <w:lang w:bidi="ar-DZ"/>
        </w:rPr>
        <w:t xml:space="preserve">يارات المتحركة خلال الليل والنهار، إضافة الى استخدام أشرطة التسجيل والموسيقى بصوت عال وآلات الحفر المستخدمة في أعمال البناء، ولذلك يمكن القول بأن الضوضاء بمختلف أشكالها سبب من أسباب تزعزع الأرضيات والأساسات كون الذبذبات الناجمة عن </w:t>
      </w:r>
      <w:proofErr w:type="gramStart"/>
      <w:r>
        <w:rPr>
          <w:rFonts w:ascii="Simplified Arabic" w:hAnsi="Simplified Arabic" w:cs="Simplified Arabic" w:hint="cs"/>
          <w:sz w:val="32"/>
          <w:szCs w:val="32"/>
          <w:rtl/>
          <w:lang w:bidi="ar-DZ"/>
        </w:rPr>
        <w:t>الحركة  الزائدة</w:t>
      </w:r>
      <w:proofErr w:type="gramEnd"/>
      <w:r>
        <w:rPr>
          <w:rFonts w:ascii="Simplified Arabic" w:hAnsi="Simplified Arabic" w:cs="Simplified Arabic" w:hint="cs"/>
          <w:sz w:val="32"/>
          <w:szCs w:val="32"/>
          <w:rtl/>
          <w:lang w:bidi="ar-DZ"/>
        </w:rPr>
        <w:t xml:space="preserve"> تكون أقوى من قدرة تحمل المبنى ذو الهيكل الضعيف (الشروخ التشققات..).</w:t>
      </w:r>
    </w:p>
    <w:p w:rsidR="005E4335" w:rsidRDefault="005E4335" w:rsidP="005E4335">
      <w:pPr>
        <w:bidi/>
        <w:spacing w:line="276" w:lineRule="auto"/>
        <w:ind w:left="708" w:firstLine="348"/>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ويُقسم الباحثون الض</w:t>
      </w:r>
      <w:r w:rsidR="004E19CC">
        <w:rPr>
          <w:rFonts w:ascii="Simplified Arabic" w:hAnsi="Simplified Arabic" w:cs="Simplified Arabic" w:hint="cs"/>
          <w:sz w:val="32"/>
          <w:szCs w:val="32"/>
          <w:rtl/>
          <w:lang w:bidi="ar-DZ"/>
        </w:rPr>
        <w:t>وضاء إلى ثلاثة أجزاء هي:</w:t>
      </w:r>
    </w:p>
    <w:p w:rsidR="004E19CC" w:rsidRDefault="004E19CC" w:rsidP="004E19CC">
      <w:pPr>
        <w:bidi/>
        <w:spacing w:line="276" w:lineRule="auto"/>
        <w:ind w:left="708" w:firstLine="348"/>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الجهة المستقبلة.</w:t>
      </w:r>
    </w:p>
    <w:p w:rsidR="004E19CC" w:rsidRDefault="004E19CC" w:rsidP="004E19CC">
      <w:pPr>
        <w:bidi/>
        <w:spacing w:line="276" w:lineRule="auto"/>
        <w:ind w:left="708" w:firstLine="348"/>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مصدر الضجيج.</w:t>
      </w:r>
    </w:p>
    <w:p w:rsidR="003D2A52" w:rsidRPr="003D2A52" w:rsidRDefault="004E19CC" w:rsidP="004E19CC">
      <w:pPr>
        <w:bidi/>
        <w:spacing w:line="276" w:lineRule="auto"/>
        <w:ind w:left="708" w:firstLine="348"/>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الممر الذي يسلكه الضجيج بين المصدر والمُسْتَقْبِلْ.</w:t>
      </w:r>
    </w:p>
    <w:p w:rsidR="00DF5FA3" w:rsidRDefault="00DF5FA3" w:rsidP="006578E8">
      <w:pPr>
        <w:pStyle w:val="Paragraphedeliste"/>
        <w:numPr>
          <w:ilvl w:val="0"/>
          <w:numId w:val="1"/>
        </w:numPr>
        <w:bidi/>
        <w:spacing w:line="276" w:lineRule="auto"/>
        <w:rPr>
          <w:rFonts w:ascii="Simplified Arabic" w:hAnsi="Simplified Arabic" w:cs="Simplified Arabic" w:hint="cs"/>
          <w:sz w:val="32"/>
          <w:szCs w:val="32"/>
          <w:lang w:bidi="ar-DZ"/>
        </w:rPr>
      </w:pPr>
      <w:r>
        <w:rPr>
          <w:rFonts w:ascii="Simplified Arabic" w:hAnsi="Simplified Arabic" w:cs="Simplified Arabic" w:hint="cs"/>
          <w:sz w:val="32"/>
          <w:szCs w:val="32"/>
          <w:rtl/>
          <w:lang w:bidi="ar-DZ"/>
        </w:rPr>
        <w:t xml:space="preserve">من الظواهر التي انتشرت بكثرة في الآونة الأخيرة ظاهرة </w:t>
      </w:r>
      <w:r>
        <w:rPr>
          <w:rFonts w:ascii="Simplified Arabic" w:hAnsi="Simplified Arabic" w:cs="Simplified Arabic" w:hint="cs"/>
          <w:sz w:val="32"/>
          <w:szCs w:val="32"/>
          <w:rtl/>
          <w:lang w:bidi="ar-DZ"/>
        </w:rPr>
        <w:t xml:space="preserve">التوسع العمراني </w:t>
      </w:r>
      <w:r>
        <w:rPr>
          <w:rFonts w:ascii="Simplified Arabic" w:hAnsi="Simplified Arabic" w:cs="Simplified Arabic" w:hint="cs"/>
          <w:sz w:val="32"/>
          <w:szCs w:val="32"/>
          <w:rtl/>
          <w:lang w:bidi="ar-DZ"/>
        </w:rPr>
        <w:t>والبناء فوق المواقع الأثرية، ومن بين أهم النماذج التي يمكن تسليط الضوء عليها مدينة المنصورة وأغادير</w:t>
      </w:r>
      <w:r w:rsidR="006578E8">
        <w:rPr>
          <w:rFonts w:ascii="Simplified Arabic" w:hAnsi="Simplified Arabic" w:cs="Simplified Arabic" w:hint="cs"/>
          <w:sz w:val="32"/>
          <w:szCs w:val="32"/>
          <w:rtl/>
          <w:lang w:bidi="ar-DZ"/>
        </w:rPr>
        <w:t>.</w:t>
      </w:r>
    </w:p>
    <w:p w:rsidR="009B2636" w:rsidRDefault="009B2636" w:rsidP="004B7409">
      <w:pPr>
        <w:pStyle w:val="Paragraphedeliste"/>
        <w:numPr>
          <w:ilvl w:val="0"/>
          <w:numId w:val="1"/>
        </w:numPr>
        <w:bidi/>
        <w:spacing w:line="276" w:lineRule="auto"/>
        <w:rPr>
          <w:rFonts w:ascii="Simplified Arabic" w:hAnsi="Simplified Arabic" w:cs="Simplified Arabic"/>
          <w:sz w:val="32"/>
          <w:szCs w:val="32"/>
          <w:lang w:bidi="ar-DZ"/>
        </w:rPr>
      </w:pPr>
      <w:r>
        <w:rPr>
          <w:rFonts w:ascii="Simplified Arabic" w:hAnsi="Simplified Arabic" w:cs="Simplified Arabic" w:hint="cs"/>
          <w:sz w:val="32"/>
          <w:szCs w:val="32"/>
          <w:rtl/>
          <w:lang w:bidi="ar-DZ"/>
        </w:rPr>
        <w:t>هناك العديد من المدن العتيقة التي تم هدم بيوتها وإعادة بنائها</w:t>
      </w:r>
      <w:r w:rsidR="002B354A">
        <w:rPr>
          <w:rFonts w:ascii="Simplified Arabic" w:hAnsi="Simplified Arabic" w:cs="Simplified Arabic" w:hint="cs"/>
          <w:sz w:val="32"/>
          <w:szCs w:val="32"/>
          <w:rtl/>
          <w:lang w:bidi="ar-DZ"/>
        </w:rPr>
        <w:t xml:space="preserve"> (تجديد البناء)</w:t>
      </w:r>
      <w:r>
        <w:rPr>
          <w:rFonts w:ascii="Simplified Arabic" w:hAnsi="Simplified Arabic" w:cs="Simplified Arabic" w:hint="cs"/>
          <w:sz w:val="32"/>
          <w:szCs w:val="32"/>
          <w:rtl/>
          <w:lang w:bidi="ar-DZ"/>
        </w:rPr>
        <w:t xml:space="preserve">، كما أن </w:t>
      </w:r>
      <w:r w:rsidR="004B7409">
        <w:rPr>
          <w:rFonts w:ascii="Simplified Arabic" w:hAnsi="Simplified Arabic" w:cs="Simplified Arabic" w:hint="cs"/>
          <w:sz w:val="32"/>
          <w:szCs w:val="32"/>
          <w:rtl/>
          <w:lang w:bidi="ar-DZ"/>
        </w:rPr>
        <w:t>زيادة عدد الافراد داخلها أدى إلى تغيير مخططات العديد من الدور كتغيير المداخل وبناء طوابق حديثة بمواد حديثة مختلفة عن المواد الأصلية، وهو ما يتعارض مع طرق الترميم السليم.</w:t>
      </w:r>
      <w:r>
        <w:rPr>
          <w:rFonts w:ascii="Simplified Arabic" w:hAnsi="Simplified Arabic" w:cs="Simplified Arabic" w:hint="cs"/>
          <w:sz w:val="32"/>
          <w:szCs w:val="32"/>
          <w:rtl/>
          <w:lang w:bidi="ar-DZ"/>
        </w:rPr>
        <w:t xml:space="preserve"> </w:t>
      </w:r>
    </w:p>
    <w:p w:rsidR="002B354A" w:rsidRDefault="003D2A52" w:rsidP="002B354A">
      <w:pPr>
        <w:pStyle w:val="Paragraphedeliste"/>
        <w:bidi/>
        <w:spacing w:line="276" w:lineRule="auto"/>
        <w:rPr>
          <w:rFonts w:ascii="Simplified Arabic" w:hAnsi="Simplified Arabic" w:cs="Simplified Arabic"/>
          <w:sz w:val="32"/>
          <w:szCs w:val="32"/>
          <w:lang w:bidi="ar-DZ"/>
        </w:rPr>
      </w:pPr>
      <w:r>
        <w:rPr>
          <w:rFonts w:ascii="Simplified Arabic" w:hAnsi="Simplified Arabic" w:cs="Simplified Arabic" w:hint="cs"/>
          <w:sz w:val="32"/>
          <w:szCs w:val="32"/>
          <w:rtl/>
          <w:lang w:bidi="ar-DZ"/>
        </w:rPr>
        <w:t>أضف لذلك مشاريع تنظيم المدن وشق الطرقات من اجل التوسع العمراني.</w:t>
      </w:r>
    </w:p>
    <w:p w:rsidR="009973A3" w:rsidRPr="004B7409" w:rsidRDefault="009973A3" w:rsidP="009B2636">
      <w:pPr>
        <w:bidi/>
        <w:spacing w:line="276" w:lineRule="auto"/>
        <w:ind w:left="360"/>
        <w:rPr>
          <w:rFonts w:ascii="Simplified Arabic" w:hAnsi="Simplified Arabic" w:cs="Simplified Arabic"/>
          <w:sz w:val="32"/>
          <w:szCs w:val="32"/>
          <w:rtl/>
          <w:lang w:bidi="ar-DZ"/>
        </w:rPr>
      </w:pPr>
    </w:p>
    <w:p w:rsidR="009973A3" w:rsidRDefault="009973A3" w:rsidP="009973A3">
      <w:pPr>
        <w:bidi/>
        <w:spacing w:line="276" w:lineRule="auto"/>
        <w:rPr>
          <w:rFonts w:ascii="Simplified Arabic" w:hAnsi="Simplified Arabic" w:cs="Simplified Arabic"/>
          <w:b/>
          <w:bCs/>
          <w:sz w:val="32"/>
          <w:szCs w:val="32"/>
          <w:u w:val="single"/>
          <w:rtl/>
          <w:lang w:bidi="ar-DZ"/>
        </w:rPr>
      </w:pPr>
    </w:p>
    <w:p w:rsidR="002A21CF" w:rsidRDefault="002A21CF" w:rsidP="002A21CF">
      <w:pPr>
        <w:bidi/>
        <w:spacing w:line="276" w:lineRule="auto"/>
        <w:rPr>
          <w:rFonts w:ascii="Simplified Arabic" w:hAnsi="Simplified Arabic" w:cs="Simplified Arabic"/>
          <w:b/>
          <w:bCs/>
          <w:sz w:val="32"/>
          <w:szCs w:val="32"/>
          <w:u w:val="single"/>
          <w:lang w:bidi="ar-DZ"/>
        </w:rPr>
      </w:pPr>
      <w:r>
        <w:rPr>
          <w:rFonts w:ascii="Simplified Arabic" w:hAnsi="Simplified Arabic" w:cs="Simplified Arabic" w:hint="cs"/>
          <w:b/>
          <w:bCs/>
          <w:sz w:val="32"/>
          <w:szCs w:val="32"/>
          <w:u w:val="single"/>
          <w:rtl/>
          <w:lang w:bidi="ar-DZ"/>
        </w:rPr>
        <w:t>الحلول المقترحة:</w:t>
      </w:r>
    </w:p>
    <w:p w:rsidR="003F0572" w:rsidRDefault="009B2636" w:rsidP="009B2636">
      <w:pPr>
        <w:bidi/>
        <w:spacing w:line="276" w:lineRule="auto"/>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هناك العديد من الحلول التي تمكننا من الحد من هذه المشاكل، نذكر منها:</w:t>
      </w:r>
    </w:p>
    <w:p w:rsidR="004B7409" w:rsidRPr="004B7409" w:rsidRDefault="004B7409" w:rsidP="004B7409">
      <w:pPr>
        <w:pStyle w:val="Paragraphedeliste"/>
        <w:numPr>
          <w:ilvl w:val="0"/>
          <w:numId w:val="2"/>
        </w:numPr>
        <w:bidi/>
        <w:spacing w:line="276" w:lineRule="auto"/>
        <w:rPr>
          <w:rFonts w:ascii="Simplified Arabic" w:hAnsi="Simplified Arabic" w:cs="Simplified Arabic"/>
          <w:sz w:val="32"/>
          <w:szCs w:val="32"/>
          <w:rtl/>
          <w:lang w:bidi="ar-DZ"/>
        </w:rPr>
      </w:pPr>
      <w:r w:rsidRPr="004B7409">
        <w:rPr>
          <w:rFonts w:ascii="Simplified Arabic" w:hAnsi="Simplified Arabic" w:cs="Simplified Arabic" w:hint="cs"/>
          <w:sz w:val="32"/>
          <w:szCs w:val="32"/>
          <w:rtl/>
          <w:lang w:bidi="ar-DZ"/>
        </w:rPr>
        <w:t>تعتبر مشكلة الاكتظاظ السكاني داخل المدن العتيقة ظاهرة تعاني منها أغلب الدول، ولذلك لابد من دراستها ومحاولة الحد من نتائجها الوخيمة على العمائر الأثرية، خاصة بغياب سياسة الدعم والترميم العلمي السليم.</w:t>
      </w:r>
    </w:p>
    <w:p w:rsidR="004B7409" w:rsidRDefault="004B7409" w:rsidP="004B7409">
      <w:pPr>
        <w:pStyle w:val="Paragraphedeliste"/>
        <w:numPr>
          <w:ilvl w:val="0"/>
          <w:numId w:val="2"/>
        </w:numPr>
        <w:bidi/>
        <w:spacing w:line="276" w:lineRule="auto"/>
        <w:rPr>
          <w:rFonts w:ascii="Simplified Arabic" w:hAnsi="Simplified Arabic" w:cs="Simplified Arabic"/>
          <w:sz w:val="32"/>
          <w:szCs w:val="32"/>
          <w:lang w:bidi="ar-DZ"/>
        </w:rPr>
      </w:pPr>
      <w:r>
        <w:rPr>
          <w:rFonts w:ascii="Simplified Arabic" w:hAnsi="Simplified Arabic" w:cs="Simplified Arabic" w:hint="cs"/>
          <w:sz w:val="32"/>
          <w:szCs w:val="32"/>
          <w:rtl/>
          <w:lang w:bidi="ar-DZ"/>
        </w:rPr>
        <w:t>إنشاء مدن جديدة من أجل توازن المجال الجغرافي.</w:t>
      </w:r>
    </w:p>
    <w:p w:rsidR="004B7409" w:rsidRDefault="004B7409" w:rsidP="004B7409">
      <w:pPr>
        <w:pStyle w:val="Paragraphedeliste"/>
        <w:numPr>
          <w:ilvl w:val="0"/>
          <w:numId w:val="2"/>
        </w:numPr>
        <w:bidi/>
        <w:spacing w:line="276" w:lineRule="auto"/>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القيام بعملية التشخيص والاحصاء والتسجيل للمعالم الاثرية والمدن العتيقة. </w:t>
      </w:r>
    </w:p>
    <w:p w:rsidR="001D7BAD" w:rsidRDefault="004B7409" w:rsidP="001D7BAD">
      <w:pPr>
        <w:pStyle w:val="Paragraphedeliste"/>
        <w:numPr>
          <w:ilvl w:val="0"/>
          <w:numId w:val="2"/>
        </w:numPr>
        <w:bidi/>
        <w:spacing w:line="276" w:lineRule="auto"/>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ضرورة الاحياء الوظيفي </w:t>
      </w:r>
      <w:r w:rsidR="001D7BAD">
        <w:rPr>
          <w:rFonts w:ascii="Simplified Arabic" w:hAnsi="Simplified Arabic" w:cs="Simplified Arabic" w:hint="cs"/>
          <w:sz w:val="32"/>
          <w:szCs w:val="32"/>
          <w:rtl/>
          <w:lang w:bidi="ar-DZ"/>
        </w:rPr>
        <w:t>أما من خلال إعطائها وظيفتها الأصلية أو وظيفة أخرى (مكتبة، متحف، مقر جمعية....).</w:t>
      </w:r>
    </w:p>
    <w:p w:rsidR="003F0572" w:rsidRPr="004B7409" w:rsidRDefault="001D7BAD" w:rsidP="001D7BAD">
      <w:pPr>
        <w:pStyle w:val="Paragraphedeliste"/>
        <w:numPr>
          <w:ilvl w:val="0"/>
          <w:numId w:val="2"/>
        </w:numPr>
        <w:bidi/>
        <w:spacing w:line="276" w:lineRule="auto"/>
        <w:rPr>
          <w:rFonts w:ascii="Simplified Arabic" w:hAnsi="Simplified Arabic" w:cs="Simplified Arabic"/>
          <w:sz w:val="32"/>
          <w:szCs w:val="32"/>
          <w:lang w:bidi="ar-DZ"/>
        </w:rPr>
      </w:pPr>
      <w:r>
        <w:rPr>
          <w:rFonts w:ascii="Simplified Arabic" w:hAnsi="Simplified Arabic" w:cs="Simplified Arabic" w:hint="cs"/>
          <w:sz w:val="32"/>
          <w:szCs w:val="32"/>
          <w:rtl/>
          <w:lang w:bidi="ar-DZ"/>
        </w:rPr>
        <w:t>منع العديد من الصناعات الغذائية والكيمياوية داخل المدن.</w:t>
      </w:r>
      <w:r w:rsidR="004B7409" w:rsidRPr="004B7409">
        <w:rPr>
          <w:rFonts w:ascii="Simplified Arabic" w:hAnsi="Simplified Arabic" w:cs="Simplified Arabic" w:hint="cs"/>
          <w:sz w:val="32"/>
          <w:szCs w:val="32"/>
          <w:rtl/>
          <w:lang w:bidi="ar-DZ"/>
        </w:rPr>
        <w:t xml:space="preserve">  </w:t>
      </w:r>
    </w:p>
    <w:p w:rsidR="003F0572" w:rsidRDefault="003F0572" w:rsidP="003F0572">
      <w:pPr>
        <w:bidi/>
        <w:spacing w:line="276" w:lineRule="auto"/>
        <w:jc w:val="center"/>
        <w:rPr>
          <w:rFonts w:ascii="Simplified Arabic" w:hAnsi="Simplified Arabic" w:cs="Simplified Arabic"/>
          <w:b/>
          <w:bCs/>
          <w:sz w:val="32"/>
          <w:szCs w:val="32"/>
          <w:u w:val="single"/>
          <w:lang w:bidi="ar-DZ"/>
        </w:rPr>
      </w:pPr>
    </w:p>
    <w:p w:rsidR="003F0572" w:rsidRDefault="003F0572" w:rsidP="003F0572">
      <w:pPr>
        <w:bidi/>
        <w:spacing w:line="276" w:lineRule="auto"/>
        <w:jc w:val="center"/>
        <w:rPr>
          <w:rFonts w:ascii="Simplified Arabic" w:hAnsi="Simplified Arabic" w:cs="Simplified Arabic"/>
          <w:b/>
          <w:bCs/>
          <w:sz w:val="32"/>
          <w:szCs w:val="32"/>
          <w:u w:val="single"/>
          <w:lang w:bidi="ar-DZ"/>
        </w:rPr>
      </w:pPr>
    </w:p>
    <w:p w:rsidR="003F0572" w:rsidRPr="003F0572" w:rsidRDefault="003F0572" w:rsidP="003F0572">
      <w:pPr>
        <w:bidi/>
        <w:spacing w:line="276" w:lineRule="auto"/>
        <w:rPr>
          <w:rFonts w:ascii="Simplified Arabic" w:hAnsi="Simplified Arabic" w:cs="Simplified Arabic" w:hint="cs"/>
          <w:sz w:val="32"/>
          <w:szCs w:val="32"/>
          <w:rtl/>
          <w:lang w:bidi="ar-DZ"/>
        </w:rPr>
      </w:pPr>
      <w:bookmarkStart w:id="0" w:name="_GoBack"/>
      <w:bookmarkEnd w:id="0"/>
    </w:p>
    <w:sectPr w:rsidR="003F0572" w:rsidRPr="003F05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DA6F14"/>
    <w:multiLevelType w:val="hybridMultilevel"/>
    <w:tmpl w:val="E37E1C94"/>
    <w:lvl w:ilvl="0" w:tplc="16C4D02C">
      <w:numFmt w:val="bullet"/>
      <w:lvlText w:val="-"/>
      <w:lvlJc w:val="left"/>
      <w:pPr>
        <w:ind w:left="825" w:hanging="360"/>
      </w:pPr>
      <w:rPr>
        <w:rFonts w:ascii="Simplified Arabic" w:eastAsiaTheme="minorHAnsi" w:hAnsi="Simplified Arabic" w:cs="Simplified Arabic"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1">
    <w:nsid w:val="75923303"/>
    <w:multiLevelType w:val="hybridMultilevel"/>
    <w:tmpl w:val="288857A4"/>
    <w:lvl w:ilvl="0" w:tplc="16C4D02C">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37B"/>
    <w:rsid w:val="000A237B"/>
    <w:rsid w:val="001D7BAD"/>
    <w:rsid w:val="002A21CF"/>
    <w:rsid w:val="002B354A"/>
    <w:rsid w:val="0037412B"/>
    <w:rsid w:val="003D2A52"/>
    <w:rsid w:val="003F0572"/>
    <w:rsid w:val="004B7409"/>
    <w:rsid w:val="004E19CC"/>
    <w:rsid w:val="005D49E2"/>
    <w:rsid w:val="005E4335"/>
    <w:rsid w:val="006578E8"/>
    <w:rsid w:val="009973A3"/>
    <w:rsid w:val="009B2636"/>
    <w:rsid w:val="00CB2766"/>
    <w:rsid w:val="00DF5FA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075EA-B3BB-4315-A3C6-C6FD6FE5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7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470</Words>
  <Characters>2591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sarl KImedias</dc:creator>
  <cp:keywords/>
  <dc:description/>
  <cp:lastModifiedBy>sarl KImedias</cp:lastModifiedBy>
  <cp:revision>9</cp:revision>
  <dcterms:created xsi:type="dcterms:W3CDTF">2020-05-02T23:11:00Z</dcterms:created>
  <dcterms:modified xsi:type="dcterms:W3CDTF">2020-05-03T22:23:00Z</dcterms:modified>
</cp:coreProperties>
</file>