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AC" w:rsidRDefault="00157CAC" w:rsidP="00157CAC">
      <w:pPr>
        <w:pStyle w:val="Titre"/>
        <w:bidi/>
        <w:rPr>
          <w:rtl/>
          <w:lang w:bidi="ar-DZ"/>
        </w:rPr>
      </w:pPr>
      <w:proofErr w:type="gramStart"/>
      <w:r>
        <w:rPr>
          <w:rFonts w:hint="cs"/>
          <w:rtl/>
          <w:lang w:bidi="ar-DZ"/>
        </w:rPr>
        <w:t>محاضرة</w:t>
      </w:r>
      <w:proofErr w:type="gramEnd"/>
      <w:r>
        <w:rPr>
          <w:rFonts w:hint="cs"/>
          <w:rtl/>
          <w:lang w:bidi="ar-DZ"/>
        </w:rPr>
        <w:t xml:space="preserve"> رقم2</w:t>
      </w:r>
    </w:p>
    <w:p w:rsidR="00157CAC" w:rsidRDefault="00157CAC" w:rsidP="00157CAC">
      <w:pPr>
        <w:bidi/>
        <w:ind w:left="360"/>
        <w:rPr>
          <w:sz w:val="32"/>
          <w:szCs w:val="32"/>
          <w:rtl/>
          <w:lang w:bidi="ar-DZ"/>
        </w:rPr>
      </w:pPr>
      <w:r>
        <w:rPr>
          <w:rFonts w:hint="cs"/>
          <w:sz w:val="32"/>
          <w:szCs w:val="32"/>
          <w:rtl/>
          <w:lang w:bidi="ar-DZ"/>
        </w:rPr>
        <w:t>.</w:t>
      </w:r>
    </w:p>
    <w:p w:rsidR="00157CAC" w:rsidRPr="009F3000" w:rsidRDefault="00157CAC" w:rsidP="00157CAC">
      <w:pPr>
        <w:bidi/>
        <w:ind w:left="360"/>
        <w:rPr>
          <w:rFonts w:ascii="Arial" w:hAnsi="Arial" w:cs="Arial" w:hint="cs"/>
          <w:b/>
          <w:bCs/>
          <w:sz w:val="32"/>
          <w:szCs w:val="32"/>
          <w:u w:val="single"/>
          <w:rtl/>
          <w:lang w:bidi="ar-DZ"/>
        </w:rPr>
      </w:pPr>
      <w:proofErr w:type="gramStart"/>
      <w:r w:rsidRPr="009F3000">
        <w:rPr>
          <w:rFonts w:ascii="Arial" w:hAnsi="Arial" w:cs="Arial"/>
          <w:b/>
          <w:bCs/>
          <w:sz w:val="32"/>
          <w:szCs w:val="32"/>
          <w:u w:val="single"/>
          <w:rtl/>
          <w:lang w:bidi="ar-DZ"/>
        </w:rPr>
        <w:t>الأشياء</w:t>
      </w:r>
      <w:proofErr w:type="gramEnd"/>
      <w:r w:rsidRPr="009F3000">
        <w:rPr>
          <w:rFonts w:ascii="Arial" w:hAnsi="Arial" w:cs="Arial"/>
          <w:b/>
          <w:bCs/>
          <w:sz w:val="32"/>
          <w:szCs w:val="32"/>
          <w:u w:val="single"/>
          <w:rtl/>
          <w:lang w:bidi="ar-DZ"/>
        </w:rPr>
        <w:t xml:space="preserve"> المنقولة</w:t>
      </w:r>
      <w:r w:rsidR="00FA5567">
        <w:rPr>
          <w:rFonts w:ascii="Arial" w:hAnsi="Arial" w:cs="Arial" w:hint="cs"/>
          <w:b/>
          <w:bCs/>
          <w:sz w:val="32"/>
          <w:szCs w:val="32"/>
          <w:u w:val="single"/>
          <w:rtl/>
          <w:lang w:bidi="ar-DZ"/>
        </w:rPr>
        <w:t>: تابع للقانون 1887</w:t>
      </w: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8-يتم برعاية و وزير  التربية و التعليم و الفنون الجميلة تصنيف </w:t>
      </w:r>
      <w:proofErr w:type="spellStart"/>
      <w:r w:rsidRPr="009F3000">
        <w:rPr>
          <w:rFonts w:ascii="Arial" w:hAnsi="Arial" w:cs="Arial"/>
          <w:sz w:val="32"/>
          <w:szCs w:val="32"/>
          <w:rtl/>
          <w:lang w:bidi="ar-DZ"/>
        </w:rPr>
        <w:t>الاشياء</w:t>
      </w:r>
      <w:proofErr w:type="spellEnd"/>
      <w:r w:rsidRPr="009F3000">
        <w:rPr>
          <w:rFonts w:ascii="Arial" w:hAnsi="Arial" w:cs="Arial"/>
          <w:sz w:val="32"/>
          <w:szCs w:val="32"/>
          <w:rtl/>
          <w:lang w:bidi="ar-DZ"/>
        </w:rPr>
        <w:t xml:space="preserve"> المنقولة التابعة لدائرة أو بلدية أو مصنع أو أي مؤسسة عامة التي يوجب الحفاظ عليها </w:t>
      </w:r>
      <w:r w:rsidR="00EA0C9B" w:rsidRPr="009F3000">
        <w:rPr>
          <w:rFonts w:ascii="Arial" w:hAnsi="Arial" w:cs="Arial"/>
          <w:sz w:val="32"/>
          <w:szCs w:val="32"/>
          <w:rtl/>
          <w:lang w:bidi="ar-DZ"/>
        </w:rPr>
        <w:t xml:space="preserve">لأنها </w:t>
      </w:r>
      <w:r w:rsidRPr="009F3000">
        <w:rPr>
          <w:rFonts w:ascii="Arial" w:hAnsi="Arial" w:cs="Arial"/>
          <w:sz w:val="32"/>
          <w:szCs w:val="32"/>
          <w:rtl/>
          <w:lang w:bidi="ar-DZ"/>
        </w:rPr>
        <w:t>من الوجهة التاريخية و الفنية لها أهمية وطنية.</w:t>
      </w:r>
    </w:p>
    <w:p w:rsidR="00601798" w:rsidRPr="009F3000" w:rsidRDefault="00601798" w:rsidP="00601798">
      <w:pPr>
        <w:bidi/>
        <w:ind w:left="360"/>
        <w:rPr>
          <w:rFonts w:ascii="Arial" w:hAnsi="Arial" w:cs="Arial"/>
          <w:sz w:val="32"/>
          <w:szCs w:val="32"/>
          <w:rtl/>
          <w:lang w:bidi="ar-DZ"/>
        </w:rPr>
      </w:pPr>
    </w:p>
    <w:p w:rsidR="00157CAC" w:rsidRPr="009F3000" w:rsidRDefault="00157CAC" w:rsidP="008E5A31">
      <w:pPr>
        <w:bidi/>
        <w:ind w:left="360"/>
        <w:rPr>
          <w:rFonts w:ascii="Arial" w:hAnsi="Arial" w:cs="Arial"/>
          <w:sz w:val="32"/>
          <w:szCs w:val="32"/>
          <w:rtl/>
          <w:lang w:bidi="ar-DZ"/>
        </w:rPr>
      </w:pPr>
      <w:r w:rsidRPr="009F3000">
        <w:rPr>
          <w:rFonts w:ascii="Arial" w:hAnsi="Arial" w:cs="Arial"/>
          <w:sz w:val="32"/>
          <w:szCs w:val="32"/>
          <w:rtl/>
          <w:lang w:bidi="ar-DZ"/>
        </w:rPr>
        <w:t>9-يصبح التصنيف نهائيا إلا إذا الدائرة أو</w:t>
      </w:r>
      <w:r w:rsidR="00ED205F" w:rsidRPr="009F3000">
        <w:rPr>
          <w:rFonts w:ascii="Arial" w:hAnsi="Arial" w:cs="Arial"/>
          <w:sz w:val="32"/>
          <w:szCs w:val="32"/>
          <w:rtl/>
          <w:lang w:bidi="ar-DZ"/>
        </w:rPr>
        <w:t xml:space="preserve"> ال</w:t>
      </w:r>
      <w:r w:rsidRPr="009F3000">
        <w:rPr>
          <w:rFonts w:ascii="Arial" w:hAnsi="Arial" w:cs="Arial"/>
          <w:sz w:val="32"/>
          <w:szCs w:val="32"/>
          <w:rtl/>
          <w:lang w:bidi="ar-DZ"/>
        </w:rPr>
        <w:t xml:space="preserve">بلدية أو </w:t>
      </w:r>
      <w:r w:rsidR="00ED205F" w:rsidRPr="009F3000">
        <w:rPr>
          <w:rFonts w:ascii="Arial" w:hAnsi="Arial" w:cs="Arial"/>
          <w:sz w:val="32"/>
          <w:szCs w:val="32"/>
          <w:rtl/>
          <w:lang w:bidi="ar-DZ"/>
        </w:rPr>
        <w:t>ال</w:t>
      </w:r>
      <w:r w:rsidRPr="009F3000">
        <w:rPr>
          <w:rFonts w:ascii="Arial" w:hAnsi="Arial" w:cs="Arial"/>
          <w:sz w:val="32"/>
          <w:szCs w:val="32"/>
          <w:rtl/>
          <w:lang w:bidi="ar-DZ"/>
        </w:rPr>
        <w:t xml:space="preserve">مصنع أو أي مؤسسة عامة لم </w:t>
      </w:r>
      <w:proofErr w:type="gramStart"/>
      <w:r w:rsidRPr="009F3000">
        <w:rPr>
          <w:rFonts w:ascii="Arial" w:hAnsi="Arial" w:cs="Arial"/>
          <w:sz w:val="32"/>
          <w:szCs w:val="32"/>
          <w:rtl/>
          <w:lang w:bidi="ar-DZ"/>
        </w:rPr>
        <w:t>تطالب  في</w:t>
      </w:r>
      <w:proofErr w:type="gramEnd"/>
      <w:r w:rsidRPr="009F3000">
        <w:rPr>
          <w:rFonts w:ascii="Arial" w:hAnsi="Arial" w:cs="Arial"/>
          <w:sz w:val="32"/>
          <w:szCs w:val="32"/>
          <w:rtl/>
          <w:lang w:bidi="ar-DZ"/>
        </w:rPr>
        <w:t xml:space="preserve"> غضون 6 أشهر من تاريخ الإ</w:t>
      </w:r>
      <w:r w:rsidR="00ED205F" w:rsidRPr="009F3000">
        <w:rPr>
          <w:rFonts w:ascii="Arial" w:hAnsi="Arial" w:cs="Arial"/>
          <w:sz w:val="32"/>
          <w:szCs w:val="32"/>
          <w:rtl/>
          <w:lang w:bidi="ar-DZ"/>
        </w:rPr>
        <w:t>شعا</w:t>
      </w:r>
      <w:r w:rsidRPr="009F3000">
        <w:rPr>
          <w:rFonts w:ascii="Arial" w:hAnsi="Arial" w:cs="Arial"/>
          <w:sz w:val="32"/>
          <w:szCs w:val="32"/>
          <w:rtl/>
          <w:lang w:bidi="ar-DZ"/>
        </w:rPr>
        <w:t>ر بالتصنيف عن رفضها</w:t>
      </w:r>
      <w:r w:rsidR="002647A9" w:rsidRPr="009F3000">
        <w:rPr>
          <w:rFonts w:ascii="Arial" w:hAnsi="Arial" w:cs="Arial"/>
          <w:sz w:val="32"/>
          <w:szCs w:val="32"/>
          <w:rtl/>
          <w:lang w:bidi="ar-DZ"/>
        </w:rPr>
        <w:t xml:space="preserve"> له</w:t>
      </w:r>
      <w:r w:rsidRPr="009F3000">
        <w:rPr>
          <w:rFonts w:ascii="Arial" w:hAnsi="Arial" w:cs="Arial"/>
          <w:sz w:val="32"/>
          <w:szCs w:val="32"/>
          <w:rtl/>
          <w:lang w:bidi="ar-DZ"/>
        </w:rPr>
        <w:t xml:space="preserve">. وفي حالة الاعتراض سيصد ر مرسوم على شكل  </w:t>
      </w:r>
      <w:r w:rsidR="008E5A31" w:rsidRPr="009F3000">
        <w:rPr>
          <w:rFonts w:ascii="Arial" w:hAnsi="Arial" w:cs="Arial"/>
          <w:sz w:val="32"/>
          <w:szCs w:val="32"/>
          <w:rtl/>
          <w:lang w:bidi="ar-DZ"/>
        </w:rPr>
        <w:t>تنظيمات</w:t>
      </w:r>
      <w:r w:rsidRPr="009F3000">
        <w:rPr>
          <w:rFonts w:ascii="Arial" w:hAnsi="Arial" w:cs="Arial"/>
          <w:sz w:val="32"/>
          <w:szCs w:val="32"/>
          <w:rtl/>
          <w:lang w:bidi="ar-DZ"/>
        </w:rPr>
        <w:t xml:space="preserve"> إدارية عامة. </w:t>
      </w: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يصدر من طرف </w:t>
      </w:r>
      <w:proofErr w:type="gramStart"/>
      <w:r w:rsidRPr="009F3000">
        <w:rPr>
          <w:rFonts w:ascii="Arial" w:hAnsi="Arial" w:cs="Arial"/>
          <w:sz w:val="32"/>
          <w:szCs w:val="32"/>
          <w:rtl/>
          <w:lang w:bidi="ar-DZ"/>
        </w:rPr>
        <w:t>وزير  التربية</w:t>
      </w:r>
      <w:proofErr w:type="gramEnd"/>
      <w:r w:rsidRPr="009F3000">
        <w:rPr>
          <w:rFonts w:ascii="Arial" w:hAnsi="Arial" w:cs="Arial"/>
          <w:sz w:val="32"/>
          <w:szCs w:val="32"/>
          <w:rtl/>
          <w:lang w:bidi="ar-DZ"/>
        </w:rPr>
        <w:t xml:space="preserve"> و التعليم و الفنون الجميلة قرار إسقاط التصنيف .</w:t>
      </w:r>
      <w:proofErr w:type="gramStart"/>
      <w:r w:rsidRPr="009F3000">
        <w:rPr>
          <w:rFonts w:ascii="Arial" w:hAnsi="Arial" w:cs="Arial"/>
          <w:sz w:val="32"/>
          <w:szCs w:val="32"/>
          <w:rtl/>
          <w:lang w:bidi="ar-DZ"/>
        </w:rPr>
        <w:t>وفي</w:t>
      </w:r>
      <w:proofErr w:type="gramEnd"/>
      <w:r w:rsidRPr="009F3000">
        <w:rPr>
          <w:rFonts w:ascii="Arial" w:hAnsi="Arial" w:cs="Arial"/>
          <w:sz w:val="32"/>
          <w:szCs w:val="32"/>
          <w:rtl/>
          <w:lang w:bidi="ar-DZ"/>
        </w:rPr>
        <w:t xml:space="preserve"> حالة الاعتراض سيتم البت فيه كما ذكر أعلاه.</w:t>
      </w: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 توضع نسخة من قائمة الأشياء المصنفة في وزارة  التربية و التعليم و الفنون الجميلة وفي </w:t>
      </w:r>
      <w:r w:rsidR="00FA458F" w:rsidRPr="009F3000">
        <w:rPr>
          <w:rFonts w:ascii="Arial" w:hAnsi="Arial" w:cs="Arial"/>
          <w:sz w:val="32"/>
          <w:szCs w:val="32"/>
          <w:rtl/>
          <w:lang w:bidi="ar-DZ"/>
        </w:rPr>
        <w:t>ال</w:t>
      </w:r>
      <w:r w:rsidRPr="009F3000">
        <w:rPr>
          <w:rFonts w:ascii="Arial" w:hAnsi="Arial" w:cs="Arial"/>
          <w:sz w:val="32"/>
          <w:szCs w:val="32"/>
          <w:rtl/>
          <w:lang w:bidi="ar-DZ"/>
        </w:rPr>
        <w:t>محافظة حتى يسمح لكل واحد التطلع عليها .</w:t>
      </w:r>
    </w:p>
    <w:p w:rsidR="00601798" w:rsidRPr="009F3000" w:rsidRDefault="00601798" w:rsidP="00601798">
      <w:pPr>
        <w:bidi/>
        <w:ind w:left="360"/>
        <w:rPr>
          <w:rFonts w:ascii="Arial" w:hAnsi="Arial" w:cs="Arial"/>
          <w:sz w:val="32"/>
          <w:szCs w:val="32"/>
          <w:rtl/>
          <w:lang w:bidi="ar-DZ"/>
        </w:rPr>
      </w:pP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10- الأشياء المصنفة التابعة للدولة </w:t>
      </w:r>
      <w:proofErr w:type="spellStart"/>
      <w:r w:rsidRPr="009F3000">
        <w:rPr>
          <w:rFonts w:ascii="Arial" w:hAnsi="Arial" w:cs="Arial"/>
          <w:sz w:val="32"/>
          <w:szCs w:val="32"/>
          <w:rtl/>
          <w:lang w:bidi="ar-DZ"/>
        </w:rPr>
        <w:t>لايمكن</w:t>
      </w:r>
      <w:proofErr w:type="spellEnd"/>
      <w:r w:rsidRPr="009F3000">
        <w:rPr>
          <w:rFonts w:ascii="Arial" w:hAnsi="Arial" w:cs="Arial"/>
          <w:sz w:val="32"/>
          <w:szCs w:val="32"/>
          <w:rtl/>
          <w:lang w:bidi="ar-DZ"/>
        </w:rPr>
        <w:t xml:space="preserve"> نقلها وغير قابلة للتقادم.</w:t>
      </w:r>
    </w:p>
    <w:p w:rsidR="00026EAB" w:rsidRPr="009F3000" w:rsidRDefault="00026EAB" w:rsidP="00026EAB">
      <w:pPr>
        <w:bidi/>
        <w:ind w:left="360"/>
        <w:rPr>
          <w:rFonts w:ascii="Arial" w:hAnsi="Arial" w:cs="Arial"/>
          <w:sz w:val="32"/>
          <w:szCs w:val="32"/>
          <w:rtl/>
          <w:lang w:bidi="ar-DZ"/>
        </w:rPr>
      </w:pP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11-</w:t>
      </w:r>
      <w:proofErr w:type="gramStart"/>
      <w:r w:rsidRPr="009F3000">
        <w:rPr>
          <w:rFonts w:ascii="Arial" w:hAnsi="Arial" w:cs="Arial"/>
          <w:sz w:val="32"/>
          <w:szCs w:val="32"/>
          <w:rtl/>
          <w:lang w:bidi="ar-DZ"/>
        </w:rPr>
        <w:t>لا</w:t>
      </w:r>
      <w:proofErr w:type="gramEnd"/>
      <w:r w:rsidRPr="009F3000">
        <w:rPr>
          <w:rFonts w:ascii="Arial" w:hAnsi="Arial" w:cs="Arial"/>
          <w:sz w:val="32"/>
          <w:szCs w:val="32"/>
          <w:rtl/>
          <w:lang w:bidi="ar-DZ"/>
        </w:rPr>
        <w:t xml:space="preserve"> يسمح للأشياء التابعة لدائرة أو بلدية أو مصنع أو أي مؤسسة عامة ترميمها أو إصلاحها أو نقلها عن طريق بيعها أو التبرع </w:t>
      </w:r>
      <w:proofErr w:type="spellStart"/>
      <w:r w:rsidRPr="009F3000">
        <w:rPr>
          <w:rFonts w:ascii="Arial" w:hAnsi="Arial" w:cs="Arial"/>
          <w:sz w:val="32"/>
          <w:szCs w:val="32"/>
          <w:rtl/>
          <w:lang w:bidi="ar-DZ"/>
        </w:rPr>
        <w:t>بها</w:t>
      </w:r>
      <w:proofErr w:type="spellEnd"/>
      <w:r w:rsidRPr="009F3000">
        <w:rPr>
          <w:rFonts w:ascii="Arial" w:hAnsi="Arial" w:cs="Arial"/>
          <w:sz w:val="32"/>
          <w:szCs w:val="32"/>
          <w:rtl/>
          <w:lang w:bidi="ar-DZ"/>
        </w:rPr>
        <w:t xml:space="preserve"> أو استبدالها إلا بإذن من وزير التعليم العام و الفنون الجميلة</w:t>
      </w:r>
      <w:r w:rsidR="00601798" w:rsidRPr="009F3000">
        <w:rPr>
          <w:rFonts w:ascii="Arial" w:hAnsi="Arial" w:cs="Arial"/>
          <w:sz w:val="32"/>
          <w:szCs w:val="32"/>
          <w:rtl/>
          <w:lang w:bidi="ar-DZ"/>
        </w:rPr>
        <w:t>.</w:t>
      </w:r>
    </w:p>
    <w:p w:rsidR="00601798" w:rsidRPr="009F3000" w:rsidRDefault="00601798" w:rsidP="00601798">
      <w:pPr>
        <w:bidi/>
        <w:ind w:left="360"/>
        <w:rPr>
          <w:rFonts w:ascii="Arial" w:hAnsi="Arial" w:cs="Arial"/>
          <w:sz w:val="32"/>
          <w:szCs w:val="32"/>
          <w:rtl/>
          <w:lang w:bidi="ar-DZ"/>
        </w:rPr>
      </w:pP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12-كل الأعمال مهما كانت نوعيتها المطبقة  بصفة غير شرعية على الأشياء المصنفة </w:t>
      </w: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تتبع بتعويض مالي للدولة حسب الضرر الذي تسبب فيه من </w:t>
      </w:r>
      <w:proofErr w:type="gramStart"/>
      <w:r w:rsidRPr="009F3000">
        <w:rPr>
          <w:rFonts w:ascii="Arial" w:hAnsi="Arial" w:cs="Arial"/>
          <w:sz w:val="32"/>
          <w:szCs w:val="32"/>
          <w:rtl/>
          <w:lang w:bidi="ar-DZ"/>
        </w:rPr>
        <w:t>أمر  أو</w:t>
      </w:r>
      <w:proofErr w:type="gramEnd"/>
      <w:r w:rsidRPr="009F3000">
        <w:rPr>
          <w:rFonts w:ascii="Arial" w:hAnsi="Arial" w:cs="Arial"/>
          <w:sz w:val="32"/>
          <w:szCs w:val="32"/>
          <w:rtl/>
          <w:lang w:bidi="ar-DZ"/>
        </w:rPr>
        <w:t xml:space="preserve"> قام بتنفيذها. </w:t>
      </w:r>
    </w:p>
    <w:p w:rsidR="00157CAC" w:rsidRPr="009F3000" w:rsidRDefault="00157CAC" w:rsidP="00157CAC">
      <w:pPr>
        <w:pStyle w:val="Paragraphedeliste"/>
        <w:numPr>
          <w:ilvl w:val="0"/>
          <w:numId w:val="1"/>
        </w:numPr>
        <w:bidi/>
        <w:rPr>
          <w:rFonts w:ascii="Arial" w:hAnsi="Arial" w:cs="Arial"/>
          <w:sz w:val="32"/>
          <w:szCs w:val="32"/>
          <w:lang w:bidi="ar-DZ"/>
        </w:rPr>
      </w:pPr>
      <w:proofErr w:type="gramStart"/>
      <w:r w:rsidRPr="009F3000">
        <w:rPr>
          <w:rFonts w:ascii="Arial" w:hAnsi="Arial" w:cs="Arial"/>
          <w:sz w:val="32"/>
          <w:szCs w:val="32"/>
          <w:rtl/>
          <w:lang w:bidi="ar-DZ"/>
        </w:rPr>
        <w:t>سينظر</w:t>
      </w:r>
      <w:proofErr w:type="gramEnd"/>
      <w:r w:rsidRPr="009F3000">
        <w:rPr>
          <w:rFonts w:ascii="Arial" w:hAnsi="Arial" w:cs="Arial"/>
          <w:sz w:val="32"/>
          <w:szCs w:val="32"/>
          <w:rtl/>
          <w:lang w:bidi="ar-DZ"/>
        </w:rPr>
        <w:t xml:space="preserve"> في المخالفات التي وقعت وتتابع قضائيا من طرف وزير التربية و التعليم و الفنون الجميلة أو من طرف المعنيين بالأمر.</w:t>
      </w:r>
    </w:p>
    <w:p w:rsidR="00026EAB" w:rsidRPr="009F3000" w:rsidRDefault="00026EAB" w:rsidP="00026EAB">
      <w:pPr>
        <w:bidi/>
        <w:ind w:left="360"/>
        <w:rPr>
          <w:rFonts w:ascii="Arial" w:hAnsi="Arial" w:cs="Arial"/>
          <w:sz w:val="32"/>
          <w:szCs w:val="32"/>
          <w:lang w:bidi="ar-DZ"/>
        </w:rPr>
      </w:pP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13- </w:t>
      </w:r>
      <w:proofErr w:type="gramStart"/>
      <w:r w:rsidRPr="009F3000">
        <w:rPr>
          <w:rFonts w:ascii="Arial" w:hAnsi="Arial" w:cs="Arial"/>
          <w:sz w:val="32"/>
          <w:szCs w:val="32"/>
          <w:rtl/>
          <w:lang w:bidi="ar-DZ"/>
        </w:rPr>
        <w:t>نقل</w:t>
      </w:r>
      <w:proofErr w:type="gramEnd"/>
      <w:r w:rsidRPr="009F3000">
        <w:rPr>
          <w:rFonts w:ascii="Arial" w:hAnsi="Arial" w:cs="Arial"/>
          <w:sz w:val="32"/>
          <w:szCs w:val="32"/>
          <w:rtl/>
          <w:lang w:bidi="ar-DZ"/>
        </w:rPr>
        <w:t xml:space="preserve"> الملكية الغير الشرعية تكون باطلة وتكون متبوعة قضائيا ضد المتعاقدين وضد الموظف العمومي الذي ساعد على تحقيق الضرر(المخالفة).</w:t>
      </w: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-يجوز مطالبة الأشياء المصنفة المنقولة أو </w:t>
      </w:r>
      <w:proofErr w:type="gramStart"/>
      <w:r w:rsidRPr="009F3000">
        <w:rPr>
          <w:rFonts w:ascii="Arial" w:hAnsi="Arial" w:cs="Arial"/>
          <w:sz w:val="32"/>
          <w:szCs w:val="32"/>
          <w:rtl/>
          <w:lang w:bidi="ar-DZ"/>
        </w:rPr>
        <w:t>المسروقة</w:t>
      </w:r>
      <w:proofErr w:type="gramEnd"/>
      <w:r w:rsidRPr="009F3000">
        <w:rPr>
          <w:rFonts w:ascii="Arial" w:hAnsi="Arial" w:cs="Arial"/>
          <w:sz w:val="32"/>
          <w:szCs w:val="32"/>
          <w:rtl/>
          <w:lang w:bidi="ar-DZ"/>
        </w:rPr>
        <w:t xml:space="preserve"> لمدة ثلاث سنوات من طرف </w:t>
      </w: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 xml:space="preserve">الملاك أو من طرف وزير </w:t>
      </w:r>
      <w:proofErr w:type="gramStart"/>
      <w:r w:rsidRPr="009F3000">
        <w:rPr>
          <w:rFonts w:ascii="Arial" w:hAnsi="Arial" w:cs="Arial"/>
          <w:sz w:val="32"/>
          <w:szCs w:val="32"/>
          <w:rtl/>
          <w:lang w:bidi="ar-DZ"/>
        </w:rPr>
        <w:t>التربية</w:t>
      </w:r>
      <w:proofErr w:type="gramEnd"/>
      <w:r w:rsidRPr="009F3000">
        <w:rPr>
          <w:rFonts w:ascii="Arial" w:hAnsi="Arial" w:cs="Arial"/>
          <w:sz w:val="32"/>
          <w:szCs w:val="32"/>
          <w:rtl/>
          <w:lang w:bidi="ar-DZ"/>
        </w:rPr>
        <w:t xml:space="preserve"> و التعليم و الفنون الجميلة.</w:t>
      </w:r>
    </w:p>
    <w:p w:rsidR="00157CAC" w:rsidRPr="009F3000" w:rsidRDefault="00157CAC" w:rsidP="00157CAC">
      <w:pPr>
        <w:bidi/>
        <w:ind w:left="360"/>
        <w:rPr>
          <w:rFonts w:ascii="Arial" w:hAnsi="Arial" w:cs="Arial"/>
          <w:sz w:val="32"/>
          <w:szCs w:val="32"/>
          <w:rtl/>
          <w:lang w:bidi="ar-DZ"/>
        </w:rPr>
      </w:pPr>
    </w:p>
    <w:p w:rsidR="00157CAC" w:rsidRPr="009F3000" w:rsidRDefault="00157CAC" w:rsidP="00157CAC">
      <w:pPr>
        <w:bidi/>
        <w:ind w:left="360"/>
        <w:rPr>
          <w:rFonts w:ascii="Arial" w:hAnsi="Arial" w:cs="Arial"/>
          <w:b/>
          <w:bCs/>
          <w:sz w:val="36"/>
          <w:szCs w:val="36"/>
          <w:u w:val="single"/>
          <w:rtl/>
          <w:lang w:bidi="ar-DZ"/>
        </w:rPr>
      </w:pPr>
      <w:proofErr w:type="gramStart"/>
      <w:r w:rsidRPr="009F3000">
        <w:rPr>
          <w:rFonts w:ascii="Arial" w:hAnsi="Arial" w:cs="Arial"/>
          <w:b/>
          <w:bCs/>
          <w:sz w:val="36"/>
          <w:szCs w:val="36"/>
          <w:u w:val="single"/>
          <w:rtl/>
          <w:lang w:bidi="ar-DZ"/>
        </w:rPr>
        <w:t>الحفريات</w:t>
      </w:r>
      <w:proofErr w:type="gramEnd"/>
      <w:r w:rsidRPr="009F3000">
        <w:rPr>
          <w:rFonts w:ascii="Arial" w:hAnsi="Arial" w:cs="Arial"/>
          <w:b/>
          <w:bCs/>
          <w:sz w:val="36"/>
          <w:szCs w:val="36"/>
          <w:u w:val="single"/>
          <w:rtl/>
          <w:lang w:bidi="ar-DZ"/>
        </w:rPr>
        <w:t>:</w:t>
      </w:r>
    </w:p>
    <w:p w:rsidR="00157CAC" w:rsidRPr="008A6A5D" w:rsidRDefault="00157CAC" w:rsidP="00157CAC">
      <w:pPr>
        <w:bidi/>
        <w:ind w:left="360"/>
        <w:rPr>
          <w:rFonts w:ascii="Arial" w:hAnsi="Arial" w:cs="Arial"/>
          <w:color w:val="000000" w:themeColor="text1"/>
          <w:sz w:val="32"/>
          <w:szCs w:val="32"/>
          <w:rtl/>
          <w:lang w:bidi="ar-DZ"/>
        </w:rPr>
      </w:pPr>
      <w:r w:rsidRPr="009F3000">
        <w:rPr>
          <w:rFonts w:ascii="Arial" w:hAnsi="Arial" w:cs="Arial"/>
          <w:sz w:val="32"/>
          <w:szCs w:val="32"/>
          <w:rtl/>
          <w:lang w:bidi="ar-DZ"/>
        </w:rPr>
        <w:t>14</w:t>
      </w:r>
      <w:r w:rsidRPr="008A6A5D">
        <w:rPr>
          <w:rFonts w:ascii="Arial" w:hAnsi="Arial" w:cs="Arial"/>
          <w:color w:val="000000" w:themeColor="text1"/>
          <w:sz w:val="32"/>
          <w:szCs w:val="32"/>
          <w:rtl/>
          <w:lang w:bidi="ar-DZ"/>
        </w:rPr>
        <w:t>- في حالة اكتشاف آثارا في حفرية عن طريق الصدفة أو لبقايا مباني أو نقوشا أو كتابات أو أشياء تهم الآثار والتاريخ أو الفن في أراضي تابعة للدولة، لدائرة أو بلدية أو مصنع أو أي مؤسسة عامة ، يجب على عمدة البلد (رئيس البلدية) ضمان الحفاظ المؤقت للأشياء المكتشفة وإبلاغ محافظ الدائرة على الإجراءات المتخذة لحماية آثار.</w:t>
      </w:r>
    </w:p>
    <w:p w:rsidR="00157CAC" w:rsidRPr="008A6A5D" w:rsidRDefault="00157CAC" w:rsidP="00157CAC">
      <w:pPr>
        <w:pStyle w:val="Paragraphedeliste"/>
        <w:numPr>
          <w:ilvl w:val="0"/>
          <w:numId w:val="1"/>
        </w:numPr>
        <w:bidi/>
        <w:rPr>
          <w:rFonts w:ascii="Arial" w:hAnsi="Arial" w:cs="Arial"/>
          <w:color w:val="000000" w:themeColor="text1"/>
          <w:sz w:val="32"/>
          <w:szCs w:val="32"/>
          <w:lang w:bidi="ar-DZ"/>
        </w:rPr>
      </w:pPr>
      <w:r w:rsidRPr="008A6A5D">
        <w:rPr>
          <w:rFonts w:ascii="Arial" w:hAnsi="Arial" w:cs="Arial"/>
          <w:color w:val="000000" w:themeColor="text1"/>
          <w:sz w:val="32"/>
          <w:szCs w:val="32"/>
          <w:rtl/>
          <w:lang w:bidi="ar-DZ"/>
        </w:rPr>
        <w:t>يقوم المحافظ بدوره تبليغ وزير التربية و التعليم و الفنون الجميلة الذي سيقرر هذا الأخير الإجراءات النهائية التي يتعين اتخاذها.</w:t>
      </w:r>
    </w:p>
    <w:p w:rsidR="00157CAC" w:rsidRPr="008A6A5D" w:rsidRDefault="00157CAC" w:rsidP="00157CAC">
      <w:pPr>
        <w:pStyle w:val="Paragraphedeliste"/>
        <w:numPr>
          <w:ilvl w:val="0"/>
          <w:numId w:val="1"/>
        </w:numPr>
        <w:bidi/>
        <w:rPr>
          <w:rFonts w:ascii="Arial" w:hAnsi="Arial" w:cs="Arial"/>
          <w:color w:val="000000" w:themeColor="text1"/>
          <w:sz w:val="32"/>
          <w:szCs w:val="32"/>
          <w:lang w:bidi="ar-DZ"/>
        </w:rPr>
      </w:pPr>
      <w:r w:rsidRPr="008A6A5D">
        <w:rPr>
          <w:rFonts w:ascii="Arial" w:hAnsi="Arial" w:cs="Arial"/>
          <w:color w:val="000000" w:themeColor="text1"/>
          <w:sz w:val="32"/>
          <w:szCs w:val="32"/>
          <w:rtl/>
          <w:lang w:bidi="ar-DZ"/>
        </w:rPr>
        <w:t xml:space="preserve">إذا </w:t>
      </w:r>
      <w:proofErr w:type="gramStart"/>
      <w:r w:rsidRPr="008A6A5D">
        <w:rPr>
          <w:rFonts w:ascii="Arial" w:hAnsi="Arial" w:cs="Arial"/>
          <w:color w:val="000000" w:themeColor="text1"/>
          <w:sz w:val="32"/>
          <w:szCs w:val="32"/>
          <w:rtl/>
          <w:lang w:bidi="ar-DZ"/>
        </w:rPr>
        <w:t>كان  الاكتشاف</w:t>
      </w:r>
      <w:proofErr w:type="gramEnd"/>
      <w:r w:rsidRPr="008A6A5D">
        <w:rPr>
          <w:rFonts w:ascii="Arial" w:hAnsi="Arial" w:cs="Arial"/>
          <w:color w:val="000000" w:themeColor="text1"/>
          <w:sz w:val="32"/>
          <w:szCs w:val="32"/>
          <w:rtl/>
          <w:lang w:bidi="ar-DZ"/>
        </w:rPr>
        <w:t xml:space="preserve"> في أراض تابعة للخواص يقوم العمدة بتبليغ المحافظ .</w:t>
      </w:r>
    </w:p>
    <w:p w:rsidR="00157CAC" w:rsidRPr="008A6A5D" w:rsidRDefault="00157CAC" w:rsidP="00962917">
      <w:pPr>
        <w:pStyle w:val="Paragraphedeliste"/>
        <w:numPr>
          <w:ilvl w:val="0"/>
          <w:numId w:val="1"/>
        </w:numPr>
        <w:bidi/>
        <w:rPr>
          <w:rFonts w:ascii="Arial" w:hAnsi="Arial" w:cs="Arial"/>
          <w:color w:val="000000" w:themeColor="text1"/>
          <w:sz w:val="32"/>
          <w:szCs w:val="32"/>
          <w:lang w:bidi="ar-DZ"/>
        </w:rPr>
      </w:pPr>
      <w:r w:rsidRPr="008A6A5D">
        <w:rPr>
          <w:rFonts w:ascii="Arial" w:hAnsi="Arial" w:cs="Arial"/>
          <w:color w:val="000000" w:themeColor="text1"/>
          <w:sz w:val="32"/>
          <w:szCs w:val="32"/>
          <w:rtl/>
          <w:lang w:bidi="ar-DZ"/>
        </w:rPr>
        <w:t xml:space="preserve">ويقوم المحافظ بتقرير بعد  إبداء رأي لجنة الآثار التاريخية </w:t>
      </w:r>
      <w:r w:rsidR="0088263C" w:rsidRPr="008A6A5D">
        <w:rPr>
          <w:rFonts w:ascii="Arial" w:hAnsi="Arial" w:cs="Arial"/>
          <w:color w:val="000000" w:themeColor="text1"/>
          <w:sz w:val="32"/>
          <w:szCs w:val="32"/>
          <w:rtl/>
          <w:lang w:bidi="ar-DZ"/>
        </w:rPr>
        <w:t>و</w:t>
      </w:r>
      <w:r w:rsidRPr="008A6A5D">
        <w:rPr>
          <w:rFonts w:ascii="Arial" w:hAnsi="Arial" w:cs="Arial"/>
          <w:color w:val="000000" w:themeColor="text1"/>
          <w:sz w:val="32"/>
          <w:szCs w:val="32"/>
          <w:rtl/>
          <w:lang w:bidi="ar-DZ"/>
        </w:rPr>
        <w:t xml:space="preserve">وزير </w:t>
      </w:r>
      <w:proofErr w:type="spellStart"/>
      <w:r w:rsidRPr="008A6A5D">
        <w:rPr>
          <w:rFonts w:ascii="Arial" w:hAnsi="Arial" w:cs="Arial"/>
          <w:color w:val="000000" w:themeColor="text1"/>
          <w:sz w:val="32"/>
          <w:szCs w:val="32"/>
          <w:rtl/>
          <w:lang w:bidi="ar-DZ"/>
        </w:rPr>
        <w:t>االتعليم</w:t>
      </w:r>
      <w:proofErr w:type="spellEnd"/>
      <w:r w:rsidRPr="008A6A5D">
        <w:rPr>
          <w:rFonts w:ascii="Arial" w:hAnsi="Arial" w:cs="Arial"/>
          <w:color w:val="000000" w:themeColor="text1"/>
          <w:sz w:val="32"/>
          <w:szCs w:val="32"/>
          <w:rtl/>
          <w:lang w:bidi="ar-DZ"/>
        </w:rPr>
        <w:t xml:space="preserve"> العام و الفنون الجميلة، </w:t>
      </w:r>
      <w:r w:rsidR="0088263C" w:rsidRPr="008A6A5D">
        <w:rPr>
          <w:rFonts w:ascii="Arial" w:hAnsi="Arial" w:cs="Arial"/>
          <w:color w:val="000000" w:themeColor="text1"/>
          <w:sz w:val="32"/>
          <w:szCs w:val="32"/>
          <w:rtl/>
          <w:lang w:bidi="ar-DZ"/>
        </w:rPr>
        <w:t>لمتابعة</w:t>
      </w:r>
      <w:r w:rsidRPr="008A6A5D">
        <w:rPr>
          <w:rFonts w:ascii="Arial" w:hAnsi="Arial" w:cs="Arial"/>
          <w:color w:val="000000" w:themeColor="text1"/>
          <w:sz w:val="32"/>
          <w:szCs w:val="32"/>
          <w:rtl/>
          <w:lang w:bidi="ar-DZ"/>
        </w:rPr>
        <w:t xml:space="preserve"> نزع ملكية  الأراضي كليا أو جزئيا للمنفعة العامة حسب أشكال القانون 3ماي 1841.</w:t>
      </w:r>
    </w:p>
    <w:p w:rsidR="00026EAB" w:rsidRPr="008A6A5D" w:rsidRDefault="00026EAB" w:rsidP="00026EAB">
      <w:pPr>
        <w:bidi/>
        <w:ind w:left="360"/>
        <w:rPr>
          <w:rFonts w:ascii="Arial" w:hAnsi="Arial" w:cs="Arial"/>
          <w:color w:val="000000" w:themeColor="text1"/>
          <w:sz w:val="32"/>
          <w:szCs w:val="32"/>
          <w:lang w:bidi="ar-DZ"/>
        </w:rPr>
      </w:pPr>
    </w:p>
    <w:p w:rsidR="00157CAC" w:rsidRPr="009F3000" w:rsidRDefault="00157CAC" w:rsidP="00157CAC">
      <w:pPr>
        <w:bidi/>
        <w:ind w:left="360"/>
        <w:rPr>
          <w:rFonts w:ascii="Arial" w:hAnsi="Arial" w:cs="Arial"/>
          <w:sz w:val="32"/>
          <w:szCs w:val="32"/>
          <w:rtl/>
          <w:lang w:bidi="ar-DZ"/>
        </w:rPr>
      </w:pPr>
      <w:r w:rsidRPr="009F3000">
        <w:rPr>
          <w:rFonts w:ascii="Arial" w:hAnsi="Arial" w:cs="Arial"/>
          <w:sz w:val="32"/>
          <w:szCs w:val="32"/>
          <w:rtl/>
          <w:lang w:bidi="ar-DZ"/>
        </w:rPr>
        <w:t>15-</w:t>
      </w:r>
      <w:proofErr w:type="gramStart"/>
      <w:r w:rsidRPr="009F3000">
        <w:rPr>
          <w:rFonts w:ascii="Arial" w:hAnsi="Arial" w:cs="Arial"/>
          <w:sz w:val="32"/>
          <w:szCs w:val="32"/>
          <w:rtl/>
          <w:lang w:bidi="ar-DZ"/>
        </w:rPr>
        <w:t>يتم</w:t>
      </w:r>
      <w:proofErr w:type="gramEnd"/>
      <w:r w:rsidRPr="009F3000">
        <w:rPr>
          <w:rFonts w:ascii="Arial" w:hAnsi="Arial" w:cs="Arial"/>
          <w:sz w:val="32"/>
          <w:szCs w:val="32"/>
          <w:rtl/>
          <w:lang w:bidi="ar-DZ"/>
        </w:rPr>
        <w:t xml:space="preserve"> </w:t>
      </w:r>
      <w:r w:rsidR="008A6A5D" w:rsidRPr="009F3000">
        <w:rPr>
          <w:rFonts w:ascii="Arial" w:hAnsi="Arial" w:cs="Arial" w:hint="cs"/>
          <w:sz w:val="32"/>
          <w:szCs w:val="32"/>
          <w:rtl/>
          <w:lang w:bidi="ar-DZ"/>
        </w:rPr>
        <w:t>تنفيذ</w:t>
      </w:r>
      <w:r w:rsidRPr="009F3000">
        <w:rPr>
          <w:rFonts w:ascii="Arial" w:hAnsi="Arial" w:cs="Arial"/>
          <w:sz w:val="32"/>
          <w:szCs w:val="32"/>
          <w:rtl/>
          <w:lang w:bidi="ar-DZ"/>
        </w:rPr>
        <w:t xml:space="preserve"> القرارات </w:t>
      </w:r>
      <w:r w:rsidR="008A6A5D" w:rsidRPr="009F3000">
        <w:rPr>
          <w:rFonts w:ascii="Arial" w:hAnsi="Arial" w:cs="Arial" w:hint="cs"/>
          <w:sz w:val="32"/>
          <w:szCs w:val="32"/>
          <w:rtl/>
          <w:lang w:bidi="ar-DZ"/>
        </w:rPr>
        <w:t>المتخذة</w:t>
      </w:r>
      <w:r w:rsidRPr="009F3000">
        <w:rPr>
          <w:rFonts w:ascii="Arial" w:hAnsi="Arial" w:cs="Arial"/>
          <w:sz w:val="32"/>
          <w:szCs w:val="32"/>
          <w:rtl/>
          <w:lang w:bidi="ar-DZ"/>
        </w:rPr>
        <w:t xml:space="preserve"> من طرف وزير التعليم العام و الفنون الجميلة لهذا القانون بعد التشاور مع لجنة الآثار التاريخية.</w:t>
      </w:r>
    </w:p>
    <w:p w:rsidR="00026EAB" w:rsidRDefault="00026EAB" w:rsidP="00026EAB">
      <w:pPr>
        <w:bidi/>
        <w:ind w:left="360"/>
        <w:rPr>
          <w:rFonts w:ascii="Arial" w:hAnsi="Arial" w:cs="Arial"/>
          <w:sz w:val="32"/>
          <w:szCs w:val="32"/>
          <w:rtl/>
          <w:lang w:bidi="ar-DZ"/>
        </w:rPr>
      </w:pPr>
    </w:p>
    <w:p w:rsidR="009F3000" w:rsidRDefault="009F3000" w:rsidP="009F3000">
      <w:pPr>
        <w:bidi/>
        <w:ind w:left="360"/>
        <w:rPr>
          <w:rFonts w:ascii="Arial" w:hAnsi="Arial" w:cs="Arial"/>
          <w:sz w:val="32"/>
          <w:szCs w:val="32"/>
          <w:rtl/>
          <w:lang w:bidi="ar-DZ"/>
        </w:rPr>
      </w:pPr>
    </w:p>
    <w:p w:rsidR="009F3000" w:rsidRPr="009F3000" w:rsidRDefault="009F3000" w:rsidP="009F3000">
      <w:pPr>
        <w:bidi/>
        <w:ind w:left="360"/>
        <w:rPr>
          <w:rFonts w:ascii="Arial" w:hAnsi="Arial" w:cs="Arial"/>
          <w:sz w:val="32"/>
          <w:szCs w:val="32"/>
          <w:rtl/>
          <w:lang w:bidi="ar-DZ"/>
        </w:rPr>
      </w:pPr>
    </w:p>
    <w:p w:rsidR="00026EAB" w:rsidRPr="009F3000" w:rsidRDefault="00026EAB" w:rsidP="00026EAB">
      <w:pPr>
        <w:bidi/>
        <w:ind w:left="360"/>
        <w:rPr>
          <w:rFonts w:ascii="Arial" w:hAnsi="Arial" w:cs="Arial"/>
          <w:sz w:val="32"/>
          <w:szCs w:val="32"/>
          <w:rtl/>
          <w:lang w:bidi="ar-DZ"/>
        </w:rPr>
      </w:pPr>
    </w:p>
    <w:p w:rsidR="00026EAB" w:rsidRPr="009F3000" w:rsidRDefault="00026EAB" w:rsidP="00026EAB">
      <w:pPr>
        <w:bidi/>
        <w:ind w:left="360"/>
        <w:rPr>
          <w:rFonts w:ascii="Arial" w:hAnsi="Arial" w:cs="Arial"/>
          <w:sz w:val="32"/>
          <w:szCs w:val="32"/>
          <w:rtl/>
          <w:lang w:bidi="ar-DZ"/>
        </w:rPr>
      </w:pPr>
    </w:p>
    <w:p w:rsidR="00157CAC" w:rsidRPr="009F3000" w:rsidRDefault="00157CAC" w:rsidP="00157CAC">
      <w:pPr>
        <w:bidi/>
        <w:ind w:left="360"/>
        <w:rPr>
          <w:rFonts w:ascii="Arial" w:hAnsi="Arial" w:cs="Arial"/>
          <w:sz w:val="32"/>
          <w:szCs w:val="32"/>
          <w:rtl/>
          <w:lang w:bidi="ar-DZ"/>
        </w:rPr>
      </w:pPr>
    </w:p>
    <w:p w:rsidR="00157CAC" w:rsidRPr="009F3000" w:rsidRDefault="00157CAC" w:rsidP="00157CAC">
      <w:pPr>
        <w:bidi/>
        <w:ind w:left="360"/>
        <w:rPr>
          <w:rFonts w:ascii="Arial" w:hAnsi="Arial" w:cs="Arial"/>
          <w:b/>
          <w:bCs/>
          <w:sz w:val="32"/>
          <w:szCs w:val="32"/>
          <w:u w:val="single"/>
          <w:rtl/>
          <w:lang w:bidi="ar-DZ"/>
        </w:rPr>
      </w:pPr>
      <w:r w:rsidRPr="009F3000">
        <w:rPr>
          <w:rFonts w:ascii="Arial" w:hAnsi="Arial" w:cs="Arial"/>
          <w:b/>
          <w:bCs/>
          <w:sz w:val="32"/>
          <w:szCs w:val="32"/>
          <w:u w:val="single"/>
          <w:rtl/>
          <w:lang w:bidi="ar-DZ"/>
        </w:rPr>
        <w:lastRenderedPageBreak/>
        <w:t xml:space="preserve">الأحكام الخاصة بالجزائر و الدول الواقعة تحت الوصاية الفرنسية. </w:t>
      </w:r>
    </w:p>
    <w:p w:rsidR="00157CAC" w:rsidRPr="009F3000" w:rsidRDefault="00157CAC" w:rsidP="00157CAC">
      <w:pPr>
        <w:bidi/>
        <w:ind w:left="360"/>
        <w:rPr>
          <w:rFonts w:ascii="Arial" w:hAnsi="Arial" w:cs="Arial"/>
          <w:sz w:val="32"/>
          <w:szCs w:val="32"/>
          <w:lang w:bidi="ar-DZ"/>
        </w:rPr>
      </w:pPr>
    </w:p>
    <w:p w:rsidR="00157CAC" w:rsidRPr="00026EAB" w:rsidRDefault="00157CAC" w:rsidP="002647A9">
      <w:pPr>
        <w:bidi/>
        <w:ind w:left="360"/>
        <w:rPr>
          <w:rFonts w:asciiTheme="minorBidi" w:hAnsiTheme="minorBidi"/>
          <w:sz w:val="32"/>
          <w:szCs w:val="32"/>
          <w:rtl/>
          <w:lang w:bidi="ar-DZ"/>
        </w:rPr>
      </w:pPr>
      <w:r w:rsidRPr="00026EAB">
        <w:rPr>
          <w:rFonts w:asciiTheme="minorBidi" w:hAnsiTheme="minorBidi"/>
          <w:sz w:val="32"/>
          <w:szCs w:val="32"/>
          <w:rtl/>
          <w:lang w:bidi="ar-DZ"/>
        </w:rPr>
        <w:t>16-يسري هذا القانون على الجزائر.في هذا الجزء م</w:t>
      </w:r>
      <w:proofErr w:type="gramStart"/>
      <w:r w:rsidRPr="00026EAB">
        <w:rPr>
          <w:rFonts w:asciiTheme="minorBidi" w:hAnsiTheme="minorBidi"/>
          <w:sz w:val="32"/>
          <w:szCs w:val="32"/>
          <w:rtl/>
          <w:lang w:bidi="ar-DZ"/>
        </w:rPr>
        <w:t>ن فرنسا م</w:t>
      </w:r>
      <w:proofErr w:type="gramEnd"/>
      <w:r w:rsidRPr="00026EAB">
        <w:rPr>
          <w:rFonts w:asciiTheme="minorBidi" w:hAnsiTheme="minorBidi"/>
          <w:sz w:val="32"/>
          <w:szCs w:val="32"/>
          <w:rtl/>
          <w:lang w:bidi="ar-DZ"/>
        </w:rPr>
        <w:t xml:space="preserve">لكية الأعمال الفنية أو الأثرية ،المباني ،الفسيفساء ، النقوش البارزة، و التماثيل،والميداليات المزهريات،والأعمدة،والنقوش، التي يمكن أن توجد على أرض العقارات وفي باطنها </w:t>
      </w:r>
    </w:p>
    <w:p w:rsidR="00157CAC" w:rsidRPr="00026EAB" w:rsidRDefault="00157CAC" w:rsidP="009477DF">
      <w:pPr>
        <w:bidi/>
        <w:ind w:left="360"/>
        <w:rPr>
          <w:rFonts w:asciiTheme="minorBidi" w:hAnsiTheme="minorBidi"/>
          <w:sz w:val="32"/>
          <w:szCs w:val="32"/>
          <w:rtl/>
          <w:lang w:bidi="ar-DZ"/>
        </w:rPr>
      </w:pPr>
      <w:r w:rsidRPr="00026EAB">
        <w:rPr>
          <w:rFonts w:asciiTheme="minorBidi" w:hAnsiTheme="minorBidi"/>
          <w:sz w:val="32"/>
          <w:szCs w:val="32"/>
          <w:rtl/>
          <w:lang w:bidi="ar-DZ"/>
        </w:rPr>
        <w:t xml:space="preserve">التابعة للدولة أو التي منحت من طرفه للمؤسسات العامة أو </w:t>
      </w:r>
      <w:proofErr w:type="gramStart"/>
      <w:r w:rsidR="002647A9">
        <w:rPr>
          <w:rFonts w:asciiTheme="minorBidi" w:hAnsiTheme="minorBidi" w:hint="cs"/>
          <w:sz w:val="32"/>
          <w:szCs w:val="32"/>
          <w:rtl/>
          <w:lang w:bidi="ar-DZ"/>
        </w:rPr>
        <w:t>ال</w:t>
      </w:r>
      <w:r w:rsidRPr="00026EAB">
        <w:rPr>
          <w:rFonts w:asciiTheme="minorBidi" w:hAnsiTheme="minorBidi"/>
          <w:sz w:val="32"/>
          <w:szCs w:val="32"/>
          <w:rtl/>
          <w:lang w:bidi="ar-DZ"/>
        </w:rPr>
        <w:t xml:space="preserve">خواص  </w:t>
      </w:r>
      <w:r w:rsidR="002647A9">
        <w:rPr>
          <w:rFonts w:asciiTheme="minorBidi" w:hAnsiTheme="minorBidi" w:hint="cs"/>
          <w:sz w:val="32"/>
          <w:szCs w:val="32"/>
          <w:rtl/>
          <w:lang w:bidi="ar-DZ"/>
        </w:rPr>
        <w:t>و</w:t>
      </w:r>
      <w:r w:rsidRPr="00026EAB">
        <w:rPr>
          <w:rFonts w:asciiTheme="minorBidi" w:hAnsiTheme="minorBidi"/>
          <w:sz w:val="32"/>
          <w:szCs w:val="32"/>
          <w:rtl/>
          <w:lang w:bidi="ar-DZ"/>
        </w:rPr>
        <w:t>التي</w:t>
      </w:r>
      <w:proofErr w:type="gramEnd"/>
      <w:r w:rsidRPr="00026EAB">
        <w:rPr>
          <w:rFonts w:asciiTheme="minorBidi" w:hAnsiTheme="minorBidi"/>
          <w:sz w:val="32"/>
          <w:szCs w:val="32"/>
          <w:rtl/>
          <w:lang w:bidi="ar-DZ"/>
        </w:rPr>
        <w:t xml:space="preserve"> وجد </w:t>
      </w:r>
      <w:r w:rsidR="002647A9">
        <w:rPr>
          <w:rFonts w:asciiTheme="minorBidi" w:hAnsiTheme="minorBidi" w:hint="cs"/>
          <w:sz w:val="32"/>
          <w:szCs w:val="32"/>
          <w:rtl/>
          <w:lang w:bidi="ar-DZ"/>
        </w:rPr>
        <w:t xml:space="preserve">ت </w:t>
      </w:r>
      <w:r w:rsidRPr="00026EAB">
        <w:rPr>
          <w:rFonts w:asciiTheme="minorBidi" w:hAnsiTheme="minorBidi"/>
          <w:sz w:val="32"/>
          <w:szCs w:val="32"/>
          <w:rtl/>
          <w:lang w:bidi="ar-DZ"/>
        </w:rPr>
        <w:t xml:space="preserve">في باطن  وفوق الأراضي  العسكرية </w:t>
      </w:r>
      <w:r w:rsidR="009477DF">
        <w:rPr>
          <w:rFonts w:asciiTheme="minorBidi" w:hAnsiTheme="minorBidi" w:hint="cs"/>
          <w:sz w:val="32"/>
          <w:szCs w:val="32"/>
          <w:rtl/>
          <w:lang w:bidi="ar-DZ"/>
        </w:rPr>
        <w:t>ت</w:t>
      </w:r>
      <w:r w:rsidRPr="00026EAB">
        <w:rPr>
          <w:rFonts w:asciiTheme="minorBidi" w:hAnsiTheme="minorBidi"/>
          <w:sz w:val="32"/>
          <w:szCs w:val="32"/>
          <w:rtl/>
          <w:lang w:bidi="ar-DZ"/>
        </w:rPr>
        <w:t>خصص للدولة.</w:t>
      </w:r>
    </w:p>
    <w:p w:rsidR="00026EAB" w:rsidRPr="00026EAB" w:rsidRDefault="00026EAB" w:rsidP="00026EAB">
      <w:pPr>
        <w:bidi/>
        <w:ind w:left="360"/>
        <w:rPr>
          <w:rFonts w:asciiTheme="minorBidi" w:hAnsiTheme="minorBidi"/>
          <w:sz w:val="32"/>
          <w:szCs w:val="32"/>
          <w:rtl/>
          <w:lang w:bidi="ar-DZ"/>
        </w:rPr>
      </w:pPr>
    </w:p>
    <w:p w:rsidR="00157CAC" w:rsidRDefault="00157CAC" w:rsidP="00157CAC">
      <w:pPr>
        <w:bidi/>
        <w:ind w:left="360"/>
        <w:rPr>
          <w:rFonts w:asciiTheme="minorBidi" w:hAnsiTheme="minorBidi"/>
          <w:sz w:val="32"/>
          <w:szCs w:val="32"/>
          <w:rtl/>
          <w:lang w:bidi="ar-DZ"/>
        </w:rPr>
      </w:pPr>
      <w:r w:rsidRPr="00026EAB">
        <w:rPr>
          <w:rFonts w:asciiTheme="minorBidi" w:hAnsiTheme="minorBidi"/>
          <w:sz w:val="32"/>
          <w:szCs w:val="32"/>
          <w:rtl/>
          <w:lang w:bidi="ar-DZ"/>
        </w:rPr>
        <w:t xml:space="preserve">17-نفس الإجراءات يسري مفعولها على الدول الواقعة تحت الوصاية الفرنسية والتي لا توجد </w:t>
      </w:r>
      <w:proofErr w:type="spellStart"/>
      <w:r w:rsidRPr="00026EAB">
        <w:rPr>
          <w:rFonts w:asciiTheme="minorBidi" w:hAnsiTheme="minorBidi"/>
          <w:sz w:val="32"/>
          <w:szCs w:val="32"/>
          <w:rtl/>
          <w:lang w:bidi="ar-DZ"/>
        </w:rPr>
        <w:t>بها</w:t>
      </w:r>
      <w:proofErr w:type="spellEnd"/>
      <w:r w:rsidRPr="00026EAB">
        <w:rPr>
          <w:rFonts w:asciiTheme="minorBidi" w:hAnsiTheme="minorBidi"/>
          <w:sz w:val="32"/>
          <w:szCs w:val="32"/>
          <w:rtl/>
          <w:lang w:bidi="ar-DZ"/>
        </w:rPr>
        <w:t xml:space="preserve"> تشريعات خاصة.</w:t>
      </w:r>
    </w:p>
    <w:p w:rsidR="00026EAB" w:rsidRPr="00026EAB" w:rsidRDefault="00026EAB" w:rsidP="00026EAB">
      <w:pPr>
        <w:bidi/>
        <w:ind w:left="360"/>
        <w:rPr>
          <w:rFonts w:asciiTheme="minorBidi" w:hAnsiTheme="minorBidi"/>
          <w:sz w:val="32"/>
          <w:szCs w:val="32"/>
          <w:rtl/>
          <w:lang w:bidi="ar-DZ"/>
        </w:rPr>
      </w:pPr>
    </w:p>
    <w:p w:rsidR="00157CAC" w:rsidRPr="00026EAB" w:rsidRDefault="00157CAC" w:rsidP="00157CAC">
      <w:pPr>
        <w:bidi/>
        <w:ind w:left="360"/>
        <w:rPr>
          <w:rFonts w:asciiTheme="minorBidi" w:hAnsiTheme="minorBidi"/>
          <w:sz w:val="32"/>
          <w:szCs w:val="32"/>
          <w:rtl/>
          <w:lang w:bidi="ar-DZ"/>
        </w:rPr>
      </w:pPr>
      <w:r w:rsidRPr="00026EAB">
        <w:rPr>
          <w:rFonts w:asciiTheme="minorBidi" w:hAnsiTheme="minorBidi"/>
          <w:sz w:val="32"/>
          <w:szCs w:val="32"/>
          <w:rtl/>
          <w:lang w:bidi="ar-DZ"/>
        </w:rPr>
        <w:t xml:space="preserve">18-تحدد في التنظيم الإداري </w:t>
      </w:r>
      <w:proofErr w:type="gramStart"/>
      <w:r w:rsidRPr="00026EAB">
        <w:rPr>
          <w:rFonts w:asciiTheme="minorBidi" w:hAnsiTheme="minorBidi"/>
          <w:sz w:val="32"/>
          <w:szCs w:val="32"/>
          <w:rtl/>
          <w:lang w:bidi="ar-DZ"/>
        </w:rPr>
        <w:t>تفاصيل  تطبيق</w:t>
      </w:r>
      <w:proofErr w:type="gramEnd"/>
      <w:r w:rsidRPr="00026EAB">
        <w:rPr>
          <w:rFonts w:asciiTheme="minorBidi" w:hAnsiTheme="minorBidi"/>
          <w:sz w:val="32"/>
          <w:szCs w:val="32"/>
          <w:rtl/>
          <w:lang w:bidi="ar-DZ"/>
        </w:rPr>
        <w:t xml:space="preserve"> هذا القانون.</w:t>
      </w:r>
    </w:p>
    <w:p w:rsidR="00157CAC" w:rsidRPr="00026EAB" w:rsidRDefault="00157CAC" w:rsidP="00157CAC">
      <w:pPr>
        <w:numPr>
          <w:ilvl w:val="0"/>
          <w:numId w:val="2"/>
        </w:numPr>
        <w:bidi/>
        <w:rPr>
          <w:rFonts w:asciiTheme="minorBidi" w:hAnsiTheme="minorBidi"/>
          <w:sz w:val="32"/>
          <w:szCs w:val="32"/>
          <w:lang w:bidi="ar-DZ"/>
        </w:rPr>
      </w:pPr>
      <w:r w:rsidRPr="00026EAB">
        <w:rPr>
          <w:rFonts w:asciiTheme="minorBidi" w:hAnsiTheme="minorBidi"/>
          <w:sz w:val="32"/>
          <w:szCs w:val="32"/>
          <w:rtl/>
          <w:lang w:bidi="ar-DZ"/>
        </w:rPr>
        <w:t xml:space="preserve">المرسوم المؤرخ ب3 </w:t>
      </w:r>
      <w:proofErr w:type="spellStart"/>
      <w:r w:rsidRPr="00026EAB">
        <w:rPr>
          <w:rFonts w:asciiTheme="minorBidi" w:hAnsiTheme="minorBidi"/>
          <w:sz w:val="32"/>
          <w:szCs w:val="32"/>
          <w:rtl/>
          <w:lang w:bidi="ar-DZ"/>
        </w:rPr>
        <w:t>جانفي</w:t>
      </w:r>
      <w:proofErr w:type="spellEnd"/>
      <w:r w:rsidRPr="00026EAB">
        <w:rPr>
          <w:rFonts w:asciiTheme="minorBidi" w:hAnsiTheme="minorBidi"/>
          <w:sz w:val="32"/>
          <w:szCs w:val="32"/>
          <w:rtl/>
          <w:lang w:bidi="ar-DZ"/>
        </w:rPr>
        <w:t xml:space="preserve"> 1889 الذي </w:t>
      </w:r>
      <w:proofErr w:type="spellStart"/>
      <w:r w:rsidRPr="00026EAB">
        <w:rPr>
          <w:rFonts w:asciiTheme="minorBidi" w:hAnsiTheme="minorBidi"/>
          <w:sz w:val="32"/>
          <w:szCs w:val="32"/>
          <w:rtl/>
          <w:lang w:bidi="ar-DZ"/>
        </w:rPr>
        <w:t>ينص</w:t>
      </w:r>
      <w:proofErr w:type="spellEnd"/>
      <w:r w:rsidRPr="00026EAB">
        <w:rPr>
          <w:rFonts w:asciiTheme="minorBidi" w:hAnsiTheme="minorBidi"/>
          <w:sz w:val="32"/>
          <w:szCs w:val="32"/>
          <w:rtl/>
          <w:lang w:bidi="ar-DZ"/>
        </w:rPr>
        <w:t xml:space="preserve"> ”تنظيم الإدارة العامة </w:t>
      </w:r>
      <w:proofErr w:type="spellStart"/>
      <w:r w:rsidRPr="00026EAB">
        <w:rPr>
          <w:rFonts w:asciiTheme="minorBidi" w:hAnsiTheme="minorBidi"/>
          <w:sz w:val="32"/>
          <w:szCs w:val="32"/>
          <w:rtl/>
          <w:lang w:bidi="ar-DZ"/>
        </w:rPr>
        <w:t>لتنفيد</w:t>
      </w:r>
      <w:proofErr w:type="spellEnd"/>
      <w:r w:rsidRPr="00026EAB">
        <w:rPr>
          <w:rFonts w:asciiTheme="minorBidi" w:hAnsiTheme="minorBidi"/>
          <w:sz w:val="32"/>
          <w:szCs w:val="32"/>
          <w:rtl/>
          <w:lang w:bidi="ar-DZ"/>
        </w:rPr>
        <w:t xml:space="preserve"> القانون المؤرخ في 30 مارس 1887“.ويتضمن على 22 مادة </w:t>
      </w:r>
      <w:r w:rsidRPr="00026EAB">
        <w:rPr>
          <w:rFonts w:asciiTheme="minorBidi" w:hAnsiTheme="minorBidi"/>
          <w:sz w:val="32"/>
          <w:szCs w:val="32"/>
          <w:lang w:bidi="ar-DZ"/>
        </w:rPr>
        <w:t xml:space="preserve"> </w:t>
      </w:r>
      <w:r w:rsidRPr="00026EAB">
        <w:rPr>
          <w:rFonts w:asciiTheme="minorBidi" w:hAnsiTheme="minorBidi"/>
          <w:sz w:val="32"/>
          <w:szCs w:val="32"/>
          <w:rtl/>
          <w:lang w:bidi="ar-DZ"/>
        </w:rPr>
        <w:t>.</w:t>
      </w:r>
    </w:p>
    <w:p w:rsidR="00157CAC" w:rsidRDefault="00D93050" w:rsidP="00157CAC">
      <w:pPr>
        <w:bidi/>
        <w:ind w:left="360"/>
        <w:rPr>
          <w:rFonts w:asciiTheme="minorBidi" w:hAnsiTheme="minorBidi"/>
          <w:b/>
          <w:bCs/>
          <w:sz w:val="36"/>
          <w:szCs w:val="36"/>
          <w:rtl/>
          <w:lang w:bidi="ar-DZ"/>
        </w:rPr>
      </w:pPr>
      <w:r w:rsidRPr="00D93050">
        <w:rPr>
          <w:rFonts w:asciiTheme="minorBidi" w:hAnsiTheme="minorBidi" w:hint="cs"/>
          <w:b/>
          <w:bCs/>
          <w:sz w:val="36"/>
          <w:szCs w:val="36"/>
          <w:rtl/>
          <w:lang w:bidi="ar-DZ"/>
        </w:rPr>
        <w:t xml:space="preserve">بعض </w:t>
      </w:r>
      <w:proofErr w:type="spellStart"/>
      <w:r w:rsidRPr="00D93050">
        <w:rPr>
          <w:rFonts w:asciiTheme="minorBidi" w:hAnsiTheme="minorBidi" w:hint="cs"/>
          <w:b/>
          <w:bCs/>
          <w:sz w:val="36"/>
          <w:szCs w:val="36"/>
          <w:rtl/>
          <w:lang w:bidi="ar-DZ"/>
        </w:rPr>
        <w:t>الآثارات</w:t>
      </w:r>
      <w:proofErr w:type="spellEnd"/>
      <w:r w:rsidRPr="00D93050">
        <w:rPr>
          <w:rFonts w:asciiTheme="minorBidi" w:hAnsiTheme="minorBidi" w:hint="cs"/>
          <w:b/>
          <w:bCs/>
          <w:sz w:val="36"/>
          <w:szCs w:val="36"/>
          <w:rtl/>
          <w:lang w:bidi="ar-DZ"/>
        </w:rPr>
        <w:t xml:space="preserve"> المصنفة</w:t>
      </w:r>
      <w:r>
        <w:rPr>
          <w:rFonts w:asciiTheme="minorBidi" w:hAnsiTheme="minorBidi" w:hint="cs"/>
          <w:b/>
          <w:bCs/>
          <w:sz w:val="36"/>
          <w:szCs w:val="36"/>
          <w:rtl/>
          <w:lang w:bidi="ar-DZ"/>
        </w:rPr>
        <w:t xml:space="preserve"> بالجزائر</w:t>
      </w:r>
    </w:p>
    <w:p w:rsidR="00D93050" w:rsidRPr="00523946" w:rsidRDefault="00D93050" w:rsidP="00D93050">
      <w:pPr>
        <w:bidi/>
        <w:ind w:left="360"/>
        <w:rPr>
          <w:rFonts w:asciiTheme="minorBidi" w:hAnsiTheme="minorBidi"/>
          <w:b/>
          <w:bCs/>
          <w:sz w:val="40"/>
          <w:szCs w:val="40"/>
          <w:u w:val="single"/>
          <w:rtl/>
          <w:lang w:bidi="ar-DZ"/>
        </w:rPr>
      </w:pPr>
      <w:r w:rsidRPr="00523946">
        <w:rPr>
          <w:rFonts w:asciiTheme="minorBidi" w:hAnsiTheme="minorBidi" w:hint="cs"/>
          <w:b/>
          <w:bCs/>
          <w:sz w:val="40"/>
          <w:szCs w:val="40"/>
          <w:u w:val="single"/>
          <w:rtl/>
          <w:lang w:bidi="ar-DZ"/>
        </w:rPr>
        <w:t xml:space="preserve">آثار </w:t>
      </w:r>
      <w:proofErr w:type="spellStart"/>
      <w:r w:rsidRPr="00523946">
        <w:rPr>
          <w:rFonts w:asciiTheme="minorBidi" w:hAnsiTheme="minorBidi" w:hint="cs"/>
          <w:b/>
          <w:bCs/>
          <w:sz w:val="40"/>
          <w:szCs w:val="40"/>
          <w:u w:val="single"/>
          <w:rtl/>
          <w:lang w:bidi="ar-DZ"/>
        </w:rPr>
        <w:t>ميغاليتية</w:t>
      </w:r>
      <w:proofErr w:type="spellEnd"/>
    </w:p>
    <w:p w:rsidR="00D93050" w:rsidRPr="00523946" w:rsidRDefault="00D93050" w:rsidP="00D93050">
      <w:pPr>
        <w:bidi/>
        <w:ind w:left="360"/>
        <w:rPr>
          <w:rFonts w:asciiTheme="minorBidi" w:hAnsiTheme="minorBidi"/>
          <w:b/>
          <w:bCs/>
          <w:sz w:val="36"/>
          <w:szCs w:val="36"/>
          <w:u w:val="single"/>
          <w:lang w:bidi="ar-DZ"/>
        </w:rPr>
      </w:pPr>
      <w:r w:rsidRPr="00523946">
        <w:rPr>
          <w:rFonts w:asciiTheme="minorBidi" w:hAnsiTheme="minorBidi" w:hint="cs"/>
          <w:b/>
          <w:bCs/>
          <w:sz w:val="36"/>
          <w:szCs w:val="36"/>
          <w:u w:val="single"/>
          <w:rtl/>
          <w:lang w:bidi="ar-DZ"/>
        </w:rPr>
        <w:t>محافظة الجزائر</w:t>
      </w:r>
    </w:p>
    <w:p w:rsidR="00924954" w:rsidRDefault="00523946" w:rsidP="008A6A5D">
      <w:pPr>
        <w:rPr>
          <w:rFonts w:asciiTheme="minorBidi" w:hAnsiTheme="minorBidi"/>
          <w:b/>
          <w:bCs/>
          <w:sz w:val="36"/>
          <w:szCs w:val="36"/>
        </w:rPr>
      </w:pPr>
      <w:proofErr w:type="gramStart"/>
      <w:r>
        <w:rPr>
          <w:rFonts w:asciiTheme="minorBidi" w:hAnsiTheme="minorBidi"/>
          <w:b/>
          <w:bCs/>
          <w:sz w:val="36"/>
          <w:szCs w:val="36"/>
        </w:rPr>
        <w:t>ATTABA .</w:t>
      </w:r>
      <w:proofErr w:type="gramEnd"/>
      <w:r>
        <w:rPr>
          <w:rFonts w:asciiTheme="minorBidi" w:hAnsiTheme="minorBidi"/>
          <w:b/>
          <w:bCs/>
          <w:sz w:val="36"/>
          <w:szCs w:val="36"/>
        </w:rPr>
        <w:t xml:space="preserve"> </w:t>
      </w:r>
      <w:r w:rsidRPr="008A6A5D">
        <w:rPr>
          <w:rFonts w:asciiTheme="minorBidi" w:hAnsiTheme="minorBidi"/>
          <w:sz w:val="32"/>
          <w:szCs w:val="32"/>
        </w:rPr>
        <w:t xml:space="preserve">Dolmens </w:t>
      </w:r>
      <w:r w:rsidR="008A6A5D" w:rsidRPr="008A6A5D">
        <w:rPr>
          <w:rFonts w:asciiTheme="minorBidi" w:hAnsiTheme="minorBidi"/>
          <w:sz w:val="32"/>
          <w:szCs w:val="32"/>
        </w:rPr>
        <w:t>à</w:t>
      </w:r>
      <w:r w:rsidRPr="008A6A5D">
        <w:rPr>
          <w:rFonts w:asciiTheme="minorBidi" w:hAnsiTheme="minorBidi"/>
          <w:sz w:val="32"/>
          <w:szCs w:val="32"/>
        </w:rPr>
        <w:t xml:space="preserve"> la pointe </w:t>
      </w:r>
      <w:proofErr w:type="spellStart"/>
      <w:r w:rsidRPr="008A6A5D">
        <w:rPr>
          <w:rFonts w:asciiTheme="minorBidi" w:hAnsiTheme="minorBidi"/>
          <w:sz w:val="32"/>
          <w:szCs w:val="32"/>
        </w:rPr>
        <w:t>pescade</w:t>
      </w:r>
      <w:proofErr w:type="spellEnd"/>
    </w:p>
    <w:p w:rsidR="00523946" w:rsidRDefault="00523946" w:rsidP="00523946">
      <w:pPr>
        <w:rPr>
          <w:rFonts w:asciiTheme="minorBidi" w:hAnsiTheme="minorBidi"/>
          <w:b/>
          <w:bCs/>
          <w:sz w:val="36"/>
          <w:szCs w:val="36"/>
        </w:rPr>
      </w:pPr>
      <w:r>
        <w:rPr>
          <w:rFonts w:asciiTheme="minorBidi" w:hAnsiTheme="minorBidi"/>
          <w:b/>
          <w:bCs/>
          <w:sz w:val="36"/>
          <w:szCs w:val="36"/>
        </w:rPr>
        <w:t>DJELFA</w:t>
      </w:r>
      <w:r w:rsidR="00F41257">
        <w:rPr>
          <w:rFonts w:asciiTheme="minorBidi" w:hAnsiTheme="minorBidi"/>
          <w:b/>
          <w:bCs/>
          <w:sz w:val="36"/>
          <w:szCs w:val="36"/>
        </w:rPr>
        <w:t>.</w:t>
      </w:r>
      <w:r>
        <w:rPr>
          <w:rFonts w:asciiTheme="minorBidi" w:hAnsiTheme="minorBidi"/>
          <w:b/>
          <w:bCs/>
          <w:sz w:val="36"/>
          <w:szCs w:val="36"/>
        </w:rPr>
        <w:t xml:space="preserve"> </w:t>
      </w:r>
      <w:r w:rsidRPr="008A6A5D">
        <w:rPr>
          <w:rFonts w:asciiTheme="minorBidi" w:hAnsiTheme="minorBidi"/>
          <w:sz w:val="32"/>
          <w:szCs w:val="32"/>
        </w:rPr>
        <w:t xml:space="preserve">de </w:t>
      </w:r>
      <w:proofErr w:type="spellStart"/>
      <w:proofErr w:type="gramStart"/>
      <w:r w:rsidRPr="008A6A5D">
        <w:rPr>
          <w:rFonts w:asciiTheme="minorBidi" w:hAnsiTheme="minorBidi"/>
          <w:sz w:val="32"/>
          <w:szCs w:val="32"/>
        </w:rPr>
        <w:t>laghouat</w:t>
      </w:r>
      <w:proofErr w:type="spellEnd"/>
      <w:r w:rsidRPr="008A6A5D">
        <w:rPr>
          <w:rFonts w:asciiTheme="minorBidi" w:hAnsiTheme="minorBidi"/>
          <w:sz w:val="32"/>
          <w:szCs w:val="32"/>
        </w:rPr>
        <w:t xml:space="preserve"> .</w:t>
      </w:r>
      <w:proofErr w:type="gramEnd"/>
      <w:r w:rsidRPr="008A6A5D">
        <w:rPr>
          <w:rFonts w:asciiTheme="minorBidi" w:hAnsiTheme="minorBidi"/>
          <w:sz w:val="32"/>
          <w:szCs w:val="32"/>
        </w:rPr>
        <w:t xml:space="preserve"> </w:t>
      </w:r>
      <w:proofErr w:type="gramStart"/>
      <w:r w:rsidRPr="008A6A5D">
        <w:rPr>
          <w:rFonts w:asciiTheme="minorBidi" w:hAnsiTheme="minorBidi"/>
          <w:sz w:val="32"/>
          <w:szCs w:val="32"/>
        </w:rPr>
        <w:t>dolmens</w:t>
      </w:r>
      <w:proofErr w:type="gramEnd"/>
      <w:r w:rsidRPr="008A6A5D">
        <w:rPr>
          <w:rFonts w:asciiTheme="minorBidi" w:hAnsiTheme="minorBidi"/>
          <w:sz w:val="32"/>
          <w:szCs w:val="32"/>
        </w:rPr>
        <w:t xml:space="preserve"> et cromlechs du</w:t>
      </w:r>
      <w:r w:rsidRPr="008A6A5D">
        <w:rPr>
          <w:rFonts w:asciiTheme="minorBidi" w:hAnsiTheme="minorBidi"/>
          <w:sz w:val="36"/>
          <w:szCs w:val="36"/>
        </w:rPr>
        <w:t xml:space="preserve"> Moulin</w:t>
      </w:r>
      <w:r>
        <w:rPr>
          <w:rFonts w:asciiTheme="minorBidi" w:hAnsiTheme="minorBidi"/>
          <w:b/>
          <w:bCs/>
          <w:sz w:val="36"/>
          <w:szCs w:val="36"/>
        </w:rPr>
        <w:t xml:space="preserve"> de </w:t>
      </w:r>
      <w:proofErr w:type="spellStart"/>
      <w:r>
        <w:rPr>
          <w:rFonts w:asciiTheme="minorBidi" w:hAnsiTheme="minorBidi"/>
          <w:b/>
          <w:bCs/>
          <w:sz w:val="36"/>
          <w:szCs w:val="36"/>
        </w:rPr>
        <w:t>Mein</w:t>
      </w:r>
      <w:proofErr w:type="spellEnd"/>
      <w:r>
        <w:rPr>
          <w:rFonts w:asciiTheme="minorBidi" w:hAnsiTheme="minorBidi"/>
          <w:b/>
          <w:bCs/>
          <w:sz w:val="36"/>
          <w:szCs w:val="36"/>
        </w:rPr>
        <w:t xml:space="preserve"> </w:t>
      </w:r>
    </w:p>
    <w:p w:rsidR="00D93050" w:rsidRDefault="00523946" w:rsidP="008A6A5D">
      <w:pPr>
        <w:rPr>
          <w:rFonts w:asciiTheme="minorBidi" w:hAnsiTheme="minorBidi"/>
          <w:b/>
          <w:bCs/>
          <w:sz w:val="32"/>
          <w:szCs w:val="32"/>
        </w:rPr>
      </w:pPr>
      <w:r>
        <w:rPr>
          <w:rFonts w:asciiTheme="minorBidi" w:hAnsiTheme="minorBidi"/>
          <w:b/>
          <w:bCs/>
          <w:sz w:val="36"/>
          <w:szCs w:val="36"/>
        </w:rPr>
        <w:t>Oued – Djelfa</w:t>
      </w:r>
      <w:r w:rsidR="00F41257">
        <w:rPr>
          <w:rFonts w:asciiTheme="minorBidi" w:hAnsiTheme="minorBidi"/>
          <w:b/>
          <w:bCs/>
          <w:sz w:val="36"/>
          <w:szCs w:val="36"/>
        </w:rPr>
        <w:t>.</w:t>
      </w:r>
      <w:r>
        <w:rPr>
          <w:rFonts w:asciiTheme="minorBidi" w:hAnsiTheme="minorBidi"/>
          <w:b/>
          <w:bCs/>
          <w:sz w:val="36"/>
          <w:szCs w:val="36"/>
        </w:rPr>
        <w:t xml:space="preserve"> </w:t>
      </w:r>
      <w:r w:rsidR="008A6A5D">
        <w:rPr>
          <w:rFonts w:asciiTheme="minorBidi" w:hAnsiTheme="minorBidi"/>
          <w:sz w:val="32"/>
          <w:szCs w:val="32"/>
        </w:rPr>
        <w:t>D</w:t>
      </w:r>
      <w:r w:rsidRPr="008A6A5D">
        <w:rPr>
          <w:rFonts w:asciiTheme="minorBidi" w:hAnsiTheme="minorBidi"/>
          <w:sz w:val="32"/>
          <w:szCs w:val="32"/>
        </w:rPr>
        <w:t>olmens adroite de la route d’</w:t>
      </w:r>
      <w:proofErr w:type="spellStart"/>
      <w:r w:rsidRPr="008A6A5D">
        <w:rPr>
          <w:rFonts w:asciiTheme="minorBidi" w:hAnsiTheme="minorBidi"/>
          <w:sz w:val="32"/>
          <w:szCs w:val="32"/>
        </w:rPr>
        <w:t>alger</w:t>
      </w:r>
      <w:proofErr w:type="spellEnd"/>
      <w:r w:rsidRPr="008A6A5D">
        <w:rPr>
          <w:rFonts w:asciiTheme="minorBidi" w:hAnsiTheme="minorBidi"/>
          <w:sz w:val="36"/>
          <w:szCs w:val="36"/>
        </w:rPr>
        <w:t xml:space="preserve"> </w:t>
      </w:r>
      <w:proofErr w:type="gramStart"/>
      <w:r w:rsidRPr="008A6A5D">
        <w:rPr>
          <w:rFonts w:asciiTheme="minorBidi" w:hAnsiTheme="minorBidi"/>
          <w:sz w:val="36"/>
          <w:szCs w:val="36"/>
        </w:rPr>
        <w:t>a</w:t>
      </w:r>
      <w:proofErr w:type="gramEnd"/>
      <w:r>
        <w:rPr>
          <w:rFonts w:asciiTheme="minorBidi" w:hAnsiTheme="minorBidi"/>
          <w:b/>
          <w:bCs/>
          <w:sz w:val="36"/>
          <w:szCs w:val="36"/>
        </w:rPr>
        <w:t xml:space="preserve"> </w:t>
      </w:r>
      <w:proofErr w:type="spellStart"/>
      <w:r w:rsidRPr="008A6A5D">
        <w:rPr>
          <w:rFonts w:asciiTheme="minorBidi" w:hAnsiTheme="minorBidi"/>
          <w:sz w:val="32"/>
          <w:szCs w:val="32"/>
        </w:rPr>
        <w:t>laghouat</w:t>
      </w:r>
      <w:proofErr w:type="spellEnd"/>
    </w:p>
    <w:p w:rsidR="00F41257" w:rsidRDefault="00F41257" w:rsidP="00523946">
      <w:pPr>
        <w:rPr>
          <w:rFonts w:asciiTheme="minorBidi" w:hAnsiTheme="minorBidi"/>
          <w:b/>
          <w:bCs/>
          <w:sz w:val="32"/>
          <w:szCs w:val="32"/>
        </w:rPr>
      </w:pPr>
    </w:p>
    <w:p w:rsidR="00F41257" w:rsidRDefault="00F41257" w:rsidP="00523946">
      <w:pPr>
        <w:rPr>
          <w:rFonts w:asciiTheme="minorBidi" w:hAnsiTheme="minorBidi"/>
          <w:b/>
          <w:bCs/>
          <w:sz w:val="36"/>
          <w:szCs w:val="36"/>
        </w:rPr>
      </w:pPr>
    </w:p>
    <w:p w:rsidR="00523946" w:rsidRPr="00F41257" w:rsidRDefault="00523946" w:rsidP="00523946">
      <w:pPr>
        <w:jc w:val="right"/>
        <w:rPr>
          <w:rFonts w:asciiTheme="minorBidi" w:hAnsiTheme="minorBidi"/>
          <w:b/>
          <w:bCs/>
          <w:sz w:val="36"/>
          <w:szCs w:val="36"/>
          <w:u w:val="single"/>
          <w:rtl/>
          <w:lang w:bidi="ar-DZ"/>
        </w:rPr>
      </w:pPr>
      <w:r w:rsidRPr="00F41257">
        <w:rPr>
          <w:rFonts w:asciiTheme="minorBidi" w:hAnsiTheme="minorBidi" w:hint="cs"/>
          <w:b/>
          <w:bCs/>
          <w:sz w:val="36"/>
          <w:szCs w:val="36"/>
          <w:u w:val="single"/>
          <w:rtl/>
          <w:lang w:bidi="ar-DZ"/>
        </w:rPr>
        <w:lastRenderedPageBreak/>
        <w:t xml:space="preserve">محافظة </w:t>
      </w:r>
      <w:proofErr w:type="spellStart"/>
      <w:r w:rsidRPr="00F41257">
        <w:rPr>
          <w:rFonts w:asciiTheme="minorBidi" w:hAnsiTheme="minorBidi" w:hint="cs"/>
          <w:b/>
          <w:bCs/>
          <w:sz w:val="36"/>
          <w:szCs w:val="36"/>
          <w:u w:val="single"/>
          <w:rtl/>
          <w:lang w:bidi="ar-DZ"/>
        </w:rPr>
        <w:t>قسنطينة</w:t>
      </w:r>
      <w:proofErr w:type="spellEnd"/>
    </w:p>
    <w:p w:rsidR="00523946" w:rsidRPr="00F41257" w:rsidRDefault="00523946" w:rsidP="00463977">
      <w:pPr>
        <w:rPr>
          <w:rFonts w:asciiTheme="minorBidi" w:hAnsiTheme="minorBidi"/>
          <w:b/>
          <w:bCs/>
          <w:sz w:val="32"/>
          <w:szCs w:val="32"/>
          <w:lang w:bidi="ar-DZ"/>
        </w:rPr>
      </w:pPr>
      <w:r>
        <w:rPr>
          <w:rFonts w:asciiTheme="minorBidi" w:hAnsiTheme="minorBidi"/>
          <w:b/>
          <w:bCs/>
          <w:sz w:val="36"/>
          <w:szCs w:val="36"/>
          <w:lang w:bidi="ar-DZ"/>
        </w:rPr>
        <w:t>Bon-</w:t>
      </w:r>
      <w:proofErr w:type="spellStart"/>
      <w:proofErr w:type="gramStart"/>
      <w:r>
        <w:rPr>
          <w:rFonts w:asciiTheme="minorBidi" w:hAnsiTheme="minorBidi"/>
          <w:b/>
          <w:bCs/>
          <w:sz w:val="36"/>
          <w:szCs w:val="36"/>
          <w:lang w:bidi="ar-DZ"/>
        </w:rPr>
        <w:t>Nouara</w:t>
      </w:r>
      <w:proofErr w:type="spellEnd"/>
      <w:r w:rsidR="0006194B">
        <w:rPr>
          <w:rFonts w:asciiTheme="minorBidi" w:hAnsiTheme="minorBidi"/>
          <w:b/>
          <w:bCs/>
          <w:sz w:val="36"/>
          <w:szCs w:val="36"/>
          <w:lang w:bidi="ar-DZ"/>
        </w:rPr>
        <w:t xml:space="preserve"> .</w:t>
      </w:r>
      <w:proofErr w:type="gramEnd"/>
      <w:r w:rsidR="0006194B">
        <w:rPr>
          <w:rFonts w:asciiTheme="minorBidi" w:hAnsiTheme="minorBidi"/>
          <w:b/>
          <w:bCs/>
          <w:sz w:val="36"/>
          <w:szCs w:val="36"/>
          <w:lang w:bidi="ar-DZ"/>
        </w:rPr>
        <w:t xml:space="preserve"> </w:t>
      </w:r>
      <w:r w:rsidR="00463977" w:rsidRPr="00463977">
        <w:rPr>
          <w:rFonts w:asciiTheme="minorBidi" w:hAnsiTheme="minorBidi"/>
          <w:sz w:val="32"/>
          <w:szCs w:val="32"/>
          <w:lang w:bidi="ar-DZ"/>
        </w:rPr>
        <w:t>D</w:t>
      </w:r>
      <w:r w:rsidR="0006194B" w:rsidRPr="00463977">
        <w:rPr>
          <w:rFonts w:asciiTheme="minorBidi" w:hAnsiTheme="minorBidi"/>
          <w:sz w:val="32"/>
          <w:szCs w:val="32"/>
          <w:lang w:bidi="ar-DZ"/>
        </w:rPr>
        <w:t>olmens et cromlechs au lieu dit Djebel</w:t>
      </w:r>
      <w:r w:rsidR="0006194B" w:rsidRPr="00F41257">
        <w:rPr>
          <w:rFonts w:asciiTheme="minorBidi" w:hAnsiTheme="minorBidi"/>
          <w:b/>
          <w:bCs/>
          <w:sz w:val="32"/>
          <w:szCs w:val="32"/>
          <w:lang w:bidi="ar-DZ"/>
        </w:rPr>
        <w:t xml:space="preserve"> </w:t>
      </w:r>
      <w:proofErr w:type="spellStart"/>
      <w:r w:rsidR="0006194B" w:rsidRPr="00F41257">
        <w:rPr>
          <w:rFonts w:asciiTheme="minorBidi" w:hAnsiTheme="minorBidi"/>
          <w:b/>
          <w:bCs/>
          <w:sz w:val="32"/>
          <w:szCs w:val="32"/>
          <w:lang w:bidi="ar-DZ"/>
        </w:rPr>
        <w:t>Mazala</w:t>
      </w:r>
      <w:proofErr w:type="spellEnd"/>
    </w:p>
    <w:p w:rsidR="0006194B" w:rsidRDefault="0006194B" w:rsidP="00523946">
      <w:pPr>
        <w:rPr>
          <w:rFonts w:asciiTheme="minorBidi" w:hAnsiTheme="minorBidi"/>
          <w:b/>
          <w:bCs/>
          <w:sz w:val="36"/>
          <w:szCs w:val="36"/>
          <w:lang w:bidi="ar-DZ"/>
        </w:rPr>
      </w:pPr>
      <w:proofErr w:type="spellStart"/>
      <w:r>
        <w:rPr>
          <w:rFonts w:asciiTheme="minorBidi" w:hAnsiTheme="minorBidi"/>
          <w:b/>
          <w:bCs/>
          <w:sz w:val="36"/>
          <w:szCs w:val="36"/>
          <w:lang w:bidi="ar-DZ"/>
        </w:rPr>
        <w:t>Rokna</w:t>
      </w:r>
      <w:proofErr w:type="spellEnd"/>
      <w:r>
        <w:rPr>
          <w:rFonts w:asciiTheme="minorBidi" w:hAnsiTheme="minorBidi"/>
          <w:b/>
          <w:bCs/>
          <w:sz w:val="36"/>
          <w:szCs w:val="36"/>
          <w:lang w:bidi="ar-DZ"/>
        </w:rPr>
        <w:t xml:space="preserve"> </w:t>
      </w:r>
      <w:proofErr w:type="spellStart"/>
      <w:r>
        <w:rPr>
          <w:rFonts w:asciiTheme="minorBidi" w:hAnsiTheme="minorBidi"/>
          <w:b/>
          <w:bCs/>
          <w:sz w:val="36"/>
          <w:szCs w:val="36"/>
          <w:lang w:bidi="ar-DZ"/>
        </w:rPr>
        <w:t>Menhie</w:t>
      </w:r>
      <w:proofErr w:type="spellEnd"/>
      <w:r>
        <w:rPr>
          <w:rFonts w:asciiTheme="minorBidi" w:hAnsiTheme="minorBidi"/>
          <w:b/>
          <w:bCs/>
          <w:sz w:val="36"/>
          <w:szCs w:val="36"/>
          <w:lang w:bidi="ar-DZ"/>
        </w:rPr>
        <w:t xml:space="preserve"> et dolmens</w:t>
      </w:r>
    </w:p>
    <w:p w:rsidR="0006194B" w:rsidRDefault="0006194B" w:rsidP="0006194B">
      <w:pPr>
        <w:jc w:val="right"/>
        <w:rPr>
          <w:rFonts w:asciiTheme="minorBidi" w:hAnsiTheme="minorBidi"/>
          <w:b/>
          <w:bCs/>
          <w:sz w:val="36"/>
          <w:szCs w:val="36"/>
          <w:u w:val="single"/>
          <w:lang w:bidi="ar-DZ"/>
        </w:rPr>
      </w:pPr>
      <w:proofErr w:type="gramStart"/>
      <w:r>
        <w:rPr>
          <w:rFonts w:asciiTheme="minorBidi" w:hAnsiTheme="minorBidi" w:hint="cs"/>
          <w:b/>
          <w:bCs/>
          <w:sz w:val="36"/>
          <w:szCs w:val="36"/>
          <w:rtl/>
          <w:lang w:bidi="ar-DZ"/>
        </w:rPr>
        <w:t>م</w:t>
      </w:r>
      <w:r w:rsidRPr="00463977">
        <w:rPr>
          <w:rFonts w:asciiTheme="minorBidi" w:hAnsiTheme="minorBidi" w:hint="cs"/>
          <w:b/>
          <w:bCs/>
          <w:sz w:val="36"/>
          <w:szCs w:val="36"/>
          <w:u w:val="single"/>
          <w:rtl/>
          <w:lang w:bidi="ar-DZ"/>
        </w:rPr>
        <w:t>حافظة</w:t>
      </w:r>
      <w:proofErr w:type="gramEnd"/>
      <w:r w:rsidRPr="00463977">
        <w:rPr>
          <w:rFonts w:asciiTheme="minorBidi" w:hAnsiTheme="minorBidi" w:hint="cs"/>
          <w:b/>
          <w:bCs/>
          <w:sz w:val="36"/>
          <w:szCs w:val="36"/>
          <w:u w:val="single"/>
          <w:rtl/>
          <w:lang w:bidi="ar-DZ"/>
        </w:rPr>
        <w:t xml:space="preserve"> وهران</w:t>
      </w:r>
    </w:p>
    <w:p w:rsidR="00463977" w:rsidRPr="00463977" w:rsidRDefault="00463977" w:rsidP="0006194B">
      <w:pPr>
        <w:jc w:val="right"/>
        <w:rPr>
          <w:rFonts w:asciiTheme="minorBidi" w:hAnsiTheme="minorBidi"/>
          <w:b/>
          <w:bCs/>
          <w:sz w:val="36"/>
          <w:szCs w:val="36"/>
          <w:u w:val="single"/>
          <w:rtl/>
          <w:lang w:bidi="ar-DZ"/>
        </w:rPr>
      </w:pPr>
    </w:p>
    <w:p w:rsidR="0006194B" w:rsidRDefault="0006194B" w:rsidP="0006194B">
      <w:pPr>
        <w:rPr>
          <w:rFonts w:asciiTheme="minorBidi" w:hAnsiTheme="minorBidi"/>
          <w:b/>
          <w:bCs/>
          <w:sz w:val="36"/>
          <w:szCs w:val="36"/>
          <w:lang w:bidi="ar-DZ"/>
        </w:rPr>
      </w:pPr>
      <w:proofErr w:type="gramStart"/>
      <w:r>
        <w:rPr>
          <w:rFonts w:asciiTheme="minorBidi" w:hAnsiTheme="minorBidi"/>
          <w:b/>
          <w:bCs/>
          <w:sz w:val="36"/>
          <w:szCs w:val="36"/>
          <w:lang w:bidi="ar-DZ"/>
        </w:rPr>
        <w:t>Tiaret .</w:t>
      </w:r>
      <w:proofErr w:type="gramEnd"/>
      <w:r w:rsidRPr="00463977">
        <w:rPr>
          <w:rFonts w:asciiTheme="minorBidi" w:hAnsiTheme="minorBidi"/>
          <w:sz w:val="32"/>
          <w:szCs w:val="32"/>
          <w:lang w:bidi="ar-DZ"/>
        </w:rPr>
        <w:t xml:space="preserve"> Dolmens</w:t>
      </w:r>
    </w:p>
    <w:p w:rsidR="0006194B" w:rsidRPr="00463977" w:rsidRDefault="00463977" w:rsidP="0006194B">
      <w:pPr>
        <w:jc w:val="right"/>
        <w:rPr>
          <w:rFonts w:asciiTheme="minorBidi" w:hAnsiTheme="minorBidi"/>
          <w:b/>
          <w:bCs/>
          <w:sz w:val="40"/>
          <w:szCs w:val="40"/>
          <w:u w:val="single"/>
          <w:rtl/>
          <w:lang w:bidi="ar-DZ"/>
        </w:rPr>
      </w:pPr>
      <w:r w:rsidRPr="00463977">
        <w:rPr>
          <w:rFonts w:asciiTheme="minorBidi" w:hAnsiTheme="minorBidi" w:hint="cs"/>
          <w:b/>
          <w:bCs/>
          <w:sz w:val="40"/>
          <w:szCs w:val="40"/>
          <w:rtl/>
          <w:lang w:bidi="ar-DZ"/>
        </w:rPr>
        <w:t xml:space="preserve">                                 </w:t>
      </w:r>
      <w:r w:rsidR="0006194B" w:rsidRPr="00463977">
        <w:rPr>
          <w:rFonts w:asciiTheme="minorBidi" w:hAnsiTheme="minorBidi" w:hint="cs"/>
          <w:b/>
          <w:bCs/>
          <w:sz w:val="40"/>
          <w:szCs w:val="40"/>
          <w:u w:val="single"/>
          <w:rtl/>
          <w:lang w:bidi="ar-DZ"/>
        </w:rPr>
        <w:t xml:space="preserve">الآثار </w:t>
      </w:r>
      <w:proofErr w:type="gramStart"/>
      <w:r w:rsidR="0006194B" w:rsidRPr="00463977">
        <w:rPr>
          <w:rFonts w:asciiTheme="minorBidi" w:hAnsiTheme="minorBidi" w:hint="cs"/>
          <w:b/>
          <w:bCs/>
          <w:sz w:val="40"/>
          <w:szCs w:val="40"/>
          <w:u w:val="single"/>
          <w:rtl/>
          <w:lang w:bidi="ar-DZ"/>
        </w:rPr>
        <w:t>القديمة</w:t>
      </w:r>
      <w:r w:rsidRPr="00463977">
        <w:rPr>
          <w:rFonts w:asciiTheme="minorBidi" w:hAnsiTheme="minorBidi" w:hint="cs"/>
          <w:b/>
          <w:bCs/>
          <w:sz w:val="40"/>
          <w:szCs w:val="40"/>
          <w:u w:val="single"/>
          <w:rtl/>
          <w:lang w:bidi="ar-DZ"/>
        </w:rPr>
        <w:t xml:space="preserve">  </w:t>
      </w:r>
      <w:proofErr w:type="gramEnd"/>
    </w:p>
    <w:p w:rsidR="0006194B" w:rsidRDefault="00463977" w:rsidP="0006194B">
      <w:pPr>
        <w:jc w:val="right"/>
        <w:rPr>
          <w:rFonts w:asciiTheme="minorBidi" w:hAnsiTheme="minorBidi"/>
          <w:b/>
          <w:bCs/>
          <w:sz w:val="36"/>
          <w:szCs w:val="36"/>
          <w:u w:val="single"/>
          <w:rtl/>
          <w:lang w:bidi="ar-DZ"/>
        </w:rPr>
      </w:pPr>
      <w:r w:rsidRPr="00463977">
        <w:rPr>
          <w:rFonts w:asciiTheme="minorBidi" w:hAnsiTheme="minorBidi" w:hint="cs"/>
          <w:b/>
          <w:bCs/>
          <w:sz w:val="36"/>
          <w:szCs w:val="36"/>
          <w:u w:val="single"/>
          <w:rtl/>
          <w:lang w:bidi="ar-DZ"/>
        </w:rPr>
        <w:t>محافظة الجزائر</w:t>
      </w:r>
    </w:p>
    <w:p w:rsidR="00463977" w:rsidRDefault="00463977" w:rsidP="0006194B">
      <w:pPr>
        <w:jc w:val="right"/>
        <w:rPr>
          <w:rFonts w:asciiTheme="minorBidi" w:hAnsiTheme="minorBidi"/>
          <w:b/>
          <w:bCs/>
          <w:sz w:val="36"/>
          <w:szCs w:val="36"/>
          <w:rtl/>
          <w:lang w:bidi="ar-DZ"/>
        </w:rPr>
      </w:pPr>
    </w:p>
    <w:p w:rsidR="0006194B" w:rsidRDefault="0006194B" w:rsidP="0006194B">
      <w:pPr>
        <w:rPr>
          <w:rFonts w:asciiTheme="minorBidi" w:hAnsiTheme="minorBidi"/>
          <w:b/>
          <w:bCs/>
          <w:sz w:val="36"/>
          <w:szCs w:val="36"/>
          <w:lang w:bidi="ar-DZ"/>
        </w:rPr>
      </w:pPr>
      <w:proofErr w:type="gramStart"/>
      <w:r>
        <w:rPr>
          <w:rFonts w:asciiTheme="minorBidi" w:hAnsiTheme="minorBidi"/>
          <w:b/>
          <w:bCs/>
          <w:sz w:val="36"/>
          <w:szCs w:val="36"/>
          <w:lang w:bidi="ar-DZ"/>
        </w:rPr>
        <w:t>Cherchell .</w:t>
      </w:r>
      <w:proofErr w:type="gramEnd"/>
      <w:r w:rsidRPr="00463977">
        <w:rPr>
          <w:rFonts w:asciiTheme="minorBidi" w:hAnsiTheme="minorBidi"/>
          <w:sz w:val="32"/>
          <w:szCs w:val="32"/>
          <w:lang w:bidi="ar-DZ"/>
        </w:rPr>
        <w:t xml:space="preserve"> Citernes sous la caserne</w:t>
      </w:r>
      <w:r>
        <w:rPr>
          <w:rFonts w:asciiTheme="minorBidi" w:hAnsiTheme="minorBidi"/>
          <w:b/>
          <w:bCs/>
          <w:sz w:val="36"/>
          <w:szCs w:val="36"/>
          <w:lang w:bidi="ar-DZ"/>
        </w:rPr>
        <w:t xml:space="preserve"> </w:t>
      </w:r>
    </w:p>
    <w:p w:rsidR="00D93050" w:rsidRPr="00463977" w:rsidRDefault="0006194B" w:rsidP="0006194B">
      <w:pPr>
        <w:rPr>
          <w:rFonts w:asciiTheme="minorBidi" w:hAnsiTheme="minorBidi"/>
          <w:sz w:val="32"/>
          <w:szCs w:val="32"/>
          <w:lang w:bidi="ar-DZ"/>
        </w:rPr>
      </w:pPr>
      <w:proofErr w:type="gramStart"/>
      <w:r w:rsidRPr="00463977">
        <w:rPr>
          <w:rFonts w:asciiTheme="minorBidi" w:hAnsiTheme="minorBidi"/>
          <w:sz w:val="32"/>
          <w:szCs w:val="32"/>
          <w:lang w:bidi="ar-DZ"/>
        </w:rPr>
        <w:t>reste</w:t>
      </w:r>
      <w:proofErr w:type="gramEnd"/>
      <w:r w:rsidRPr="00463977">
        <w:rPr>
          <w:rFonts w:asciiTheme="minorBidi" w:hAnsiTheme="minorBidi"/>
          <w:sz w:val="32"/>
          <w:szCs w:val="32"/>
          <w:lang w:bidi="ar-DZ"/>
        </w:rPr>
        <w:t xml:space="preserve"> de l’amphithéâtre  </w:t>
      </w:r>
      <w:r w:rsidRPr="00463977">
        <w:rPr>
          <w:rFonts w:asciiTheme="minorBidi" w:hAnsiTheme="minorBidi" w:hint="cs"/>
          <w:sz w:val="32"/>
          <w:szCs w:val="32"/>
          <w:rtl/>
          <w:lang w:bidi="ar-DZ"/>
        </w:rPr>
        <w:t xml:space="preserve"> </w:t>
      </w:r>
    </w:p>
    <w:p w:rsidR="0006194B" w:rsidRDefault="0006194B" w:rsidP="0006194B">
      <w:pPr>
        <w:jc w:val="right"/>
        <w:rPr>
          <w:rFonts w:asciiTheme="minorBidi" w:hAnsiTheme="minorBidi"/>
          <w:b/>
          <w:bCs/>
          <w:sz w:val="36"/>
          <w:szCs w:val="36"/>
          <w:u w:val="single"/>
          <w:rtl/>
          <w:lang w:bidi="ar-DZ"/>
        </w:rPr>
      </w:pPr>
      <w:proofErr w:type="gramStart"/>
      <w:r w:rsidRPr="00463977">
        <w:rPr>
          <w:rFonts w:asciiTheme="minorBidi" w:hAnsiTheme="minorBidi" w:hint="cs"/>
          <w:b/>
          <w:bCs/>
          <w:sz w:val="36"/>
          <w:szCs w:val="36"/>
          <w:u w:val="single"/>
          <w:rtl/>
          <w:lang w:bidi="ar-DZ"/>
        </w:rPr>
        <w:t>محافظة</w:t>
      </w:r>
      <w:proofErr w:type="gramEnd"/>
      <w:r w:rsidRPr="00463977">
        <w:rPr>
          <w:rFonts w:asciiTheme="minorBidi" w:hAnsiTheme="minorBidi" w:hint="cs"/>
          <w:b/>
          <w:bCs/>
          <w:sz w:val="36"/>
          <w:szCs w:val="36"/>
          <w:u w:val="single"/>
          <w:rtl/>
          <w:lang w:bidi="ar-DZ"/>
        </w:rPr>
        <w:t xml:space="preserve"> وهران</w:t>
      </w:r>
    </w:p>
    <w:p w:rsidR="00463977" w:rsidRPr="00463977" w:rsidRDefault="00463977" w:rsidP="0006194B">
      <w:pPr>
        <w:jc w:val="right"/>
        <w:rPr>
          <w:rFonts w:asciiTheme="minorBidi" w:hAnsiTheme="minorBidi"/>
          <w:b/>
          <w:bCs/>
          <w:sz w:val="36"/>
          <w:szCs w:val="36"/>
          <w:u w:val="single"/>
          <w:rtl/>
          <w:lang w:bidi="ar-DZ"/>
        </w:rPr>
      </w:pPr>
    </w:p>
    <w:p w:rsidR="00A52748" w:rsidRDefault="0006194B" w:rsidP="0006194B">
      <w:pPr>
        <w:rPr>
          <w:rFonts w:asciiTheme="minorBidi" w:hAnsiTheme="minorBidi"/>
          <w:b/>
          <w:bCs/>
          <w:sz w:val="36"/>
          <w:szCs w:val="36"/>
          <w:lang w:bidi="ar-DZ"/>
        </w:rPr>
      </w:pPr>
      <w:proofErr w:type="gramStart"/>
      <w:r>
        <w:rPr>
          <w:rFonts w:asciiTheme="minorBidi" w:hAnsiTheme="minorBidi"/>
          <w:b/>
          <w:bCs/>
          <w:sz w:val="36"/>
          <w:szCs w:val="36"/>
          <w:lang w:bidi="ar-DZ"/>
        </w:rPr>
        <w:t>Oran .</w:t>
      </w:r>
      <w:proofErr w:type="gramEnd"/>
      <w:r>
        <w:rPr>
          <w:rFonts w:asciiTheme="minorBidi" w:hAnsiTheme="minorBidi"/>
          <w:b/>
          <w:bCs/>
          <w:sz w:val="36"/>
          <w:szCs w:val="36"/>
          <w:lang w:bidi="ar-DZ"/>
        </w:rPr>
        <w:t xml:space="preserve"> </w:t>
      </w:r>
      <w:r w:rsidRPr="00463977">
        <w:rPr>
          <w:rFonts w:asciiTheme="minorBidi" w:hAnsiTheme="minorBidi"/>
          <w:sz w:val="32"/>
          <w:szCs w:val="32"/>
          <w:lang w:bidi="ar-DZ"/>
        </w:rPr>
        <w:t>Mosaïques provenant d’une Villa Romaine de</w:t>
      </w:r>
      <w:r>
        <w:rPr>
          <w:rFonts w:asciiTheme="minorBidi" w:hAnsiTheme="minorBidi"/>
          <w:b/>
          <w:bCs/>
          <w:sz w:val="36"/>
          <w:szCs w:val="36"/>
          <w:lang w:bidi="ar-DZ"/>
        </w:rPr>
        <w:t xml:space="preserve"> </w:t>
      </w:r>
      <w:r w:rsidRPr="00463977">
        <w:rPr>
          <w:rFonts w:asciiTheme="minorBidi" w:hAnsiTheme="minorBidi"/>
          <w:sz w:val="36"/>
          <w:szCs w:val="36"/>
          <w:lang w:bidi="ar-DZ"/>
        </w:rPr>
        <w:t>saint-</w:t>
      </w:r>
      <w:r w:rsidR="00A52748" w:rsidRPr="00463977">
        <w:rPr>
          <w:rFonts w:asciiTheme="minorBidi" w:hAnsiTheme="minorBidi"/>
          <w:sz w:val="36"/>
          <w:szCs w:val="36"/>
          <w:lang w:bidi="ar-DZ"/>
        </w:rPr>
        <w:t>leu</w:t>
      </w:r>
      <w:r w:rsidR="00A52748">
        <w:rPr>
          <w:rFonts w:asciiTheme="minorBidi" w:hAnsiTheme="minorBidi"/>
          <w:b/>
          <w:bCs/>
          <w:sz w:val="36"/>
          <w:szCs w:val="36"/>
          <w:lang w:bidi="ar-DZ"/>
        </w:rPr>
        <w:t xml:space="preserve"> </w:t>
      </w:r>
    </w:p>
    <w:p w:rsidR="00A52748" w:rsidRPr="00463977" w:rsidRDefault="00A52748" w:rsidP="0006194B">
      <w:pPr>
        <w:rPr>
          <w:rFonts w:asciiTheme="minorBidi" w:hAnsiTheme="minorBidi"/>
          <w:sz w:val="32"/>
          <w:szCs w:val="32"/>
          <w:lang w:bidi="ar-DZ"/>
        </w:rPr>
      </w:pPr>
      <w:r>
        <w:rPr>
          <w:rFonts w:asciiTheme="minorBidi" w:hAnsiTheme="minorBidi"/>
          <w:b/>
          <w:bCs/>
          <w:sz w:val="36"/>
          <w:szCs w:val="36"/>
          <w:lang w:bidi="ar-DZ"/>
        </w:rPr>
        <w:t xml:space="preserve">Saint-Leu </w:t>
      </w:r>
      <w:r w:rsidRPr="00463977">
        <w:rPr>
          <w:rFonts w:asciiTheme="minorBidi" w:hAnsiTheme="minorBidi"/>
          <w:sz w:val="32"/>
          <w:szCs w:val="32"/>
          <w:lang w:bidi="ar-DZ"/>
        </w:rPr>
        <w:t xml:space="preserve">restes d’une villa romaine </w:t>
      </w:r>
    </w:p>
    <w:p w:rsidR="00A52748" w:rsidRPr="00463977" w:rsidRDefault="00A52748" w:rsidP="00A52748">
      <w:pPr>
        <w:jc w:val="right"/>
        <w:rPr>
          <w:rFonts w:asciiTheme="minorBidi" w:hAnsiTheme="minorBidi"/>
          <w:b/>
          <w:bCs/>
          <w:sz w:val="36"/>
          <w:szCs w:val="36"/>
          <w:u w:val="single"/>
          <w:rtl/>
          <w:lang w:bidi="ar-DZ"/>
        </w:rPr>
      </w:pPr>
      <w:proofErr w:type="spellStart"/>
      <w:r>
        <w:rPr>
          <w:rFonts w:asciiTheme="minorBidi" w:hAnsiTheme="minorBidi" w:hint="cs"/>
          <w:b/>
          <w:bCs/>
          <w:sz w:val="36"/>
          <w:szCs w:val="36"/>
          <w:rtl/>
          <w:lang w:bidi="ar-DZ"/>
        </w:rPr>
        <w:t>ق</w:t>
      </w:r>
      <w:r w:rsidRPr="00463977">
        <w:rPr>
          <w:rFonts w:asciiTheme="minorBidi" w:hAnsiTheme="minorBidi" w:hint="cs"/>
          <w:b/>
          <w:bCs/>
          <w:sz w:val="36"/>
          <w:szCs w:val="36"/>
          <w:u w:val="single"/>
          <w:rtl/>
          <w:lang w:bidi="ar-DZ"/>
        </w:rPr>
        <w:t>سنطينة</w:t>
      </w:r>
      <w:proofErr w:type="spellEnd"/>
    </w:p>
    <w:p w:rsidR="00463977" w:rsidRDefault="00463977" w:rsidP="00A52748">
      <w:pPr>
        <w:jc w:val="right"/>
        <w:rPr>
          <w:rFonts w:asciiTheme="minorBidi" w:hAnsiTheme="minorBidi"/>
          <w:b/>
          <w:bCs/>
          <w:sz w:val="36"/>
          <w:szCs w:val="36"/>
          <w:rtl/>
          <w:lang w:bidi="ar-DZ"/>
        </w:rPr>
      </w:pPr>
    </w:p>
    <w:p w:rsidR="00A52748" w:rsidRDefault="00A52748" w:rsidP="00C71BB1">
      <w:pPr>
        <w:rPr>
          <w:rFonts w:asciiTheme="minorBidi" w:hAnsiTheme="minorBidi"/>
          <w:b/>
          <w:bCs/>
          <w:sz w:val="36"/>
          <w:szCs w:val="36"/>
          <w:lang w:bidi="ar-DZ"/>
        </w:rPr>
      </w:pPr>
      <w:r>
        <w:rPr>
          <w:rFonts w:asciiTheme="minorBidi" w:hAnsiTheme="minorBidi"/>
          <w:b/>
          <w:bCs/>
          <w:sz w:val="36"/>
          <w:szCs w:val="36"/>
          <w:lang w:bidi="ar-DZ"/>
        </w:rPr>
        <w:t>Ain-</w:t>
      </w:r>
      <w:proofErr w:type="spellStart"/>
      <w:r>
        <w:rPr>
          <w:rFonts w:asciiTheme="minorBidi" w:hAnsiTheme="minorBidi"/>
          <w:b/>
          <w:bCs/>
          <w:sz w:val="36"/>
          <w:szCs w:val="36"/>
          <w:lang w:bidi="ar-DZ"/>
        </w:rPr>
        <w:t>Yakout</w:t>
      </w:r>
      <w:proofErr w:type="spellEnd"/>
      <w:r>
        <w:rPr>
          <w:rFonts w:asciiTheme="minorBidi" w:hAnsiTheme="minorBidi"/>
          <w:b/>
          <w:bCs/>
          <w:sz w:val="36"/>
          <w:szCs w:val="36"/>
          <w:lang w:bidi="ar-DZ"/>
        </w:rPr>
        <w:t xml:space="preserve"> .</w:t>
      </w:r>
      <w:r w:rsidRPr="00463977">
        <w:rPr>
          <w:rFonts w:asciiTheme="minorBidi" w:hAnsiTheme="minorBidi"/>
          <w:sz w:val="32"/>
          <w:szCs w:val="32"/>
          <w:lang w:bidi="ar-DZ"/>
        </w:rPr>
        <w:t>Tombeau de rois numides dit le M</w:t>
      </w:r>
      <w:r w:rsidR="00C71BB1">
        <w:rPr>
          <w:rFonts w:asciiTheme="minorBidi" w:hAnsiTheme="minorBidi" w:hint="cs"/>
          <w:sz w:val="32"/>
          <w:szCs w:val="32"/>
          <w:rtl/>
          <w:lang w:bidi="ar-DZ"/>
        </w:rPr>
        <w:t>é</w:t>
      </w:r>
      <w:proofErr w:type="spellStart"/>
      <w:r w:rsidRPr="00463977">
        <w:rPr>
          <w:rFonts w:asciiTheme="minorBidi" w:hAnsiTheme="minorBidi"/>
          <w:sz w:val="32"/>
          <w:szCs w:val="32"/>
          <w:lang w:bidi="ar-DZ"/>
        </w:rPr>
        <w:t>dracen</w:t>
      </w:r>
      <w:proofErr w:type="spellEnd"/>
      <w:r>
        <w:rPr>
          <w:rFonts w:asciiTheme="minorBidi" w:hAnsiTheme="minorBidi"/>
          <w:b/>
          <w:bCs/>
          <w:sz w:val="36"/>
          <w:szCs w:val="36"/>
          <w:lang w:bidi="ar-DZ"/>
        </w:rPr>
        <w:t xml:space="preserve"> </w:t>
      </w:r>
    </w:p>
    <w:p w:rsidR="00A52748" w:rsidRDefault="001259E5" w:rsidP="00A52748">
      <w:pPr>
        <w:rPr>
          <w:rFonts w:asciiTheme="minorBidi" w:hAnsiTheme="minorBidi"/>
          <w:b/>
          <w:bCs/>
          <w:sz w:val="36"/>
          <w:szCs w:val="36"/>
          <w:lang w:bidi="ar-DZ"/>
        </w:rPr>
      </w:pPr>
      <w:r>
        <w:rPr>
          <w:rFonts w:asciiTheme="minorBidi" w:hAnsiTheme="minorBidi"/>
          <w:b/>
          <w:bCs/>
          <w:sz w:val="36"/>
          <w:szCs w:val="36"/>
          <w:lang w:bidi="ar-DZ"/>
        </w:rPr>
        <w:t xml:space="preserve">A </w:t>
      </w:r>
      <w:proofErr w:type="spellStart"/>
      <w:proofErr w:type="gramStart"/>
      <w:r>
        <w:rPr>
          <w:rFonts w:asciiTheme="minorBidi" w:hAnsiTheme="minorBidi"/>
          <w:b/>
          <w:bCs/>
          <w:sz w:val="36"/>
          <w:szCs w:val="36"/>
          <w:lang w:bidi="ar-DZ"/>
        </w:rPr>
        <w:t>n</w:t>
      </w:r>
      <w:r w:rsidR="00A52748">
        <w:rPr>
          <w:rFonts w:asciiTheme="minorBidi" w:hAnsiTheme="minorBidi"/>
          <w:b/>
          <w:bCs/>
          <w:sz w:val="36"/>
          <w:szCs w:val="36"/>
          <w:lang w:bidi="ar-DZ"/>
        </w:rPr>
        <w:t>nouna</w:t>
      </w:r>
      <w:proofErr w:type="spellEnd"/>
      <w:r w:rsidR="00A52748">
        <w:rPr>
          <w:rFonts w:asciiTheme="minorBidi" w:hAnsiTheme="minorBidi"/>
          <w:b/>
          <w:bCs/>
          <w:sz w:val="36"/>
          <w:szCs w:val="36"/>
          <w:lang w:bidi="ar-DZ"/>
        </w:rPr>
        <w:t xml:space="preserve"> .</w:t>
      </w:r>
      <w:proofErr w:type="gramEnd"/>
      <w:r w:rsidR="00A52748">
        <w:rPr>
          <w:rFonts w:asciiTheme="minorBidi" w:hAnsiTheme="minorBidi"/>
          <w:b/>
          <w:bCs/>
          <w:sz w:val="36"/>
          <w:szCs w:val="36"/>
          <w:lang w:bidi="ar-DZ"/>
        </w:rPr>
        <w:t xml:space="preserve"> </w:t>
      </w:r>
      <w:r w:rsidR="00A52748" w:rsidRPr="00463977">
        <w:rPr>
          <w:rFonts w:asciiTheme="minorBidi" w:hAnsiTheme="minorBidi"/>
          <w:sz w:val="32"/>
          <w:szCs w:val="32"/>
          <w:lang w:bidi="ar-DZ"/>
        </w:rPr>
        <w:t>Arc de triomphe</w:t>
      </w:r>
    </w:p>
    <w:p w:rsidR="00A52748" w:rsidRDefault="00A52748" w:rsidP="00A52748">
      <w:pPr>
        <w:rPr>
          <w:rFonts w:asciiTheme="minorBidi" w:hAnsiTheme="minorBidi"/>
          <w:b/>
          <w:bCs/>
          <w:sz w:val="36"/>
          <w:szCs w:val="36"/>
          <w:lang w:bidi="ar-DZ"/>
        </w:rPr>
      </w:pPr>
      <w:proofErr w:type="gramStart"/>
      <w:r>
        <w:rPr>
          <w:rFonts w:asciiTheme="minorBidi" w:hAnsiTheme="minorBidi"/>
          <w:b/>
          <w:bCs/>
          <w:sz w:val="36"/>
          <w:szCs w:val="36"/>
          <w:lang w:bidi="ar-DZ"/>
        </w:rPr>
        <w:t>Rome .</w:t>
      </w:r>
      <w:proofErr w:type="gramEnd"/>
      <w:r>
        <w:rPr>
          <w:rFonts w:asciiTheme="minorBidi" w:hAnsiTheme="minorBidi"/>
          <w:b/>
          <w:bCs/>
          <w:sz w:val="36"/>
          <w:szCs w:val="36"/>
          <w:lang w:bidi="ar-DZ"/>
        </w:rPr>
        <w:t xml:space="preserve"> </w:t>
      </w:r>
      <w:r w:rsidRPr="00463977">
        <w:rPr>
          <w:rFonts w:asciiTheme="minorBidi" w:hAnsiTheme="minorBidi"/>
          <w:sz w:val="32"/>
          <w:szCs w:val="32"/>
          <w:lang w:bidi="ar-DZ"/>
        </w:rPr>
        <w:t>Citernes d’</w:t>
      </w:r>
      <w:r w:rsidR="00C71BB1" w:rsidRPr="00463977">
        <w:rPr>
          <w:rFonts w:asciiTheme="minorBidi" w:hAnsiTheme="minorBidi"/>
          <w:sz w:val="32"/>
          <w:szCs w:val="32"/>
          <w:lang w:bidi="ar-DZ"/>
        </w:rPr>
        <w:t>Hippone</w:t>
      </w:r>
    </w:p>
    <w:p w:rsidR="001259E5" w:rsidRPr="00463977" w:rsidRDefault="001259E5" w:rsidP="00463977">
      <w:pPr>
        <w:jc w:val="center"/>
        <w:rPr>
          <w:rFonts w:asciiTheme="minorBidi" w:hAnsiTheme="minorBidi"/>
          <w:b/>
          <w:bCs/>
          <w:sz w:val="40"/>
          <w:szCs w:val="40"/>
          <w:u w:val="single"/>
          <w:rtl/>
          <w:lang w:bidi="ar-DZ"/>
        </w:rPr>
      </w:pPr>
      <w:proofErr w:type="gramStart"/>
      <w:r w:rsidRPr="00463977">
        <w:rPr>
          <w:rFonts w:asciiTheme="minorBidi" w:hAnsiTheme="minorBidi" w:hint="cs"/>
          <w:b/>
          <w:bCs/>
          <w:sz w:val="40"/>
          <w:szCs w:val="40"/>
          <w:u w:val="single"/>
          <w:rtl/>
          <w:lang w:bidi="ar-DZ"/>
        </w:rPr>
        <w:lastRenderedPageBreak/>
        <w:t>الآثار</w:t>
      </w:r>
      <w:proofErr w:type="gramEnd"/>
      <w:r w:rsidRPr="00463977">
        <w:rPr>
          <w:rFonts w:asciiTheme="minorBidi" w:hAnsiTheme="minorBidi" w:hint="cs"/>
          <w:b/>
          <w:bCs/>
          <w:sz w:val="40"/>
          <w:szCs w:val="40"/>
          <w:u w:val="single"/>
          <w:rtl/>
          <w:lang w:bidi="ar-DZ"/>
        </w:rPr>
        <w:t xml:space="preserve"> العربية</w:t>
      </w:r>
    </w:p>
    <w:p w:rsidR="001259E5" w:rsidRDefault="001259E5" w:rsidP="001259E5">
      <w:pPr>
        <w:jc w:val="right"/>
        <w:rPr>
          <w:rFonts w:asciiTheme="minorBidi" w:hAnsiTheme="minorBidi"/>
          <w:b/>
          <w:bCs/>
          <w:sz w:val="36"/>
          <w:szCs w:val="36"/>
          <w:u w:val="single"/>
          <w:rtl/>
          <w:lang w:bidi="ar-DZ"/>
        </w:rPr>
      </w:pPr>
      <w:r w:rsidRPr="00463977">
        <w:rPr>
          <w:rFonts w:asciiTheme="minorBidi" w:hAnsiTheme="minorBidi" w:hint="cs"/>
          <w:b/>
          <w:bCs/>
          <w:sz w:val="36"/>
          <w:szCs w:val="36"/>
          <w:u w:val="single"/>
          <w:rtl/>
          <w:lang w:bidi="ar-DZ"/>
        </w:rPr>
        <w:t>محافظة الجزائر</w:t>
      </w:r>
    </w:p>
    <w:p w:rsidR="00463977" w:rsidRPr="00463977" w:rsidRDefault="00463977" w:rsidP="001259E5">
      <w:pPr>
        <w:jc w:val="right"/>
        <w:rPr>
          <w:rFonts w:asciiTheme="minorBidi" w:hAnsiTheme="minorBidi"/>
          <w:b/>
          <w:bCs/>
          <w:sz w:val="36"/>
          <w:szCs w:val="36"/>
          <w:u w:val="single"/>
          <w:rtl/>
          <w:lang w:bidi="ar-DZ"/>
        </w:rPr>
      </w:pPr>
    </w:p>
    <w:p w:rsidR="001259E5" w:rsidRPr="00463977" w:rsidRDefault="001259E5" w:rsidP="001259E5">
      <w:pPr>
        <w:rPr>
          <w:rFonts w:asciiTheme="minorBidi" w:hAnsiTheme="minorBidi"/>
          <w:sz w:val="32"/>
          <w:szCs w:val="32"/>
          <w:lang w:bidi="ar-DZ"/>
        </w:rPr>
      </w:pPr>
      <w:proofErr w:type="gramStart"/>
      <w:r>
        <w:rPr>
          <w:rFonts w:asciiTheme="minorBidi" w:hAnsiTheme="minorBidi"/>
          <w:b/>
          <w:bCs/>
          <w:sz w:val="36"/>
          <w:szCs w:val="36"/>
          <w:lang w:bidi="ar-DZ"/>
        </w:rPr>
        <w:t>Alger .</w:t>
      </w:r>
      <w:proofErr w:type="gramEnd"/>
      <w:r>
        <w:rPr>
          <w:rFonts w:asciiTheme="minorBidi" w:hAnsiTheme="minorBidi"/>
          <w:b/>
          <w:bCs/>
          <w:sz w:val="36"/>
          <w:szCs w:val="36"/>
          <w:lang w:bidi="ar-DZ"/>
        </w:rPr>
        <w:t xml:space="preserve"> </w:t>
      </w:r>
      <w:r w:rsidRPr="00463977">
        <w:rPr>
          <w:rFonts w:asciiTheme="minorBidi" w:hAnsiTheme="minorBidi"/>
          <w:sz w:val="32"/>
          <w:szCs w:val="32"/>
          <w:lang w:bidi="ar-DZ"/>
        </w:rPr>
        <w:t xml:space="preserve">Maison de </w:t>
      </w:r>
      <w:proofErr w:type="spellStart"/>
      <w:r w:rsidRPr="00463977">
        <w:rPr>
          <w:rFonts w:asciiTheme="minorBidi" w:hAnsiTheme="minorBidi"/>
          <w:sz w:val="32"/>
          <w:szCs w:val="32"/>
          <w:lang w:bidi="ar-DZ"/>
        </w:rPr>
        <w:t>Kasnadj</w:t>
      </w:r>
      <w:proofErr w:type="spellEnd"/>
    </w:p>
    <w:p w:rsidR="001259E5" w:rsidRPr="007E4137" w:rsidRDefault="001259E5" w:rsidP="001259E5">
      <w:pPr>
        <w:rPr>
          <w:rFonts w:asciiTheme="minorBidi" w:hAnsiTheme="minorBidi"/>
          <w:sz w:val="32"/>
          <w:szCs w:val="32"/>
          <w:lang w:bidi="ar-DZ"/>
        </w:rPr>
      </w:pPr>
      <w:r w:rsidRPr="007E4137">
        <w:rPr>
          <w:rFonts w:asciiTheme="minorBidi" w:hAnsiTheme="minorBidi"/>
          <w:sz w:val="32"/>
          <w:szCs w:val="32"/>
          <w:lang w:bidi="ar-DZ"/>
        </w:rPr>
        <w:t>Maison de dar-</w:t>
      </w:r>
      <w:proofErr w:type="spellStart"/>
      <w:r w:rsidRPr="007E4137">
        <w:rPr>
          <w:rFonts w:asciiTheme="minorBidi" w:hAnsiTheme="minorBidi"/>
          <w:sz w:val="32"/>
          <w:szCs w:val="32"/>
          <w:lang w:bidi="ar-DZ"/>
        </w:rPr>
        <w:t>souf</w:t>
      </w:r>
      <w:proofErr w:type="spellEnd"/>
      <w:r w:rsidRPr="007E4137">
        <w:rPr>
          <w:rFonts w:asciiTheme="minorBidi" w:hAnsiTheme="minorBidi"/>
          <w:sz w:val="32"/>
          <w:szCs w:val="32"/>
          <w:lang w:bidi="ar-DZ"/>
        </w:rPr>
        <w:t xml:space="preserve"> (cour d’assises)</w:t>
      </w:r>
    </w:p>
    <w:p w:rsidR="001259E5" w:rsidRPr="007E4137" w:rsidRDefault="001259E5" w:rsidP="001259E5">
      <w:pPr>
        <w:rPr>
          <w:rFonts w:asciiTheme="minorBidi" w:hAnsiTheme="minorBidi"/>
          <w:sz w:val="32"/>
          <w:szCs w:val="32"/>
          <w:lang w:bidi="ar-DZ"/>
        </w:rPr>
      </w:pPr>
      <w:r w:rsidRPr="007E4137">
        <w:rPr>
          <w:rFonts w:asciiTheme="minorBidi" w:hAnsiTheme="minorBidi"/>
          <w:sz w:val="32"/>
          <w:szCs w:val="32"/>
          <w:lang w:bidi="ar-DZ"/>
        </w:rPr>
        <w:t xml:space="preserve">Maison de </w:t>
      </w:r>
      <w:proofErr w:type="spellStart"/>
      <w:r w:rsidRPr="007E4137">
        <w:rPr>
          <w:rFonts w:asciiTheme="minorBidi" w:hAnsiTheme="minorBidi"/>
          <w:sz w:val="32"/>
          <w:szCs w:val="32"/>
          <w:lang w:bidi="ar-DZ"/>
        </w:rPr>
        <w:t>moustapha</w:t>
      </w:r>
      <w:proofErr w:type="spellEnd"/>
      <w:r w:rsidRPr="007E4137">
        <w:rPr>
          <w:rFonts w:asciiTheme="minorBidi" w:hAnsiTheme="minorBidi"/>
          <w:sz w:val="32"/>
          <w:szCs w:val="32"/>
          <w:lang w:bidi="ar-DZ"/>
        </w:rPr>
        <w:t xml:space="preserve"> pacha</w:t>
      </w:r>
    </w:p>
    <w:p w:rsidR="001259E5" w:rsidRPr="007E4137" w:rsidRDefault="001259E5" w:rsidP="001259E5">
      <w:pPr>
        <w:rPr>
          <w:rFonts w:asciiTheme="minorBidi" w:hAnsiTheme="minorBidi"/>
          <w:sz w:val="32"/>
          <w:szCs w:val="32"/>
          <w:lang w:bidi="ar-DZ"/>
        </w:rPr>
      </w:pPr>
      <w:r w:rsidRPr="007E4137">
        <w:rPr>
          <w:rFonts w:asciiTheme="minorBidi" w:hAnsiTheme="minorBidi"/>
          <w:sz w:val="32"/>
          <w:szCs w:val="32"/>
          <w:lang w:bidi="ar-DZ"/>
        </w:rPr>
        <w:t xml:space="preserve">(Musée) </w:t>
      </w:r>
    </w:p>
    <w:p w:rsidR="001259E5" w:rsidRDefault="001259E5" w:rsidP="001259E5">
      <w:pPr>
        <w:rPr>
          <w:rFonts w:asciiTheme="minorBidi" w:hAnsiTheme="minorBidi"/>
          <w:b/>
          <w:bCs/>
          <w:sz w:val="36"/>
          <w:szCs w:val="36"/>
          <w:lang w:bidi="ar-DZ"/>
        </w:rPr>
      </w:pPr>
      <w:r>
        <w:rPr>
          <w:rFonts w:asciiTheme="minorBidi" w:hAnsiTheme="minorBidi"/>
          <w:b/>
          <w:bCs/>
          <w:sz w:val="36"/>
          <w:szCs w:val="36"/>
          <w:lang w:bidi="ar-DZ"/>
        </w:rPr>
        <w:t xml:space="preserve">Grande mosquée </w:t>
      </w:r>
    </w:p>
    <w:p w:rsidR="001259E5" w:rsidRDefault="001259E5" w:rsidP="001259E5">
      <w:pPr>
        <w:jc w:val="right"/>
        <w:rPr>
          <w:rFonts w:asciiTheme="minorBidi" w:hAnsiTheme="minorBidi"/>
          <w:b/>
          <w:bCs/>
          <w:sz w:val="36"/>
          <w:szCs w:val="36"/>
          <w:u w:val="single"/>
          <w:rtl/>
          <w:lang w:bidi="ar-DZ"/>
        </w:rPr>
      </w:pPr>
      <w:proofErr w:type="gramStart"/>
      <w:r w:rsidRPr="007E4137">
        <w:rPr>
          <w:rFonts w:asciiTheme="minorBidi" w:hAnsiTheme="minorBidi" w:hint="cs"/>
          <w:b/>
          <w:bCs/>
          <w:sz w:val="36"/>
          <w:szCs w:val="36"/>
          <w:u w:val="single"/>
          <w:rtl/>
          <w:lang w:bidi="ar-DZ"/>
        </w:rPr>
        <w:t>محافظة</w:t>
      </w:r>
      <w:proofErr w:type="gramEnd"/>
      <w:r w:rsidRPr="007E4137">
        <w:rPr>
          <w:rFonts w:asciiTheme="minorBidi" w:hAnsiTheme="minorBidi" w:hint="cs"/>
          <w:b/>
          <w:bCs/>
          <w:sz w:val="36"/>
          <w:szCs w:val="36"/>
          <w:u w:val="single"/>
          <w:rtl/>
          <w:lang w:bidi="ar-DZ"/>
        </w:rPr>
        <w:t xml:space="preserve"> وهران </w:t>
      </w:r>
    </w:p>
    <w:p w:rsidR="007E4137" w:rsidRPr="007E4137" w:rsidRDefault="007E4137" w:rsidP="001259E5">
      <w:pPr>
        <w:jc w:val="right"/>
        <w:rPr>
          <w:rFonts w:asciiTheme="minorBidi" w:hAnsiTheme="minorBidi"/>
          <w:b/>
          <w:bCs/>
          <w:sz w:val="36"/>
          <w:szCs w:val="36"/>
          <w:u w:val="single"/>
          <w:rtl/>
          <w:lang w:bidi="ar-DZ"/>
        </w:rPr>
      </w:pPr>
    </w:p>
    <w:p w:rsidR="001259E5" w:rsidRPr="007E4137" w:rsidRDefault="001259E5" w:rsidP="001259E5">
      <w:pPr>
        <w:rPr>
          <w:rFonts w:asciiTheme="minorBidi" w:hAnsiTheme="minorBidi"/>
          <w:sz w:val="32"/>
          <w:szCs w:val="32"/>
          <w:lang w:bidi="ar-DZ"/>
        </w:rPr>
      </w:pPr>
      <w:proofErr w:type="gramStart"/>
      <w:r>
        <w:rPr>
          <w:rFonts w:asciiTheme="minorBidi" w:hAnsiTheme="minorBidi"/>
          <w:b/>
          <w:bCs/>
          <w:sz w:val="36"/>
          <w:szCs w:val="36"/>
          <w:lang w:bidi="ar-DZ"/>
        </w:rPr>
        <w:t>Oran .</w:t>
      </w:r>
      <w:proofErr w:type="gramEnd"/>
      <w:r>
        <w:rPr>
          <w:rFonts w:asciiTheme="minorBidi" w:hAnsiTheme="minorBidi"/>
          <w:b/>
          <w:bCs/>
          <w:sz w:val="36"/>
          <w:szCs w:val="36"/>
          <w:lang w:bidi="ar-DZ"/>
        </w:rPr>
        <w:t xml:space="preserve"> </w:t>
      </w:r>
      <w:r w:rsidRPr="007E4137">
        <w:rPr>
          <w:rFonts w:asciiTheme="minorBidi" w:hAnsiTheme="minorBidi"/>
          <w:sz w:val="32"/>
          <w:szCs w:val="32"/>
          <w:lang w:bidi="ar-DZ"/>
        </w:rPr>
        <w:t>Minaret de campement</w:t>
      </w:r>
    </w:p>
    <w:p w:rsidR="00F41257" w:rsidRDefault="001259E5" w:rsidP="001259E5">
      <w:pPr>
        <w:rPr>
          <w:rFonts w:asciiTheme="minorBidi" w:hAnsiTheme="minorBidi"/>
          <w:b/>
          <w:bCs/>
          <w:sz w:val="36"/>
          <w:szCs w:val="36"/>
          <w:lang w:bidi="ar-DZ"/>
        </w:rPr>
      </w:pPr>
      <w:r w:rsidRPr="007E4137">
        <w:rPr>
          <w:rFonts w:asciiTheme="minorBidi" w:hAnsiTheme="minorBidi"/>
          <w:sz w:val="32"/>
          <w:szCs w:val="32"/>
          <w:lang w:bidi="ar-DZ"/>
        </w:rPr>
        <w:t>Tlemcen Grande Mosquée et dépendance</w:t>
      </w:r>
      <w:r w:rsidR="00F41257">
        <w:rPr>
          <w:rFonts w:asciiTheme="minorBidi" w:hAnsiTheme="minorBidi"/>
          <w:b/>
          <w:bCs/>
          <w:sz w:val="36"/>
          <w:szCs w:val="36"/>
          <w:lang w:bidi="ar-DZ"/>
        </w:rPr>
        <w:t>.</w:t>
      </w:r>
    </w:p>
    <w:p w:rsidR="00F41257" w:rsidRPr="007E4137" w:rsidRDefault="00F41257" w:rsidP="001259E5">
      <w:pPr>
        <w:rPr>
          <w:rFonts w:asciiTheme="minorBidi" w:hAnsiTheme="minorBidi"/>
          <w:sz w:val="32"/>
          <w:szCs w:val="32"/>
          <w:lang w:bidi="ar-DZ"/>
        </w:rPr>
      </w:pPr>
      <w:r w:rsidRPr="007E4137">
        <w:rPr>
          <w:rFonts w:asciiTheme="minorBidi" w:hAnsiTheme="minorBidi"/>
          <w:sz w:val="32"/>
          <w:szCs w:val="32"/>
          <w:lang w:bidi="ar-DZ"/>
        </w:rPr>
        <w:t>Marabout de sidi-</w:t>
      </w:r>
      <w:proofErr w:type="spellStart"/>
      <w:r w:rsidRPr="007E4137">
        <w:rPr>
          <w:rFonts w:asciiTheme="minorBidi" w:hAnsiTheme="minorBidi"/>
          <w:sz w:val="32"/>
          <w:szCs w:val="32"/>
          <w:lang w:bidi="ar-DZ"/>
        </w:rPr>
        <w:t>brahem</w:t>
      </w:r>
      <w:proofErr w:type="spellEnd"/>
    </w:p>
    <w:p w:rsidR="00F41257" w:rsidRPr="007E4137" w:rsidRDefault="00C71BB1" w:rsidP="001259E5">
      <w:pPr>
        <w:rPr>
          <w:rFonts w:asciiTheme="minorBidi" w:hAnsiTheme="minorBidi"/>
          <w:sz w:val="32"/>
          <w:szCs w:val="32"/>
          <w:lang w:bidi="ar-DZ"/>
        </w:rPr>
      </w:pPr>
      <w:r w:rsidRPr="007E4137">
        <w:rPr>
          <w:rFonts w:asciiTheme="minorBidi" w:hAnsiTheme="minorBidi"/>
          <w:sz w:val="32"/>
          <w:szCs w:val="32"/>
          <w:lang w:bidi="ar-DZ"/>
        </w:rPr>
        <w:t>Mosquée</w:t>
      </w:r>
      <w:r w:rsidR="00F41257" w:rsidRPr="007E4137">
        <w:rPr>
          <w:rFonts w:asciiTheme="minorBidi" w:hAnsiTheme="minorBidi"/>
          <w:sz w:val="32"/>
          <w:szCs w:val="32"/>
          <w:lang w:bidi="ar-DZ"/>
        </w:rPr>
        <w:t xml:space="preserve"> de si-</w:t>
      </w:r>
      <w:proofErr w:type="spellStart"/>
      <w:r w:rsidR="00F41257" w:rsidRPr="007E4137">
        <w:rPr>
          <w:rFonts w:asciiTheme="minorBidi" w:hAnsiTheme="minorBidi"/>
          <w:sz w:val="32"/>
          <w:szCs w:val="32"/>
          <w:lang w:bidi="ar-DZ"/>
        </w:rPr>
        <w:t>snouci</w:t>
      </w:r>
      <w:proofErr w:type="spellEnd"/>
      <w:r w:rsidR="00F41257" w:rsidRPr="007E4137">
        <w:rPr>
          <w:rFonts w:asciiTheme="minorBidi" w:hAnsiTheme="minorBidi"/>
          <w:sz w:val="32"/>
          <w:szCs w:val="32"/>
          <w:lang w:bidi="ar-DZ"/>
        </w:rPr>
        <w:t xml:space="preserve"> rue Mascara </w:t>
      </w:r>
    </w:p>
    <w:p w:rsidR="00F41257" w:rsidRPr="007E4137" w:rsidRDefault="00F41257" w:rsidP="001259E5">
      <w:pPr>
        <w:rPr>
          <w:rFonts w:asciiTheme="minorBidi" w:hAnsiTheme="minorBidi"/>
          <w:sz w:val="32"/>
          <w:szCs w:val="32"/>
          <w:lang w:bidi="ar-DZ"/>
        </w:rPr>
      </w:pPr>
      <w:r w:rsidRPr="007E4137">
        <w:rPr>
          <w:rFonts w:asciiTheme="minorBidi" w:hAnsiTheme="minorBidi"/>
          <w:sz w:val="32"/>
          <w:szCs w:val="32"/>
          <w:lang w:bidi="ar-DZ"/>
        </w:rPr>
        <w:t>Bains maison de l’</w:t>
      </w:r>
      <w:proofErr w:type="spellStart"/>
      <w:r w:rsidRPr="007E4137">
        <w:rPr>
          <w:rFonts w:asciiTheme="minorBidi" w:hAnsiTheme="minorBidi"/>
          <w:sz w:val="32"/>
          <w:szCs w:val="32"/>
          <w:lang w:bidi="ar-DZ"/>
        </w:rPr>
        <w:t>Oukil</w:t>
      </w:r>
      <w:proofErr w:type="spellEnd"/>
      <w:r w:rsidRPr="007E4137">
        <w:rPr>
          <w:rFonts w:asciiTheme="minorBidi" w:hAnsiTheme="minorBidi"/>
          <w:sz w:val="32"/>
          <w:szCs w:val="32"/>
          <w:lang w:bidi="ar-DZ"/>
        </w:rPr>
        <w:t xml:space="preserve"> et des pèlerins </w:t>
      </w:r>
    </w:p>
    <w:p w:rsidR="00F41257" w:rsidRDefault="00F41257" w:rsidP="00F41257">
      <w:pPr>
        <w:jc w:val="right"/>
        <w:rPr>
          <w:rFonts w:asciiTheme="minorBidi" w:hAnsiTheme="minorBidi"/>
          <w:b/>
          <w:bCs/>
          <w:sz w:val="36"/>
          <w:szCs w:val="36"/>
          <w:u w:val="single"/>
          <w:rtl/>
          <w:lang w:bidi="ar-DZ"/>
        </w:rPr>
      </w:pPr>
      <w:r w:rsidRPr="007E4137">
        <w:rPr>
          <w:rFonts w:asciiTheme="minorBidi" w:hAnsiTheme="minorBidi" w:hint="cs"/>
          <w:b/>
          <w:bCs/>
          <w:sz w:val="36"/>
          <w:szCs w:val="36"/>
          <w:u w:val="single"/>
          <w:rtl/>
          <w:lang w:bidi="ar-DZ"/>
        </w:rPr>
        <w:t xml:space="preserve">محافظة </w:t>
      </w:r>
      <w:proofErr w:type="spellStart"/>
      <w:r w:rsidRPr="007E4137">
        <w:rPr>
          <w:rFonts w:asciiTheme="minorBidi" w:hAnsiTheme="minorBidi" w:hint="cs"/>
          <w:b/>
          <w:bCs/>
          <w:sz w:val="36"/>
          <w:szCs w:val="36"/>
          <w:u w:val="single"/>
          <w:rtl/>
          <w:lang w:bidi="ar-DZ"/>
        </w:rPr>
        <w:t>قسنطينة</w:t>
      </w:r>
      <w:proofErr w:type="spellEnd"/>
    </w:p>
    <w:p w:rsidR="007E4137" w:rsidRPr="007E4137" w:rsidRDefault="007E4137" w:rsidP="00F41257">
      <w:pPr>
        <w:jc w:val="right"/>
        <w:rPr>
          <w:rFonts w:asciiTheme="minorBidi" w:hAnsiTheme="minorBidi"/>
          <w:b/>
          <w:bCs/>
          <w:sz w:val="36"/>
          <w:szCs w:val="36"/>
          <w:u w:val="single"/>
          <w:rtl/>
          <w:lang w:bidi="ar-DZ"/>
        </w:rPr>
      </w:pPr>
    </w:p>
    <w:p w:rsidR="00F41257" w:rsidRDefault="00F41257" w:rsidP="00F41257">
      <w:pPr>
        <w:rPr>
          <w:rFonts w:asciiTheme="minorBidi" w:hAnsiTheme="minorBidi"/>
          <w:b/>
          <w:bCs/>
          <w:sz w:val="36"/>
          <w:szCs w:val="36"/>
          <w:lang w:bidi="ar-DZ"/>
        </w:rPr>
      </w:pPr>
      <w:proofErr w:type="gramStart"/>
      <w:r>
        <w:rPr>
          <w:rFonts w:asciiTheme="minorBidi" w:hAnsiTheme="minorBidi"/>
          <w:b/>
          <w:bCs/>
          <w:sz w:val="36"/>
          <w:szCs w:val="36"/>
          <w:lang w:bidi="ar-DZ"/>
        </w:rPr>
        <w:t>Bougie .</w:t>
      </w:r>
      <w:proofErr w:type="gramEnd"/>
      <w:r>
        <w:rPr>
          <w:rFonts w:asciiTheme="minorBidi" w:hAnsiTheme="minorBidi"/>
          <w:b/>
          <w:bCs/>
          <w:sz w:val="36"/>
          <w:szCs w:val="36"/>
          <w:lang w:bidi="ar-DZ"/>
        </w:rPr>
        <w:t xml:space="preserve"> </w:t>
      </w:r>
      <w:proofErr w:type="gramStart"/>
      <w:r w:rsidRPr="007E4137">
        <w:rPr>
          <w:rFonts w:asciiTheme="minorBidi" w:hAnsiTheme="minorBidi"/>
          <w:sz w:val="32"/>
          <w:szCs w:val="32"/>
          <w:lang w:bidi="ar-DZ"/>
        </w:rPr>
        <w:t>porte</w:t>
      </w:r>
      <w:proofErr w:type="gramEnd"/>
      <w:r w:rsidRPr="007E4137">
        <w:rPr>
          <w:rFonts w:asciiTheme="minorBidi" w:hAnsiTheme="minorBidi"/>
          <w:sz w:val="32"/>
          <w:szCs w:val="32"/>
          <w:lang w:bidi="ar-DZ"/>
        </w:rPr>
        <w:t xml:space="preserve"> Dorée ou porte de la mer</w:t>
      </w:r>
    </w:p>
    <w:p w:rsidR="001259E5" w:rsidRDefault="00F41257" w:rsidP="00F41257">
      <w:pPr>
        <w:rPr>
          <w:rFonts w:asciiTheme="minorBidi" w:hAnsiTheme="minorBidi"/>
          <w:b/>
          <w:bCs/>
          <w:sz w:val="36"/>
          <w:szCs w:val="36"/>
          <w:lang w:bidi="ar-DZ"/>
        </w:rPr>
      </w:pPr>
      <w:r>
        <w:rPr>
          <w:rFonts w:asciiTheme="minorBidi" w:hAnsiTheme="minorBidi"/>
          <w:b/>
          <w:bCs/>
          <w:sz w:val="36"/>
          <w:szCs w:val="36"/>
          <w:lang w:bidi="ar-DZ"/>
        </w:rPr>
        <w:t>Sidi-</w:t>
      </w:r>
      <w:proofErr w:type="spellStart"/>
      <w:proofErr w:type="gramStart"/>
      <w:r>
        <w:rPr>
          <w:rFonts w:asciiTheme="minorBidi" w:hAnsiTheme="minorBidi"/>
          <w:b/>
          <w:bCs/>
          <w:sz w:val="36"/>
          <w:szCs w:val="36"/>
          <w:lang w:bidi="ar-DZ"/>
        </w:rPr>
        <w:t>okba</w:t>
      </w:r>
      <w:proofErr w:type="spellEnd"/>
      <w:r>
        <w:rPr>
          <w:rFonts w:asciiTheme="minorBidi" w:hAnsiTheme="minorBidi"/>
          <w:b/>
          <w:bCs/>
          <w:sz w:val="36"/>
          <w:szCs w:val="36"/>
          <w:lang w:bidi="ar-DZ"/>
        </w:rPr>
        <w:t xml:space="preserve"> .</w:t>
      </w:r>
      <w:proofErr w:type="gramEnd"/>
      <w:r>
        <w:rPr>
          <w:rFonts w:asciiTheme="minorBidi" w:hAnsiTheme="minorBidi"/>
          <w:b/>
          <w:bCs/>
          <w:sz w:val="36"/>
          <w:szCs w:val="36"/>
          <w:lang w:bidi="ar-DZ"/>
        </w:rPr>
        <w:t xml:space="preserve"> </w:t>
      </w:r>
      <w:proofErr w:type="gramStart"/>
      <w:r w:rsidRPr="007E4137">
        <w:rPr>
          <w:rFonts w:asciiTheme="minorBidi" w:hAnsiTheme="minorBidi"/>
          <w:sz w:val="32"/>
          <w:szCs w:val="32"/>
          <w:lang w:bidi="ar-DZ"/>
        </w:rPr>
        <w:t>porte</w:t>
      </w:r>
      <w:proofErr w:type="gramEnd"/>
      <w:r w:rsidRPr="007E4137">
        <w:rPr>
          <w:rFonts w:asciiTheme="minorBidi" w:hAnsiTheme="minorBidi"/>
          <w:sz w:val="32"/>
          <w:szCs w:val="32"/>
          <w:lang w:bidi="ar-DZ"/>
        </w:rPr>
        <w:t xml:space="preserve"> en bois de la mosquée</w:t>
      </w:r>
      <w:r>
        <w:rPr>
          <w:rFonts w:asciiTheme="minorBidi" w:hAnsiTheme="minorBidi"/>
          <w:b/>
          <w:bCs/>
          <w:sz w:val="36"/>
          <w:szCs w:val="36"/>
          <w:lang w:bidi="ar-DZ"/>
        </w:rPr>
        <w:t xml:space="preserve"> </w:t>
      </w:r>
      <w:r w:rsidR="001259E5">
        <w:rPr>
          <w:rFonts w:asciiTheme="minorBidi" w:hAnsiTheme="minorBidi"/>
          <w:b/>
          <w:bCs/>
          <w:sz w:val="36"/>
          <w:szCs w:val="36"/>
          <w:lang w:bidi="ar-DZ"/>
        </w:rPr>
        <w:t xml:space="preserve">  </w:t>
      </w:r>
    </w:p>
    <w:p w:rsidR="00A52748" w:rsidRDefault="001259E5" w:rsidP="001259E5">
      <w:pPr>
        <w:rPr>
          <w:rFonts w:asciiTheme="minorBidi" w:hAnsiTheme="minorBidi"/>
          <w:b/>
          <w:bCs/>
          <w:sz w:val="36"/>
          <w:szCs w:val="36"/>
          <w:rtl/>
          <w:lang w:bidi="ar-DZ"/>
        </w:rPr>
      </w:pPr>
      <w:r>
        <w:rPr>
          <w:rFonts w:asciiTheme="minorBidi" w:hAnsiTheme="minorBidi" w:hint="cs"/>
          <w:b/>
          <w:bCs/>
          <w:sz w:val="36"/>
          <w:szCs w:val="36"/>
          <w:rtl/>
          <w:lang w:bidi="ar-DZ"/>
        </w:rPr>
        <w:t xml:space="preserve"> </w:t>
      </w:r>
    </w:p>
    <w:p w:rsidR="0006194B" w:rsidRPr="0006194B" w:rsidRDefault="0006194B" w:rsidP="0006194B">
      <w:pPr>
        <w:rPr>
          <w:rFonts w:asciiTheme="minorBidi" w:hAnsiTheme="minorBidi"/>
          <w:b/>
          <w:bCs/>
          <w:sz w:val="36"/>
          <w:szCs w:val="36"/>
          <w:lang w:bidi="ar-DZ"/>
        </w:rPr>
      </w:pPr>
      <w:r>
        <w:rPr>
          <w:rFonts w:asciiTheme="minorBidi" w:hAnsiTheme="minorBidi"/>
          <w:b/>
          <w:bCs/>
          <w:sz w:val="36"/>
          <w:szCs w:val="36"/>
          <w:lang w:bidi="ar-DZ"/>
        </w:rPr>
        <w:t xml:space="preserve"> </w:t>
      </w:r>
    </w:p>
    <w:p w:rsidR="00D93050" w:rsidRDefault="00D93050" w:rsidP="00D93050">
      <w:pPr>
        <w:bidi/>
        <w:rPr>
          <w:rFonts w:asciiTheme="minorBidi" w:hAnsiTheme="minorBidi"/>
          <w:sz w:val="32"/>
          <w:szCs w:val="32"/>
          <w:rtl/>
        </w:rPr>
      </w:pPr>
    </w:p>
    <w:p w:rsidR="00D93050" w:rsidRDefault="00D93050" w:rsidP="00D93050">
      <w:pPr>
        <w:bidi/>
        <w:rPr>
          <w:rFonts w:asciiTheme="minorBidi" w:hAnsiTheme="minorBidi"/>
          <w:sz w:val="32"/>
          <w:szCs w:val="32"/>
          <w:rtl/>
        </w:rPr>
      </w:pPr>
    </w:p>
    <w:p w:rsidR="00D93050" w:rsidRDefault="00D93050" w:rsidP="00D93050">
      <w:pPr>
        <w:bidi/>
        <w:rPr>
          <w:rFonts w:asciiTheme="minorBidi" w:hAnsiTheme="minorBidi"/>
          <w:sz w:val="32"/>
          <w:szCs w:val="32"/>
          <w:rtl/>
        </w:rPr>
      </w:pPr>
    </w:p>
    <w:p w:rsidR="00D93050" w:rsidRDefault="00D93050" w:rsidP="00D93050">
      <w:pPr>
        <w:bidi/>
        <w:rPr>
          <w:rFonts w:asciiTheme="minorBidi" w:hAnsiTheme="minorBidi"/>
          <w:sz w:val="32"/>
          <w:szCs w:val="32"/>
          <w:rtl/>
        </w:rPr>
      </w:pPr>
    </w:p>
    <w:p w:rsidR="00D93050" w:rsidRDefault="00D93050" w:rsidP="00D93050">
      <w:pPr>
        <w:bidi/>
        <w:rPr>
          <w:rFonts w:asciiTheme="minorBidi" w:hAnsiTheme="minorBidi"/>
          <w:sz w:val="32"/>
          <w:szCs w:val="32"/>
          <w:rtl/>
        </w:rPr>
      </w:pPr>
    </w:p>
    <w:p w:rsidR="00D93050" w:rsidRPr="00026EAB" w:rsidRDefault="00D93050" w:rsidP="00D93050">
      <w:pPr>
        <w:bidi/>
        <w:rPr>
          <w:rFonts w:asciiTheme="minorBidi" w:hAnsiTheme="minorBidi"/>
          <w:sz w:val="32"/>
          <w:szCs w:val="32"/>
        </w:rPr>
      </w:pPr>
    </w:p>
    <w:sectPr w:rsidR="00D93050" w:rsidRPr="00026EAB" w:rsidSect="00453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CC0"/>
    <w:multiLevelType w:val="hybridMultilevel"/>
    <w:tmpl w:val="93C46AA4"/>
    <w:lvl w:ilvl="0" w:tplc="42BEF4EC">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AC1557"/>
    <w:multiLevelType w:val="hybridMultilevel"/>
    <w:tmpl w:val="C0F40968"/>
    <w:lvl w:ilvl="0" w:tplc="49A0D6F4">
      <w:start w:val="1"/>
      <w:numFmt w:val="bullet"/>
      <w:lvlText w:val=""/>
      <w:lvlJc w:val="left"/>
      <w:pPr>
        <w:tabs>
          <w:tab w:val="num" w:pos="720"/>
        </w:tabs>
        <w:ind w:left="720" w:hanging="360"/>
      </w:pPr>
      <w:rPr>
        <w:rFonts w:ascii="Wingdings 2" w:hAnsi="Wingdings 2" w:hint="default"/>
      </w:rPr>
    </w:lvl>
    <w:lvl w:ilvl="1" w:tplc="F3FC9612" w:tentative="1">
      <w:start w:val="1"/>
      <w:numFmt w:val="bullet"/>
      <w:lvlText w:val=""/>
      <w:lvlJc w:val="left"/>
      <w:pPr>
        <w:tabs>
          <w:tab w:val="num" w:pos="1440"/>
        </w:tabs>
        <w:ind w:left="1440" w:hanging="360"/>
      </w:pPr>
      <w:rPr>
        <w:rFonts w:ascii="Wingdings 2" w:hAnsi="Wingdings 2" w:hint="default"/>
      </w:rPr>
    </w:lvl>
    <w:lvl w:ilvl="2" w:tplc="D942757A" w:tentative="1">
      <w:start w:val="1"/>
      <w:numFmt w:val="bullet"/>
      <w:lvlText w:val=""/>
      <w:lvlJc w:val="left"/>
      <w:pPr>
        <w:tabs>
          <w:tab w:val="num" w:pos="2160"/>
        </w:tabs>
        <w:ind w:left="2160" w:hanging="360"/>
      </w:pPr>
      <w:rPr>
        <w:rFonts w:ascii="Wingdings 2" w:hAnsi="Wingdings 2" w:hint="default"/>
      </w:rPr>
    </w:lvl>
    <w:lvl w:ilvl="3" w:tplc="39E45910" w:tentative="1">
      <w:start w:val="1"/>
      <w:numFmt w:val="bullet"/>
      <w:lvlText w:val=""/>
      <w:lvlJc w:val="left"/>
      <w:pPr>
        <w:tabs>
          <w:tab w:val="num" w:pos="2880"/>
        </w:tabs>
        <w:ind w:left="2880" w:hanging="360"/>
      </w:pPr>
      <w:rPr>
        <w:rFonts w:ascii="Wingdings 2" w:hAnsi="Wingdings 2" w:hint="default"/>
      </w:rPr>
    </w:lvl>
    <w:lvl w:ilvl="4" w:tplc="2ABCC7A2" w:tentative="1">
      <w:start w:val="1"/>
      <w:numFmt w:val="bullet"/>
      <w:lvlText w:val=""/>
      <w:lvlJc w:val="left"/>
      <w:pPr>
        <w:tabs>
          <w:tab w:val="num" w:pos="3600"/>
        </w:tabs>
        <w:ind w:left="3600" w:hanging="360"/>
      </w:pPr>
      <w:rPr>
        <w:rFonts w:ascii="Wingdings 2" w:hAnsi="Wingdings 2" w:hint="default"/>
      </w:rPr>
    </w:lvl>
    <w:lvl w:ilvl="5" w:tplc="39668FFA" w:tentative="1">
      <w:start w:val="1"/>
      <w:numFmt w:val="bullet"/>
      <w:lvlText w:val=""/>
      <w:lvlJc w:val="left"/>
      <w:pPr>
        <w:tabs>
          <w:tab w:val="num" w:pos="4320"/>
        </w:tabs>
        <w:ind w:left="4320" w:hanging="360"/>
      </w:pPr>
      <w:rPr>
        <w:rFonts w:ascii="Wingdings 2" w:hAnsi="Wingdings 2" w:hint="default"/>
      </w:rPr>
    </w:lvl>
    <w:lvl w:ilvl="6" w:tplc="E29ADFEC" w:tentative="1">
      <w:start w:val="1"/>
      <w:numFmt w:val="bullet"/>
      <w:lvlText w:val=""/>
      <w:lvlJc w:val="left"/>
      <w:pPr>
        <w:tabs>
          <w:tab w:val="num" w:pos="5040"/>
        </w:tabs>
        <w:ind w:left="5040" w:hanging="360"/>
      </w:pPr>
      <w:rPr>
        <w:rFonts w:ascii="Wingdings 2" w:hAnsi="Wingdings 2" w:hint="default"/>
      </w:rPr>
    </w:lvl>
    <w:lvl w:ilvl="7" w:tplc="19BA3712" w:tentative="1">
      <w:start w:val="1"/>
      <w:numFmt w:val="bullet"/>
      <w:lvlText w:val=""/>
      <w:lvlJc w:val="left"/>
      <w:pPr>
        <w:tabs>
          <w:tab w:val="num" w:pos="5760"/>
        </w:tabs>
        <w:ind w:left="5760" w:hanging="360"/>
      </w:pPr>
      <w:rPr>
        <w:rFonts w:ascii="Wingdings 2" w:hAnsi="Wingdings 2" w:hint="default"/>
      </w:rPr>
    </w:lvl>
    <w:lvl w:ilvl="8" w:tplc="3106F9F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57CAC"/>
    <w:rsid w:val="00026EAB"/>
    <w:rsid w:val="0006194B"/>
    <w:rsid w:val="001259E5"/>
    <w:rsid w:val="00157CAC"/>
    <w:rsid w:val="00202534"/>
    <w:rsid w:val="002647A9"/>
    <w:rsid w:val="002D3841"/>
    <w:rsid w:val="00385E21"/>
    <w:rsid w:val="004527A5"/>
    <w:rsid w:val="00463977"/>
    <w:rsid w:val="00523946"/>
    <w:rsid w:val="00601798"/>
    <w:rsid w:val="007E4137"/>
    <w:rsid w:val="008603CF"/>
    <w:rsid w:val="0088263C"/>
    <w:rsid w:val="008A6A5D"/>
    <w:rsid w:val="008E5A31"/>
    <w:rsid w:val="00924954"/>
    <w:rsid w:val="009477DF"/>
    <w:rsid w:val="00962917"/>
    <w:rsid w:val="00967D3F"/>
    <w:rsid w:val="00991729"/>
    <w:rsid w:val="009F3000"/>
    <w:rsid w:val="00A52748"/>
    <w:rsid w:val="00C71BB1"/>
    <w:rsid w:val="00C80458"/>
    <w:rsid w:val="00D93050"/>
    <w:rsid w:val="00E72C19"/>
    <w:rsid w:val="00EA0C9B"/>
    <w:rsid w:val="00ED205F"/>
    <w:rsid w:val="00F136E3"/>
    <w:rsid w:val="00F41257"/>
    <w:rsid w:val="00FA458F"/>
    <w:rsid w:val="00FA55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57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57CA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157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2024-05-03T18:10:00Z</dcterms:created>
  <dcterms:modified xsi:type="dcterms:W3CDTF">2024-05-03T18:45:00Z</dcterms:modified>
</cp:coreProperties>
</file>