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B1" w:rsidRDefault="00636FB1"/>
    <w:p w:rsidR="00636FB1" w:rsidRDefault="00636FB1" w:rsidP="00636FB1"/>
    <w:p w:rsidR="00636FB1" w:rsidRDefault="00636FB1" w:rsidP="00636FB1">
      <w:pPr>
        <w:rPr>
          <w:rFonts w:ascii="Traditional Arabic" w:hAnsi="Traditional Arabic" w:cs="Traditional Arabic"/>
          <w:sz w:val="32"/>
          <w:szCs w:val="32"/>
          <w:rtl/>
          <w:lang w:bidi="ar-DZ"/>
        </w:rPr>
      </w:pPr>
    </w:p>
    <w:p w:rsidR="00636FB1" w:rsidRDefault="00636FB1" w:rsidP="00636FB1">
      <w:pPr>
        <w:tabs>
          <w:tab w:val="left" w:pos="6105"/>
        </w:tabs>
        <w:jc w:val="center"/>
        <w:rPr>
          <w:rFonts w:ascii="Traditional Arabic" w:hAnsi="Traditional Arabic" w:cs="Traditional Arabic"/>
          <w:b/>
          <w:bCs/>
          <w:sz w:val="40"/>
          <w:szCs w:val="40"/>
          <w:u w:val="single"/>
          <w:rtl/>
          <w:lang w:bidi="ar-DZ"/>
        </w:rPr>
      </w:pPr>
      <w:proofErr w:type="gramStart"/>
      <w:r w:rsidRPr="004D7081">
        <w:rPr>
          <w:rFonts w:ascii="Traditional Arabic" w:hAnsi="Traditional Arabic" w:cs="Traditional Arabic" w:hint="cs"/>
          <w:b/>
          <w:bCs/>
          <w:sz w:val="40"/>
          <w:szCs w:val="40"/>
          <w:u w:val="single"/>
          <w:rtl/>
          <w:lang w:bidi="ar-DZ"/>
        </w:rPr>
        <w:t>المحاضرة</w:t>
      </w:r>
      <w:proofErr w:type="gramEnd"/>
      <w:r w:rsidRPr="004D7081">
        <w:rPr>
          <w:rFonts w:ascii="Traditional Arabic" w:hAnsi="Traditional Arabic" w:cs="Traditional Arabic" w:hint="cs"/>
          <w:b/>
          <w:bCs/>
          <w:sz w:val="40"/>
          <w:szCs w:val="40"/>
          <w:u w:val="single"/>
          <w:rtl/>
          <w:lang w:bidi="ar-DZ"/>
        </w:rPr>
        <w:t xml:space="preserve"> الثانية</w:t>
      </w:r>
    </w:p>
    <w:p w:rsidR="00636FB1" w:rsidRDefault="00636FB1" w:rsidP="00636FB1">
      <w:pPr>
        <w:rPr>
          <w:rFonts w:ascii="Traditional Arabic" w:hAnsi="Traditional Arabic" w:cs="Traditional Arabic"/>
          <w:sz w:val="40"/>
          <w:szCs w:val="40"/>
          <w:rtl/>
          <w:lang w:bidi="ar-DZ"/>
        </w:rPr>
      </w:pPr>
    </w:p>
    <w:p w:rsidR="00636FB1" w:rsidRPr="004D7081" w:rsidRDefault="00636FB1" w:rsidP="00636FB1">
      <w:pPr>
        <w:jc w:val="right"/>
        <w:rPr>
          <w:rFonts w:ascii="Traditional Arabic" w:hAnsi="Traditional Arabic" w:cs="Traditional Arabic"/>
          <w:b/>
          <w:bCs/>
          <w:sz w:val="40"/>
          <w:szCs w:val="40"/>
          <w:u w:val="single"/>
          <w:lang w:bidi="ar-DZ"/>
        </w:rPr>
      </w:pPr>
      <w:r w:rsidRPr="004D7081">
        <w:rPr>
          <w:rFonts w:ascii="Traditional Arabic" w:hAnsi="Traditional Arabic" w:cs="Traditional Arabic"/>
          <w:b/>
          <w:bCs/>
          <w:sz w:val="40"/>
          <w:szCs w:val="40"/>
          <w:u w:val="single"/>
          <w:rtl/>
        </w:rPr>
        <w:t>استراتيجيات فن التواصل الفعّال</w:t>
      </w:r>
    </w:p>
    <w:p w:rsidR="00636FB1" w:rsidRPr="004D7081" w:rsidRDefault="00636FB1" w:rsidP="00636FB1">
      <w:pPr>
        <w:jc w:val="right"/>
        <w:rPr>
          <w:rFonts w:ascii="Traditional Arabic" w:hAnsi="Traditional Arabic" w:cs="Traditional Arabic"/>
          <w:sz w:val="40"/>
          <w:szCs w:val="40"/>
          <w:lang w:bidi="ar-DZ"/>
        </w:rPr>
      </w:pPr>
      <w:r w:rsidRPr="004D7081">
        <w:rPr>
          <w:rFonts w:ascii="Traditional Arabic" w:hAnsi="Traditional Arabic" w:cs="Traditional Arabic"/>
          <w:sz w:val="40"/>
          <w:szCs w:val="40"/>
          <w:rtl/>
        </w:rPr>
        <w:t>في هذا القسم، سنتحدث عن استراتيجيات فن التواصل الفعّال التي يمكن اعتمادها لتحسين جودة وفعالية التواصل في جميع جوانب حياتك. من خلال تطبيق هذه الاستراتيجيات، يمكنك تحقيق تواصل أفضل وأكثر فاعلية مع الآخرين، سواء في العمل أو في الحياة الشخصية</w:t>
      </w:r>
      <w:r>
        <w:rPr>
          <w:rFonts w:ascii="Traditional Arabic" w:hAnsi="Traditional Arabic" w:cs="Traditional Arabic" w:hint="cs"/>
          <w:sz w:val="40"/>
          <w:szCs w:val="40"/>
          <w:rtl/>
          <w:lang w:bidi="ar-DZ"/>
        </w:rPr>
        <w:t>.</w:t>
      </w:r>
    </w:p>
    <w:p w:rsidR="00636FB1" w:rsidRPr="004D7081" w:rsidRDefault="00636FB1" w:rsidP="00636FB1">
      <w:pPr>
        <w:jc w:val="right"/>
        <w:rPr>
          <w:rFonts w:ascii="Traditional Arabic" w:hAnsi="Traditional Arabic" w:cs="Traditional Arabic"/>
          <w:sz w:val="40"/>
          <w:szCs w:val="40"/>
          <w:lang w:bidi="ar-DZ"/>
        </w:rPr>
      </w:pPr>
      <w:r w:rsidRPr="004D7081">
        <w:rPr>
          <w:rFonts w:ascii="Traditional Arabic" w:hAnsi="Traditional Arabic" w:cs="Traditional Arabic"/>
          <w:sz w:val="40"/>
          <w:szCs w:val="40"/>
          <w:rtl/>
        </w:rPr>
        <w:t>أحد الاستراتيجيات المهمة لتعزيز التواصل الفعّال هو</w:t>
      </w:r>
      <w:r w:rsidRPr="004D7081">
        <w:rPr>
          <w:rFonts w:ascii="Traditional Arabic" w:hAnsi="Traditional Arabic" w:cs="Traditional Arabic"/>
          <w:sz w:val="40"/>
          <w:szCs w:val="40"/>
          <w:lang w:bidi="ar-DZ"/>
        </w:rPr>
        <w:t> </w:t>
      </w:r>
      <w:r w:rsidRPr="004D7081">
        <w:rPr>
          <w:rFonts w:ascii="Traditional Arabic" w:hAnsi="Traditional Arabic" w:cs="Traditional Arabic"/>
          <w:b/>
          <w:bCs/>
          <w:sz w:val="40"/>
          <w:szCs w:val="40"/>
          <w:rtl/>
        </w:rPr>
        <w:t>تحليل اللغة الطبيعية</w:t>
      </w:r>
      <w:r w:rsidRPr="004D7081">
        <w:rPr>
          <w:rFonts w:ascii="Traditional Arabic" w:hAnsi="Traditional Arabic" w:cs="Traditional Arabic"/>
          <w:b/>
          <w:bCs/>
          <w:sz w:val="40"/>
          <w:szCs w:val="40"/>
          <w:lang w:bidi="ar-DZ"/>
        </w:rPr>
        <w:t>.</w:t>
      </w:r>
      <w:r w:rsidRPr="004D7081">
        <w:rPr>
          <w:rFonts w:ascii="Traditional Arabic" w:hAnsi="Traditional Arabic" w:cs="Traditional Arabic"/>
          <w:sz w:val="40"/>
          <w:szCs w:val="40"/>
          <w:lang w:bidi="ar-DZ"/>
        </w:rPr>
        <w:t> </w:t>
      </w:r>
      <w:proofErr w:type="gramStart"/>
      <w:r w:rsidRPr="004D7081">
        <w:rPr>
          <w:rFonts w:ascii="Traditional Arabic" w:hAnsi="Traditional Arabic" w:cs="Traditional Arabic"/>
          <w:sz w:val="40"/>
          <w:szCs w:val="40"/>
          <w:rtl/>
        </w:rPr>
        <w:t>من</w:t>
      </w:r>
      <w:proofErr w:type="gramEnd"/>
      <w:r w:rsidRPr="004D7081">
        <w:rPr>
          <w:rFonts w:ascii="Traditional Arabic" w:hAnsi="Traditional Arabic" w:cs="Traditional Arabic"/>
          <w:sz w:val="40"/>
          <w:szCs w:val="40"/>
          <w:rtl/>
        </w:rPr>
        <w:t xml:space="preserve"> خلال فهم معاني الكلمات والعبارات والتعبيرات المستخدمة في التواصل، يمكنك تحليل احتياجات الجمهور وفهم توقعاتهم وتطلعاتهم. </w:t>
      </w:r>
      <w:proofErr w:type="gramStart"/>
      <w:r w:rsidRPr="004D7081">
        <w:rPr>
          <w:rFonts w:ascii="Traditional Arabic" w:hAnsi="Traditional Arabic" w:cs="Traditional Arabic"/>
          <w:sz w:val="40"/>
          <w:szCs w:val="40"/>
          <w:rtl/>
        </w:rPr>
        <w:t>استخدم</w:t>
      </w:r>
      <w:proofErr w:type="gramEnd"/>
      <w:r w:rsidRPr="004D7081">
        <w:rPr>
          <w:rFonts w:ascii="Traditional Arabic" w:hAnsi="Traditional Arabic" w:cs="Traditional Arabic"/>
          <w:sz w:val="40"/>
          <w:szCs w:val="40"/>
          <w:rtl/>
        </w:rPr>
        <w:t xml:space="preserve"> هذا التحليل لتكوين رؤية أفضل للعلاقات والاتصالات وتحقيق تواصل فعّال مع الآخرين</w:t>
      </w:r>
      <w:r>
        <w:rPr>
          <w:rFonts w:ascii="Traditional Arabic" w:hAnsi="Traditional Arabic" w:cs="Traditional Arabic" w:hint="cs"/>
          <w:sz w:val="40"/>
          <w:szCs w:val="40"/>
          <w:rtl/>
          <w:lang w:bidi="ar-DZ"/>
        </w:rPr>
        <w:t>.</w:t>
      </w:r>
    </w:p>
    <w:p w:rsidR="00636FB1" w:rsidRPr="004D7081" w:rsidRDefault="00636FB1" w:rsidP="00636FB1">
      <w:pPr>
        <w:jc w:val="right"/>
        <w:rPr>
          <w:rFonts w:ascii="Traditional Arabic" w:hAnsi="Traditional Arabic" w:cs="Traditional Arabic"/>
          <w:sz w:val="40"/>
          <w:szCs w:val="40"/>
          <w:lang w:bidi="ar-DZ"/>
        </w:rPr>
      </w:pPr>
      <w:r w:rsidRPr="004D7081">
        <w:rPr>
          <w:rFonts w:ascii="Traditional Arabic" w:hAnsi="Traditional Arabic" w:cs="Traditional Arabic"/>
          <w:sz w:val="40"/>
          <w:szCs w:val="40"/>
          <w:rtl/>
        </w:rPr>
        <w:t xml:space="preserve">استراتيجية أخرى لتعزيز التواصل الفعّال هي استخدام التواصل الإيجابي وبناء العلاقات القوية. قد تكون </w:t>
      </w:r>
      <w:proofErr w:type="gramStart"/>
      <w:r w:rsidRPr="004D7081">
        <w:rPr>
          <w:rFonts w:ascii="Traditional Arabic" w:hAnsi="Traditional Arabic" w:cs="Traditional Arabic"/>
          <w:sz w:val="40"/>
          <w:szCs w:val="40"/>
          <w:rtl/>
        </w:rPr>
        <w:t>التجارب</w:t>
      </w:r>
      <w:proofErr w:type="gramEnd"/>
      <w:r w:rsidRPr="004D7081">
        <w:rPr>
          <w:rFonts w:ascii="Traditional Arabic" w:hAnsi="Traditional Arabic" w:cs="Traditional Arabic"/>
          <w:sz w:val="40"/>
          <w:szCs w:val="40"/>
          <w:rtl/>
        </w:rPr>
        <w:t xml:space="preserve"> الإيجابية مع الآخرين وتعزيز روابط الثقة والاحترام أمورًا أساسية لتحقيق تواصل فعّال. انشر الإيجابية والمشاعر الحسنة في تفاعلاتك مع الآخرين، وكن متسامحًا ومتفهمًا، وتعلم كيفية التعامل بفعالية مع التحديات والصعاب في التواصل</w:t>
      </w:r>
      <w:r w:rsidRPr="004D7081">
        <w:rPr>
          <w:rFonts w:ascii="Traditional Arabic" w:hAnsi="Traditional Arabic" w:cs="Traditional Arabic"/>
          <w:sz w:val="40"/>
          <w:szCs w:val="40"/>
          <w:lang w:bidi="ar-DZ"/>
        </w:rPr>
        <w:t>.</w:t>
      </w:r>
    </w:p>
    <w:p w:rsidR="00636FB1" w:rsidRPr="004D7081" w:rsidRDefault="00636FB1" w:rsidP="00636FB1">
      <w:pPr>
        <w:jc w:val="right"/>
        <w:rPr>
          <w:rFonts w:ascii="Traditional Arabic" w:hAnsi="Traditional Arabic" w:cs="Traditional Arabic"/>
          <w:sz w:val="40"/>
          <w:szCs w:val="40"/>
          <w:lang w:bidi="ar-DZ"/>
        </w:rPr>
      </w:pPr>
      <w:r w:rsidRPr="004D7081">
        <w:rPr>
          <w:rFonts w:ascii="Traditional Arabic" w:hAnsi="Traditional Arabic" w:cs="Traditional Arabic"/>
          <w:sz w:val="40"/>
          <w:szCs w:val="40"/>
          <w:rtl/>
        </w:rPr>
        <w:lastRenderedPageBreak/>
        <w:t xml:space="preserve">أخيرًا، استراتيجية أخرى هامة في فن التواصل الفعّال هي العمل على تطوير وتحسين مهارات التواصل الخاصة بك. قد تشمل </w:t>
      </w:r>
      <w:proofErr w:type="gramStart"/>
      <w:r w:rsidRPr="004D7081">
        <w:rPr>
          <w:rFonts w:ascii="Traditional Arabic" w:hAnsi="Traditional Arabic" w:cs="Traditional Arabic"/>
          <w:sz w:val="40"/>
          <w:szCs w:val="40"/>
          <w:rtl/>
        </w:rPr>
        <w:t>هذه</w:t>
      </w:r>
      <w:proofErr w:type="gramEnd"/>
      <w:r w:rsidRPr="004D7081">
        <w:rPr>
          <w:rFonts w:ascii="Traditional Arabic" w:hAnsi="Traditional Arabic" w:cs="Traditional Arabic"/>
          <w:sz w:val="40"/>
          <w:szCs w:val="40"/>
          <w:rtl/>
        </w:rPr>
        <w:t xml:space="preserve"> المهارات الاستماع الفعّال، والتعبير بوضوح ووضوح، وفهم الآخرين، ومهارات التواصل غير اللفظي. </w:t>
      </w:r>
      <w:proofErr w:type="gramStart"/>
      <w:r w:rsidRPr="004D7081">
        <w:rPr>
          <w:rFonts w:ascii="Traditional Arabic" w:hAnsi="Traditional Arabic" w:cs="Traditional Arabic"/>
          <w:sz w:val="40"/>
          <w:szCs w:val="40"/>
          <w:rtl/>
        </w:rPr>
        <w:t>قم</w:t>
      </w:r>
      <w:proofErr w:type="gramEnd"/>
      <w:r w:rsidRPr="004D7081">
        <w:rPr>
          <w:rFonts w:ascii="Traditional Arabic" w:hAnsi="Traditional Arabic" w:cs="Traditional Arabic"/>
          <w:sz w:val="40"/>
          <w:szCs w:val="40"/>
          <w:rtl/>
        </w:rPr>
        <w:t xml:space="preserve"> بتطوير هذه المهارات من خلال القراءة والاستماع للموارد التعليمية، وممارسة التواصل مع الآخرين، والسعي للحصول على تعليقات وتوجيه من الآخرين</w:t>
      </w:r>
      <w:r w:rsidRPr="004D7081">
        <w:rPr>
          <w:rFonts w:ascii="Traditional Arabic" w:hAnsi="Traditional Arabic" w:cs="Traditional Arabic"/>
          <w:sz w:val="40"/>
          <w:szCs w:val="40"/>
          <w:lang w:bidi="ar-DZ"/>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4"/>
        <w:gridCol w:w="6335"/>
      </w:tblGrid>
      <w:tr w:rsidR="00636FB1" w:rsidRPr="004D7081" w:rsidTr="00800C8D">
        <w:trPr>
          <w:tblCellSpacing w:w="15" w:type="dxa"/>
        </w:trPr>
        <w:tc>
          <w:tcPr>
            <w:tcW w:w="0" w:type="auto"/>
            <w:vAlign w:val="center"/>
            <w:hideMark/>
          </w:tcPr>
          <w:p w:rsidR="00636FB1" w:rsidRPr="004D7081" w:rsidRDefault="00636FB1" w:rsidP="00800C8D">
            <w:pPr>
              <w:jc w:val="right"/>
              <w:rPr>
                <w:rFonts w:ascii="Traditional Arabic" w:hAnsi="Traditional Arabic" w:cs="Traditional Arabic"/>
                <w:b/>
                <w:bCs/>
                <w:sz w:val="40"/>
                <w:szCs w:val="40"/>
                <w:lang w:bidi="ar-DZ"/>
              </w:rPr>
            </w:pPr>
            <w:r w:rsidRPr="004D7081">
              <w:rPr>
                <w:rFonts w:ascii="Traditional Arabic" w:hAnsi="Traditional Arabic" w:cs="Traditional Arabic"/>
                <w:b/>
                <w:bCs/>
                <w:sz w:val="40"/>
                <w:szCs w:val="40"/>
                <w:rtl/>
              </w:rPr>
              <w:t>استراتيجية</w:t>
            </w:r>
          </w:p>
        </w:tc>
        <w:tc>
          <w:tcPr>
            <w:tcW w:w="0" w:type="auto"/>
            <w:vAlign w:val="center"/>
            <w:hideMark/>
          </w:tcPr>
          <w:p w:rsidR="00636FB1" w:rsidRPr="004D7081" w:rsidRDefault="00636FB1" w:rsidP="00800C8D">
            <w:pPr>
              <w:jc w:val="right"/>
              <w:rPr>
                <w:rFonts w:ascii="Traditional Arabic" w:hAnsi="Traditional Arabic" w:cs="Traditional Arabic"/>
                <w:b/>
                <w:bCs/>
                <w:sz w:val="40"/>
                <w:szCs w:val="40"/>
                <w:lang w:bidi="ar-DZ"/>
              </w:rPr>
            </w:pPr>
            <w:r w:rsidRPr="004D7081">
              <w:rPr>
                <w:rFonts w:ascii="Traditional Arabic" w:hAnsi="Traditional Arabic" w:cs="Traditional Arabic"/>
                <w:b/>
                <w:bCs/>
                <w:sz w:val="40"/>
                <w:szCs w:val="40"/>
                <w:rtl/>
              </w:rPr>
              <w:t>الوصف</w:t>
            </w:r>
          </w:p>
        </w:tc>
      </w:tr>
      <w:tr w:rsidR="00636FB1" w:rsidRPr="004D7081" w:rsidTr="00800C8D">
        <w:trPr>
          <w:tblCellSpacing w:w="15" w:type="dxa"/>
        </w:trPr>
        <w:tc>
          <w:tcPr>
            <w:tcW w:w="0" w:type="auto"/>
            <w:vAlign w:val="center"/>
            <w:hideMark/>
          </w:tcPr>
          <w:p w:rsidR="00636FB1" w:rsidRPr="004D7081" w:rsidRDefault="00636FB1" w:rsidP="00800C8D">
            <w:pPr>
              <w:jc w:val="right"/>
              <w:rPr>
                <w:rFonts w:ascii="Traditional Arabic" w:hAnsi="Traditional Arabic" w:cs="Traditional Arabic"/>
                <w:sz w:val="40"/>
                <w:szCs w:val="40"/>
                <w:lang w:bidi="ar-DZ"/>
              </w:rPr>
            </w:pPr>
            <w:proofErr w:type="gramStart"/>
            <w:r w:rsidRPr="004D7081">
              <w:rPr>
                <w:rFonts w:ascii="Traditional Arabic" w:hAnsi="Traditional Arabic" w:cs="Traditional Arabic"/>
                <w:sz w:val="40"/>
                <w:szCs w:val="40"/>
                <w:rtl/>
              </w:rPr>
              <w:t>تحليل</w:t>
            </w:r>
            <w:proofErr w:type="gramEnd"/>
            <w:r w:rsidRPr="004D7081">
              <w:rPr>
                <w:rFonts w:ascii="Traditional Arabic" w:hAnsi="Traditional Arabic" w:cs="Traditional Arabic"/>
                <w:sz w:val="40"/>
                <w:szCs w:val="40"/>
                <w:rtl/>
              </w:rPr>
              <w:t xml:space="preserve"> اللغة الطبيعية</w:t>
            </w:r>
          </w:p>
        </w:tc>
        <w:tc>
          <w:tcPr>
            <w:tcW w:w="0" w:type="auto"/>
            <w:vAlign w:val="center"/>
            <w:hideMark/>
          </w:tcPr>
          <w:p w:rsidR="00636FB1" w:rsidRPr="004D7081" w:rsidRDefault="00636FB1" w:rsidP="00800C8D">
            <w:pPr>
              <w:jc w:val="right"/>
              <w:rPr>
                <w:rFonts w:ascii="Traditional Arabic" w:hAnsi="Traditional Arabic" w:cs="Traditional Arabic"/>
                <w:sz w:val="40"/>
                <w:szCs w:val="40"/>
                <w:lang w:bidi="ar-DZ"/>
              </w:rPr>
            </w:pPr>
            <w:r w:rsidRPr="004D7081">
              <w:rPr>
                <w:rFonts w:ascii="Traditional Arabic" w:hAnsi="Traditional Arabic" w:cs="Traditional Arabic"/>
                <w:sz w:val="40"/>
                <w:szCs w:val="40"/>
                <w:rtl/>
              </w:rPr>
              <w:t>فهم معاني الكلمات والعبارات لتحليل احتياجات الجمهور</w:t>
            </w:r>
          </w:p>
        </w:tc>
      </w:tr>
      <w:tr w:rsidR="00636FB1" w:rsidRPr="004D7081" w:rsidTr="00800C8D">
        <w:trPr>
          <w:tblCellSpacing w:w="15" w:type="dxa"/>
        </w:trPr>
        <w:tc>
          <w:tcPr>
            <w:tcW w:w="0" w:type="auto"/>
            <w:vAlign w:val="center"/>
            <w:hideMark/>
          </w:tcPr>
          <w:p w:rsidR="00636FB1" w:rsidRPr="004D7081" w:rsidRDefault="00636FB1" w:rsidP="00800C8D">
            <w:pPr>
              <w:jc w:val="right"/>
              <w:rPr>
                <w:rFonts w:ascii="Traditional Arabic" w:hAnsi="Traditional Arabic" w:cs="Traditional Arabic"/>
                <w:sz w:val="40"/>
                <w:szCs w:val="40"/>
                <w:lang w:bidi="ar-DZ"/>
              </w:rPr>
            </w:pPr>
            <w:proofErr w:type="gramStart"/>
            <w:r w:rsidRPr="004D7081">
              <w:rPr>
                <w:rFonts w:ascii="Traditional Arabic" w:hAnsi="Traditional Arabic" w:cs="Traditional Arabic"/>
                <w:sz w:val="40"/>
                <w:szCs w:val="40"/>
                <w:rtl/>
              </w:rPr>
              <w:t>استخدام</w:t>
            </w:r>
            <w:proofErr w:type="gramEnd"/>
            <w:r w:rsidRPr="004D7081">
              <w:rPr>
                <w:rFonts w:ascii="Traditional Arabic" w:hAnsi="Traditional Arabic" w:cs="Traditional Arabic"/>
                <w:sz w:val="40"/>
                <w:szCs w:val="40"/>
                <w:rtl/>
              </w:rPr>
              <w:t xml:space="preserve"> التواصل الإيجابي</w:t>
            </w:r>
          </w:p>
        </w:tc>
        <w:tc>
          <w:tcPr>
            <w:tcW w:w="0" w:type="auto"/>
            <w:vAlign w:val="center"/>
            <w:hideMark/>
          </w:tcPr>
          <w:p w:rsidR="00636FB1" w:rsidRPr="004D7081" w:rsidRDefault="00636FB1" w:rsidP="00800C8D">
            <w:pPr>
              <w:jc w:val="right"/>
              <w:rPr>
                <w:rFonts w:ascii="Traditional Arabic" w:hAnsi="Traditional Arabic" w:cs="Traditional Arabic"/>
                <w:sz w:val="40"/>
                <w:szCs w:val="40"/>
                <w:lang w:bidi="ar-DZ"/>
              </w:rPr>
            </w:pPr>
            <w:proofErr w:type="gramStart"/>
            <w:r w:rsidRPr="004D7081">
              <w:rPr>
                <w:rFonts w:ascii="Traditional Arabic" w:hAnsi="Traditional Arabic" w:cs="Traditional Arabic"/>
                <w:sz w:val="40"/>
                <w:szCs w:val="40"/>
                <w:rtl/>
              </w:rPr>
              <w:t>بناء</w:t>
            </w:r>
            <w:proofErr w:type="gramEnd"/>
            <w:r w:rsidRPr="004D7081">
              <w:rPr>
                <w:rFonts w:ascii="Traditional Arabic" w:hAnsi="Traditional Arabic" w:cs="Traditional Arabic"/>
                <w:sz w:val="40"/>
                <w:szCs w:val="40"/>
                <w:rtl/>
              </w:rPr>
              <w:t xml:space="preserve"> العلاقات القوية ونشر الإيجابية في التفاعلات</w:t>
            </w:r>
          </w:p>
        </w:tc>
      </w:tr>
      <w:tr w:rsidR="00636FB1" w:rsidRPr="004D7081" w:rsidTr="00800C8D">
        <w:trPr>
          <w:tblCellSpacing w:w="15" w:type="dxa"/>
        </w:trPr>
        <w:tc>
          <w:tcPr>
            <w:tcW w:w="0" w:type="auto"/>
            <w:vAlign w:val="center"/>
            <w:hideMark/>
          </w:tcPr>
          <w:p w:rsidR="00636FB1" w:rsidRPr="004D7081" w:rsidRDefault="00636FB1" w:rsidP="00800C8D">
            <w:pPr>
              <w:jc w:val="right"/>
              <w:rPr>
                <w:rFonts w:ascii="Traditional Arabic" w:hAnsi="Traditional Arabic" w:cs="Traditional Arabic"/>
                <w:sz w:val="40"/>
                <w:szCs w:val="40"/>
                <w:lang w:bidi="ar-DZ"/>
              </w:rPr>
            </w:pPr>
            <w:proofErr w:type="gramStart"/>
            <w:r w:rsidRPr="004D7081">
              <w:rPr>
                <w:rFonts w:ascii="Traditional Arabic" w:hAnsi="Traditional Arabic" w:cs="Traditional Arabic"/>
                <w:sz w:val="40"/>
                <w:szCs w:val="40"/>
                <w:rtl/>
              </w:rPr>
              <w:t>تطوير</w:t>
            </w:r>
            <w:proofErr w:type="gramEnd"/>
            <w:r w:rsidRPr="004D7081">
              <w:rPr>
                <w:rFonts w:ascii="Traditional Arabic" w:hAnsi="Traditional Arabic" w:cs="Traditional Arabic"/>
                <w:sz w:val="40"/>
                <w:szCs w:val="40"/>
                <w:rtl/>
              </w:rPr>
              <w:t xml:space="preserve"> مهارات التواصل</w:t>
            </w:r>
          </w:p>
        </w:tc>
        <w:tc>
          <w:tcPr>
            <w:tcW w:w="0" w:type="auto"/>
            <w:vAlign w:val="center"/>
            <w:hideMark/>
          </w:tcPr>
          <w:p w:rsidR="00636FB1" w:rsidRPr="004D7081" w:rsidRDefault="00636FB1" w:rsidP="00800C8D">
            <w:pPr>
              <w:jc w:val="right"/>
              <w:rPr>
                <w:rFonts w:ascii="Traditional Arabic" w:hAnsi="Traditional Arabic" w:cs="Traditional Arabic"/>
                <w:sz w:val="40"/>
                <w:szCs w:val="40"/>
                <w:lang w:bidi="ar-DZ"/>
              </w:rPr>
            </w:pPr>
            <w:r w:rsidRPr="004D7081">
              <w:rPr>
                <w:rFonts w:ascii="Traditional Arabic" w:hAnsi="Traditional Arabic" w:cs="Traditional Arabic"/>
                <w:sz w:val="40"/>
                <w:szCs w:val="40"/>
                <w:rtl/>
              </w:rPr>
              <w:t xml:space="preserve">العمل على تحسين مهارات التواصل من خلال التعلم </w:t>
            </w:r>
            <w:proofErr w:type="gramStart"/>
            <w:r w:rsidRPr="004D7081">
              <w:rPr>
                <w:rFonts w:ascii="Traditional Arabic" w:hAnsi="Traditional Arabic" w:cs="Traditional Arabic"/>
                <w:sz w:val="40"/>
                <w:szCs w:val="40"/>
                <w:rtl/>
              </w:rPr>
              <w:t>والممارسة</w:t>
            </w:r>
            <w:proofErr w:type="gramEnd"/>
          </w:p>
        </w:tc>
      </w:tr>
    </w:tbl>
    <w:p w:rsidR="00D119D4" w:rsidRPr="00636FB1" w:rsidRDefault="00D119D4" w:rsidP="00636FB1">
      <w:pPr>
        <w:jc w:val="right"/>
        <w:rPr>
          <w:rFonts w:hint="cs"/>
          <w:rtl/>
          <w:lang w:bidi="ar-DZ"/>
        </w:rPr>
      </w:pPr>
      <w:bookmarkStart w:id="0" w:name="_GoBack"/>
      <w:bookmarkEnd w:id="0"/>
    </w:p>
    <w:sectPr w:rsidR="00D119D4" w:rsidRPr="00636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7A66"/>
    <w:multiLevelType w:val="multilevel"/>
    <w:tmpl w:val="E7683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EC6C75"/>
    <w:multiLevelType w:val="multilevel"/>
    <w:tmpl w:val="4674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8D429E"/>
    <w:multiLevelType w:val="multilevel"/>
    <w:tmpl w:val="E01A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B1"/>
    <w:rsid w:val="00636FB1"/>
    <w:rsid w:val="00D119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1266</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2022</dc:creator>
  <cp:lastModifiedBy>2022</cp:lastModifiedBy>
  <cp:revision>1</cp:revision>
  <dcterms:created xsi:type="dcterms:W3CDTF">2024-05-09T09:34:00Z</dcterms:created>
  <dcterms:modified xsi:type="dcterms:W3CDTF">2024-05-09T09:36:00Z</dcterms:modified>
</cp:coreProperties>
</file>